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403480491" w:displacedByCustomXml="next"/>
    <w:bookmarkStart w:id="1" w:name="_Toc453340230" w:displacedByCustomXml="next"/>
    <w:bookmarkStart w:id="2" w:name="_Toc454548594" w:displacedByCustomXml="next"/>
    <w:sdt>
      <w:sdtPr>
        <w:rPr>
          <w:rFonts w:eastAsiaTheme="minorEastAsia" w:cstheme="minorBidi"/>
          <w:b w:val="0"/>
          <w:bCs w:val="0"/>
          <w:caps w:val="0"/>
          <w:spacing w:val="0"/>
          <w:szCs w:val="22"/>
          <w:lang w:val="es-ES"/>
        </w:rPr>
        <w:id w:val="-1238172862"/>
        <w:docPartObj>
          <w:docPartGallery w:val="Table of Contents"/>
          <w:docPartUnique/>
        </w:docPartObj>
      </w:sdtPr>
      <w:sdtEndPr/>
      <w:sdtContent>
        <w:p w14:paraId="4F8FFDAF" w14:textId="140D3E3E" w:rsidR="00DF5BE9" w:rsidRPr="00CD4733" w:rsidRDefault="00DF5BE9">
          <w:pPr>
            <w:pStyle w:val="TtuloTDC"/>
            <w:rPr>
              <w:szCs w:val="22"/>
            </w:rPr>
          </w:pPr>
          <w:r w:rsidRPr="00CD4733">
            <w:rPr>
              <w:szCs w:val="22"/>
              <w:lang w:val="es-ES"/>
            </w:rPr>
            <w:t>Contenido</w:t>
          </w:r>
        </w:p>
        <w:p w14:paraId="6838D84C" w14:textId="7DA26AAD" w:rsidR="00DC7457" w:rsidRDefault="00DF5BE9">
          <w:pPr>
            <w:pStyle w:val="TDC1"/>
            <w:rPr>
              <w:rFonts w:asciiTheme="minorHAnsi" w:hAnsiTheme="minorHAnsi"/>
              <w:noProof/>
              <w:kern w:val="2"/>
              <w:sz w:val="24"/>
              <w:szCs w:val="24"/>
              <w:lang w:eastAsia="es-CO"/>
              <w14:ligatures w14:val="standardContextual"/>
            </w:rPr>
          </w:pPr>
          <w:r w:rsidRPr="00CD4733">
            <w:fldChar w:fldCharType="begin"/>
          </w:r>
          <w:r w:rsidRPr="00CD4733">
            <w:instrText xml:space="preserve"> TOC \o "1-3" \h \z \u </w:instrText>
          </w:r>
          <w:r w:rsidRPr="00CD4733">
            <w:fldChar w:fldCharType="separate"/>
          </w:r>
          <w:hyperlink w:anchor="_Toc181844968" w:history="1">
            <w:r w:rsidR="00DC7457" w:rsidRPr="00FC1EE3">
              <w:rPr>
                <w:rStyle w:val="Hipervnculo"/>
                <w:noProof/>
              </w:rPr>
              <w:t>1</w:t>
            </w:r>
            <w:r w:rsidR="00DC7457">
              <w:rPr>
                <w:rFonts w:asciiTheme="minorHAnsi" w:hAnsiTheme="minorHAnsi"/>
                <w:noProof/>
                <w:kern w:val="2"/>
                <w:sz w:val="24"/>
                <w:szCs w:val="24"/>
                <w:lang w:eastAsia="es-CO"/>
                <w14:ligatures w14:val="standardContextual"/>
              </w:rPr>
              <w:tab/>
            </w:r>
            <w:r w:rsidR="00DC7457" w:rsidRPr="00FC1EE3">
              <w:rPr>
                <w:rStyle w:val="Hipervnculo"/>
                <w:noProof/>
              </w:rPr>
              <w:t>OBJETIVO</w:t>
            </w:r>
            <w:r w:rsidR="00DC7457">
              <w:rPr>
                <w:noProof/>
                <w:webHidden/>
              </w:rPr>
              <w:tab/>
            </w:r>
            <w:r w:rsidR="00DC7457">
              <w:rPr>
                <w:noProof/>
                <w:webHidden/>
              </w:rPr>
              <w:fldChar w:fldCharType="begin"/>
            </w:r>
            <w:r w:rsidR="00DC7457">
              <w:rPr>
                <w:noProof/>
                <w:webHidden/>
              </w:rPr>
              <w:instrText xml:space="preserve"> PAGEREF _Toc181844968 \h </w:instrText>
            </w:r>
            <w:r w:rsidR="00DC7457">
              <w:rPr>
                <w:noProof/>
                <w:webHidden/>
              </w:rPr>
            </w:r>
            <w:r w:rsidR="00DC7457">
              <w:rPr>
                <w:noProof/>
                <w:webHidden/>
              </w:rPr>
              <w:fldChar w:fldCharType="separate"/>
            </w:r>
            <w:r w:rsidR="00DC7457">
              <w:rPr>
                <w:noProof/>
                <w:webHidden/>
              </w:rPr>
              <w:t>3</w:t>
            </w:r>
            <w:r w:rsidR="00DC7457">
              <w:rPr>
                <w:noProof/>
                <w:webHidden/>
              </w:rPr>
              <w:fldChar w:fldCharType="end"/>
            </w:r>
          </w:hyperlink>
        </w:p>
        <w:p w14:paraId="67CEDD29" w14:textId="3AC5021A" w:rsidR="00DC7457" w:rsidRDefault="00DC7457">
          <w:pPr>
            <w:pStyle w:val="TDC1"/>
            <w:rPr>
              <w:rFonts w:asciiTheme="minorHAnsi" w:hAnsiTheme="minorHAnsi"/>
              <w:noProof/>
              <w:kern w:val="2"/>
              <w:sz w:val="24"/>
              <w:szCs w:val="24"/>
              <w:lang w:eastAsia="es-CO"/>
              <w14:ligatures w14:val="standardContextual"/>
            </w:rPr>
          </w:pPr>
          <w:hyperlink w:anchor="_Toc181844969" w:history="1">
            <w:r w:rsidRPr="00FC1EE3">
              <w:rPr>
                <w:rStyle w:val="Hipervnculo"/>
                <w:noProof/>
              </w:rPr>
              <w:t>2</w:t>
            </w:r>
            <w:r>
              <w:rPr>
                <w:rFonts w:asciiTheme="minorHAnsi" w:hAnsiTheme="minorHAnsi"/>
                <w:noProof/>
                <w:kern w:val="2"/>
                <w:sz w:val="24"/>
                <w:szCs w:val="24"/>
                <w:lang w:eastAsia="es-CO"/>
                <w14:ligatures w14:val="standardContextual"/>
              </w:rPr>
              <w:tab/>
            </w:r>
            <w:r w:rsidRPr="00FC1EE3">
              <w:rPr>
                <w:rStyle w:val="Hipervnculo"/>
                <w:noProof/>
              </w:rPr>
              <w:t>DESTINATARIOS</w:t>
            </w:r>
            <w:r>
              <w:rPr>
                <w:noProof/>
                <w:webHidden/>
              </w:rPr>
              <w:tab/>
            </w:r>
            <w:r>
              <w:rPr>
                <w:noProof/>
                <w:webHidden/>
              </w:rPr>
              <w:fldChar w:fldCharType="begin"/>
            </w:r>
            <w:r>
              <w:rPr>
                <w:noProof/>
                <w:webHidden/>
              </w:rPr>
              <w:instrText xml:space="preserve"> PAGEREF _Toc181844969 \h </w:instrText>
            </w:r>
            <w:r>
              <w:rPr>
                <w:noProof/>
                <w:webHidden/>
              </w:rPr>
            </w:r>
            <w:r>
              <w:rPr>
                <w:noProof/>
                <w:webHidden/>
              </w:rPr>
              <w:fldChar w:fldCharType="separate"/>
            </w:r>
            <w:r>
              <w:rPr>
                <w:noProof/>
                <w:webHidden/>
              </w:rPr>
              <w:t>3</w:t>
            </w:r>
            <w:r>
              <w:rPr>
                <w:noProof/>
                <w:webHidden/>
              </w:rPr>
              <w:fldChar w:fldCharType="end"/>
            </w:r>
          </w:hyperlink>
        </w:p>
        <w:p w14:paraId="060749E9" w14:textId="0E071E3A" w:rsidR="00DC7457" w:rsidRDefault="00DC7457">
          <w:pPr>
            <w:pStyle w:val="TDC1"/>
            <w:rPr>
              <w:rFonts w:asciiTheme="minorHAnsi" w:hAnsiTheme="minorHAnsi"/>
              <w:noProof/>
              <w:kern w:val="2"/>
              <w:sz w:val="24"/>
              <w:szCs w:val="24"/>
              <w:lang w:eastAsia="es-CO"/>
              <w14:ligatures w14:val="standardContextual"/>
            </w:rPr>
          </w:pPr>
          <w:hyperlink w:anchor="_Toc181844970" w:history="1">
            <w:r w:rsidRPr="00FC1EE3">
              <w:rPr>
                <w:rStyle w:val="Hipervnculo"/>
                <w:noProof/>
              </w:rPr>
              <w:t>3</w:t>
            </w:r>
            <w:r>
              <w:rPr>
                <w:rFonts w:asciiTheme="minorHAnsi" w:hAnsiTheme="minorHAnsi"/>
                <w:noProof/>
                <w:kern w:val="2"/>
                <w:sz w:val="24"/>
                <w:szCs w:val="24"/>
                <w:lang w:eastAsia="es-CO"/>
                <w14:ligatures w14:val="standardContextual"/>
              </w:rPr>
              <w:tab/>
            </w:r>
            <w:r w:rsidRPr="00FC1EE3">
              <w:rPr>
                <w:rStyle w:val="Hipervnculo"/>
                <w:noProof/>
              </w:rPr>
              <w:t>GLOSARIO</w:t>
            </w:r>
            <w:r>
              <w:rPr>
                <w:noProof/>
                <w:webHidden/>
              </w:rPr>
              <w:tab/>
            </w:r>
            <w:r>
              <w:rPr>
                <w:noProof/>
                <w:webHidden/>
              </w:rPr>
              <w:fldChar w:fldCharType="begin"/>
            </w:r>
            <w:r>
              <w:rPr>
                <w:noProof/>
                <w:webHidden/>
              </w:rPr>
              <w:instrText xml:space="preserve"> PAGEREF _Toc181844970 \h </w:instrText>
            </w:r>
            <w:r>
              <w:rPr>
                <w:noProof/>
                <w:webHidden/>
              </w:rPr>
            </w:r>
            <w:r>
              <w:rPr>
                <w:noProof/>
                <w:webHidden/>
              </w:rPr>
              <w:fldChar w:fldCharType="separate"/>
            </w:r>
            <w:r>
              <w:rPr>
                <w:noProof/>
                <w:webHidden/>
              </w:rPr>
              <w:t>3</w:t>
            </w:r>
            <w:r>
              <w:rPr>
                <w:noProof/>
                <w:webHidden/>
              </w:rPr>
              <w:fldChar w:fldCharType="end"/>
            </w:r>
          </w:hyperlink>
        </w:p>
        <w:p w14:paraId="60AB2537" w14:textId="38750633" w:rsidR="00DC7457" w:rsidRDefault="00DC7457">
          <w:pPr>
            <w:pStyle w:val="TDC1"/>
            <w:rPr>
              <w:rFonts w:asciiTheme="minorHAnsi" w:hAnsiTheme="minorHAnsi"/>
              <w:noProof/>
              <w:kern w:val="2"/>
              <w:sz w:val="24"/>
              <w:szCs w:val="24"/>
              <w:lang w:eastAsia="es-CO"/>
              <w14:ligatures w14:val="standardContextual"/>
            </w:rPr>
          </w:pPr>
          <w:hyperlink w:anchor="_Toc181844971" w:history="1">
            <w:r w:rsidRPr="00FC1EE3">
              <w:rPr>
                <w:rStyle w:val="Hipervnculo"/>
                <w:noProof/>
              </w:rPr>
              <w:t>4</w:t>
            </w:r>
            <w:r>
              <w:rPr>
                <w:rFonts w:asciiTheme="minorHAnsi" w:hAnsiTheme="minorHAnsi"/>
                <w:noProof/>
                <w:kern w:val="2"/>
                <w:sz w:val="24"/>
                <w:szCs w:val="24"/>
                <w:lang w:eastAsia="es-CO"/>
                <w14:ligatures w14:val="standardContextual"/>
              </w:rPr>
              <w:tab/>
            </w:r>
            <w:r w:rsidRPr="00FC1EE3">
              <w:rPr>
                <w:rStyle w:val="Hipervnculo"/>
                <w:noProof/>
              </w:rPr>
              <w:t>REFERENCIAS normativas</w:t>
            </w:r>
            <w:r>
              <w:rPr>
                <w:noProof/>
                <w:webHidden/>
              </w:rPr>
              <w:tab/>
            </w:r>
            <w:r>
              <w:rPr>
                <w:noProof/>
                <w:webHidden/>
              </w:rPr>
              <w:fldChar w:fldCharType="begin"/>
            </w:r>
            <w:r>
              <w:rPr>
                <w:noProof/>
                <w:webHidden/>
              </w:rPr>
              <w:instrText xml:space="preserve"> PAGEREF _Toc181844971 \h </w:instrText>
            </w:r>
            <w:r>
              <w:rPr>
                <w:noProof/>
                <w:webHidden/>
              </w:rPr>
            </w:r>
            <w:r>
              <w:rPr>
                <w:noProof/>
                <w:webHidden/>
              </w:rPr>
              <w:fldChar w:fldCharType="separate"/>
            </w:r>
            <w:r>
              <w:rPr>
                <w:noProof/>
                <w:webHidden/>
              </w:rPr>
              <w:t>8</w:t>
            </w:r>
            <w:r>
              <w:rPr>
                <w:noProof/>
                <w:webHidden/>
              </w:rPr>
              <w:fldChar w:fldCharType="end"/>
            </w:r>
          </w:hyperlink>
        </w:p>
        <w:p w14:paraId="20BFAA51" w14:textId="5726120D" w:rsidR="00DC7457" w:rsidRDefault="00DC7457">
          <w:pPr>
            <w:pStyle w:val="TDC1"/>
            <w:rPr>
              <w:rFonts w:asciiTheme="minorHAnsi" w:hAnsiTheme="minorHAnsi"/>
              <w:noProof/>
              <w:kern w:val="2"/>
              <w:sz w:val="24"/>
              <w:szCs w:val="24"/>
              <w:lang w:eastAsia="es-CO"/>
              <w14:ligatures w14:val="standardContextual"/>
            </w:rPr>
          </w:pPr>
          <w:hyperlink w:anchor="_Toc181844972" w:history="1">
            <w:r w:rsidRPr="00FC1EE3">
              <w:rPr>
                <w:rStyle w:val="Hipervnculo"/>
                <w:noProof/>
              </w:rPr>
              <w:t>5</w:t>
            </w:r>
            <w:r>
              <w:rPr>
                <w:rFonts w:asciiTheme="minorHAnsi" w:hAnsiTheme="minorHAnsi"/>
                <w:noProof/>
                <w:kern w:val="2"/>
                <w:sz w:val="24"/>
                <w:szCs w:val="24"/>
                <w:lang w:eastAsia="es-CO"/>
                <w14:ligatures w14:val="standardContextual"/>
              </w:rPr>
              <w:tab/>
            </w:r>
            <w:r w:rsidRPr="00FC1EE3">
              <w:rPr>
                <w:rStyle w:val="Hipervnculo"/>
                <w:noProof/>
              </w:rPr>
              <w:t>GENERALIDADES</w:t>
            </w:r>
            <w:r>
              <w:rPr>
                <w:noProof/>
                <w:webHidden/>
              </w:rPr>
              <w:tab/>
            </w:r>
            <w:r>
              <w:rPr>
                <w:noProof/>
                <w:webHidden/>
              </w:rPr>
              <w:fldChar w:fldCharType="begin"/>
            </w:r>
            <w:r>
              <w:rPr>
                <w:noProof/>
                <w:webHidden/>
              </w:rPr>
              <w:instrText xml:space="preserve"> PAGEREF _Toc181844972 \h </w:instrText>
            </w:r>
            <w:r>
              <w:rPr>
                <w:noProof/>
                <w:webHidden/>
              </w:rPr>
            </w:r>
            <w:r>
              <w:rPr>
                <w:noProof/>
                <w:webHidden/>
              </w:rPr>
              <w:fldChar w:fldCharType="separate"/>
            </w:r>
            <w:r>
              <w:rPr>
                <w:noProof/>
                <w:webHidden/>
              </w:rPr>
              <w:t>11</w:t>
            </w:r>
            <w:r>
              <w:rPr>
                <w:noProof/>
                <w:webHidden/>
              </w:rPr>
              <w:fldChar w:fldCharType="end"/>
            </w:r>
          </w:hyperlink>
        </w:p>
        <w:p w14:paraId="73F59826" w14:textId="20CD1D36" w:rsidR="00DC7457" w:rsidRDefault="00DC7457">
          <w:pPr>
            <w:pStyle w:val="TDC1"/>
            <w:rPr>
              <w:rFonts w:asciiTheme="minorHAnsi" w:hAnsiTheme="minorHAnsi"/>
              <w:noProof/>
              <w:kern w:val="2"/>
              <w:sz w:val="24"/>
              <w:szCs w:val="24"/>
              <w:lang w:eastAsia="es-CO"/>
              <w14:ligatures w14:val="standardContextual"/>
            </w:rPr>
          </w:pPr>
          <w:hyperlink w:anchor="_Toc181844973" w:history="1">
            <w:r w:rsidRPr="00FC1EE3">
              <w:rPr>
                <w:rStyle w:val="Hipervnculo"/>
                <w:noProof/>
              </w:rPr>
              <w:t>6</w:t>
            </w:r>
            <w:r>
              <w:rPr>
                <w:rFonts w:asciiTheme="minorHAnsi" w:hAnsiTheme="minorHAnsi"/>
                <w:noProof/>
                <w:kern w:val="2"/>
                <w:sz w:val="24"/>
                <w:szCs w:val="24"/>
                <w:lang w:eastAsia="es-CO"/>
                <w14:ligatures w14:val="standardContextual"/>
              </w:rPr>
              <w:tab/>
            </w:r>
            <w:r w:rsidRPr="00FC1EE3">
              <w:rPr>
                <w:rStyle w:val="Hipervnculo"/>
                <w:noProof/>
              </w:rPr>
              <w:t>REPRESENTACIÓN ESQUEMÁTICA DEL PROCEDIMIENTO</w:t>
            </w:r>
            <w:r>
              <w:rPr>
                <w:noProof/>
                <w:webHidden/>
              </w:rPr>
              <w:tab/>
            </w:r>
            <w:r>
              <w:rPr>
                <w:noProof/>
                <w:webHidden/>
              </w:rPr>
              <w:fldChar w:fldCharType="begin"/>
            </w:r>
            <w:r>
              <w:rPr>
                <w:noProof/>
                <w:webHidden/>
              </w:rPr>
              <w:instrText xml:space="preserve"> PAGEREF _Toc181844973 \h </w:instrText>
            </w:r>
            <w:r>
              <w:rPr>
                <w:noProof/>
                <w:webHidden/>
              </w:rPr>
            </w:r>
            <w:r>
              <w:rPr>
                <w:noProof/>
                <w:webHidden/>
              </w:rPr>
              <w:fldChar w:fldCharType="separate"/>
            </w:r>
            <w:r>
              <w:rPr>
                <w:noProof/>
                <w:webHidden/>
              </w:rPr>
              <w:t>18</w:t>
            </w:r>
            <w:r>
              <w:rPr>
                <w:noProof/>
                <w:webHidden/>
              </w:rPr>
              <w:fldChar w:fldCharType="end"/>
            </w:r>
          </w:hyperlink>
        </w:p>
        <w:p w14:paraId="2FDAE8E2" w14:textId="729ED500" w:rsidR="00DC7457" w:rsidRDefault="00DC7457">
          <w:pPr>
            <w:pStyle w:val="TDC1"/>
            <w:rPr>
              <w:rFonts w:asciiTheme="minorHAnsi" w:hAnsiTheme="minorHAnsi"/>
              <w:noProof/>
              <w:kern w:val="2"/>
              <w:sz w:val="24"/>
              <w:szCs w:val="24"/>
              <w:lang w:eastAsia="es-CO"/>
              <w14:ligatures w14:val="standardContextual"/>
            </w:rPr>
          </w:pPr>
          <w:hyperlink w:anchor="_Toc181844974" w:history="1">
            <w:r w:rsidRPr="00FC1EE3">
              <w:rPr>
                <w:rStyle w:val="Hipervnculo"/>
                <w:noProof/>
                <w:lang w:val="es-MX"/>
              </w:rPr>
              <w:t>7</w:t>
            </w:r>
            <w:r>
              <w:rPr>
                <w:rFonts w:asciiTheme="minorHAnsi" w:hAnsiTheme="minorHAnsi"/>
                <w:noProof/>
                <w:kern w:val="2"/>
                <w:sz w:val="24"/>
                <w:szCs w:val="24"/>
                <w:lang w:eastAsia="es-CO"/>
                <w14:ligatures w14:val="standardContextual"/>
              </w:rPr>
              <w:tab/>
            </w:r>
            <w:r w:rsidRPr="00FC1EE3">
              <w:rPr>
                <w:rStyle w:val="Hipervnculo"/>
                <w:noProof/>
                <w:lang w:val="es-MX"/>
              </w:rPr>
              <w:t>DESCRIPCIÓN DE ETAPAS Y ACTIVIDADES</w:t>
            </w:r>
            <w:r>
              <w:rPr>
                <w:noProof/>
                <w:webHidden/>
              </w:rPr>
              <w:tab/>
            </w:r>
            <w:r>
              <w:rPr>
                <w:noProof/>
                <w:webHidden/>
              </w:rPr>
              <w:fldChar w:fldCharType="begin"/>
            </w:r>
            <w:r>
              <w:rPr>
                <w:noProof/>
                <w:webHidden/>
              </w:rPr>
              <w:instrText xml:space="preserve"> PAGEREF _Toc181844974 \h </w:instrText>
            </w:r>
            <w:r>
              <w:rPr>
                <w:noProof/>
                <w:webHidden/>
              </w:rPr>
            </w:r>
            <w:r>
              <w:rPr>
                <w:noProof/>
                <w:webHidden/>
              </w:rPr>
              <w:fldChar w:fldCharType="separate"/>
            </w:r>
            <w:r>
              <w:rPr>
                <w:noProof/>
                <w:webHidden/>
              </w:rPr>
              <w:t>23</w:t>
            </w:r>
            <w:r>
              <w:rPr>
                <w:noProof/>
                <w:webHidden/>
              </w:rPr>
              <w:fldChar w:fldCharType="end"/>
            </w:r>
          </w:hyperlink>
        </w:p>
        <w:p w14:paraId="7C250256" w14:textId="7AD4CBCB" w:rsidR="00DC7457" w:rsidRDefault="00DC7457">
          <w:pPr>
            <w:pStyle w:val="TDC2"/>
            <w:rPr>
              <w:rFonts w:asciiTheme="minorHAnsi" w:hAnsiTheme="minorHAnsi"/>
              <w:noProof/>
              <w:kern w:val="2"/>
              <w:sz w:val="24"/>
              <w:szCs w:val="24"/>
              <w:lang w:eastAsia="es-CO"/>
              <w14:ligatures w14:val="standardContextual"/>
            </w:rPr>
          </w:pPr>
          <w:hyperlink w:anchor="_Toc181844975" w:history="1">
            <w:r w:rsidRPr="00FC1EE3">
              <w:rPr>
                <w:rStyle w:val="Hipervnculo"/>
                <w:noProof/>
              </w:rPr>
              <w:t>7.1</w:t>
            </w:r>
            <w:r>
              <w:rPr>
                <w:rFonts w:asciiTheme="minorHAnsi" w:hAnsiTheme="minorHAnsi"/>
                <w:noProof/>
                <w:kern w:val="2"/>
                <w:sz w:val="24"/>
                <w:szCs w:val="24"/>
                <w:lang w:eastAsia="es-CO"/>
                <w14:ligatures w14:val="standardContextual"/>
              </w:rPr>
              <w:tab/>
            </w:r>
            <w:r w:rsidRPr="00FC1EE3">
              <w:rPr>
                <w:rStyle w:val="Hipervnculo"/>
                <w:noProof/>
              </w:rPr>
              <w:t>ETAPA 1: ADELANTAR AVERIGUACIÓN PRELIMINAR</w:t>
            </w:r>
            <w:r>
              <w:rPr>
                <w:noProof/>
                <w:webHidden/>
              </w:rPr>
              <w:tab/>
            </w:r>
            <w:r>
              <w:rPr>
                <w:noProof/>
                <w:webHidden/>
              </w:rPr>
              <w:fldChar w:fldCharType="begin"/>
            </w:r>
            <w:r>
              <w:rPr>
                <w:noProof/>
                <w:webHidden/>
              </w:rPr>
              <w:instrText xml:space="preserve"> PAGEREF _Toc181844975 \h </w:instrText>
            </w:r>
            <w:r>
              <w:rPr>
                <w:noProof/>
                <w:webHidden/>
              </w:rPr>
            </w:r>
            <w:r>
              <w:rPr>
                <w:noProof/>
                <w:webHidden/>
              </w:rPr>
              <w:fldChar w:fldCharType="separate"/>
            </w:r>
            <w:r>
              <w:rPr>
                <w:noProof/>
                <w:webHidden/>
              </w:rPr>
              <w:t>24</w:t>
            </w:r>
            <w:r>
              <w:rPr>
                <w:noProof/>
                <w:webHidden/>
              </w:rPr>
              <w:fldChar w:fldCharType="end"/>
            </w:r>
          </w:hyperlink>
        </w:p>
        <w:p w14:paraId="32D78E16" w14:textId="32066E51" w:rsidR="00DC7457" w:rsidRDefault="00DC7457">
          <w:pPr>
            <w:pStyle w:val="TDC3"/>
            <w:rPr>
              <w:rFonts w:asciiTheme="minorHAnsi" w:hAnsiTheme="minorHAnsi"/>
              <w:noProof/>
              <w:kern w:val="2"/>
              <w:sz w:val="24"/>
              <w:szCs w:val="24"/>
              <w:lang w:eastAsia="es-CO"/>
              <w14:ligatures w14:val="standardContextual"/>
            </w:rPr>
          </w:pPr>
          <w:hyperlink w:anchor="_Toc181844976" w:history="1">
            <w:r w:rsidRPr="00FC1EE3">
              <w:rPr>
                <w:rStyle w:val="Hipervnculo"/>
                <w:noProof/>
              </w:rPr>
              <w:t>7.1.1</w:t>
            </w:r>
            <w:r>
              <w:rPr>
                <w:rFonts w:asciiTheme="minorHAnsi" w:hAnsiTheme="minorHAnsi"/>
                <w:noProof/>
                <w:kern w:val="2"/>
                <w:sz w:val="24"/>
                <w:szCs w:val="24"/>
                <w:lang w:eastAsia="es-CO"/>
                <w14:ligatures w14:val="standardContextual"/>
              </w:rPr>
              <w:tab/>
            </w:r>
            <w:r w:rsidRPr="00FC1EE3">
              <w:rPr>
                <w:rStyle w:val="Hipervnculo"/>
                <w:noProof/>
              </w:rPr>
              <w:t>Recepción de denuncias</w:t>
            </w:r>
            <w:r>
              <w:rPr>
                <w:noProof/>
                <w:webHidden/>
              </w:rPr>
              <w:tab/>
            </w:r>
            <w:r>
              <w:rPr>
                <w:noProof/>
                <w:webHidden/>
              </w:rPr>
              <w:fldChar w:fldCharType="begin"/>
            </w:r>
            <w:r>
              <w:rPr>
                <w:noProof/>
                <w:webHidden/>
              </w:rPr>
              <w:instrText xml:space="preserve"> PAGEREF _Toc181844976 \h </w:instrText>
            </w:r>
            <w:r>
              <w:rPr>
                <w:noProof/>
                <w:webHidden/>
              </w:rPr>
            </w:r>
            <w:r>
              <w:rPr>
                <w:noProof/>
                <w:webHidden/>
              </w:rPr>
              <w:fldChar w:fldCharType="separate"/>
            </w:r>
            <w:r>
              <w:rPr>
                <w:noProof/>
                <w:webHidden/>
              </w:rPr>
              <w:t>24</w:t>
            </w:r>
            <w:r>
              <w:rPr>
                <w:noProof/>
                <w:webHidden/>
              </w:rPr>
              <w:fldChar w:fldCharType="end"/>
            </w:r>
          </w:hyperlink>
        </w:p>
        <w:p w14:paraId="1272AAC0" w14:textId="39031521" w:rsidR="00DC7457" w:rsidRDefault="00DC7457">
          <w:pPr>
            <w:pStyle w:val="TDC3"/>
            <w:rPr>
              <w:rFonts w:asciiTheme="minorHAnsi" w:hAnsiTheme="minorHAnsi"/>
              <w:noProof/>
              <w:kern w:val="2"/>
              <w:sz w:val="24"/>
              <w:szCs w:val="24"/>
              <w:lang w:eastAsia="es-CO"/>
              <w14:ligatures w14:val="standardContextual"/>
            </w:rPr>
          </w:pPr>
          <w:hyperlink w:anchor="_Toc181844977" w:history="1">
            <w:r w:rsidRPr="00FC1EE3">
              <w:rPr>
                <w:rStyle w:val="Hipervnculo"/>
                <w:caps/>
                <w:noProof/>
              </w:rPr>
              <w:t>7.1.2</w:t>
            </w:r>
            <w:r>
              <w:rPr>
                <w:rFonts w:asciiTheme="minorHAnsi" w:hAnsiTheme="minorHAnsi"/>
                <w:noProof/>
                <w:kern w:val="2"/>
                <w:sz w:val="24"/>
                <w:szCs w:val="24"/>
                <w:lang w:eastAsia="es-CO"/>
                <w14:ligatures w14:val="standardContextual"/>
              </w:rPr>
              <w:tab/>
            </w:r>
            <w:r w:rsidRPr="00FC1EE3">
              <w:rPr>
                <w:rStyle w:val="Hipervnculo"/>
                <w:noProof/>
              </w:rPr>
              <w:t>Elaboración requerimiento/ inicio de actuación preliminar</w:t>
            </w:r>
            <w:r>
              <w:rPr>
                <w:noProof/>
                <w:webHidden/>
              </w:rPr>
              <w:tab/>
            </w:r>
            <w:r>
              <w:rPr>
                <w:noProof/>
                <w:webHidden/>
              </w:rPr>
              <w:fldChar w:fldCharType="begin"/>
            </w:r>
            <w:r>
              <w:rPr>
                <w:noProof/>
                <w:webHidden/>
              </w:rPr>
              <w:instrText xml:space="preserve"> PAGEREF _Toc181844977 \h </w:instrText>
            </w:r>
            <w:r>
              <w:rPr>
                <w:noProof/>
                <w:webHidden/>
              </w:rPr>
            </w:r>
            <w:r>
              <w:rPr>
                <w:noProof/>
                <w:webHidden/>
              </w:rPr>
              <w:fldChar w:fldCharType="separate"/>
            </w:r>
            <w:r>
              <w:rPr>
                <w:noProof/>
                <w:webHidden/>
              </w:rPr>
              <w:t>25</w:t>
            </w:r>
            <w:r>
              <w:rPr>
                <w:noProof/>
                <w:webHidden/>
              </w:rPr>
              <w:fldChar w:fldCharType="end"/>
            </w:r>
          </w:hyperlink>
        </w:p>
        <w:p w14:paraId="540D4989" w14:textId="34AF61A5" w:rsidR="00DC7457" w:rsidRDefault="00DC7457">
          <w:pPr>
            <w:pStyle w:val="TDC3"/>
            <w:rPr>
              <w:rFonts w:asciiTheme="minorHAnsi" w:hAnsiTheme="minorHAnsi"/>
              <w:noProof/>
              <w:kern w:val="2"/>
              <w:sz w:val="24"/>
              <w:szCs w:val="24"/>
              <w:lang w:eastAsia="es-CO"/>
              <w14:ligatures w14:val="standardContextual"/>
            </w:rPr>
          </w:pPr>
          <w:hyperlink w:anchor="_Toc181844978" w:history="1">
            <w:r w:rsidRPr="00FC1EE3">
              <w:rPr>
                <w:rStyle w:val="Hipervnculo"/>
                <w:noProof/>
              </w:rPr>
              <w:t>7.1.3</w:t>
            </w:r>
            <w:r>
              <w:rPr>
                <w:rFonts w:asciiTheme="minorHAnsi" w:hAnsiTheme="minorHAnsi"/>
                <w:noProof/>
                <w:kern w:val="2"/>
                <w:sz w:val="24"/>
                <w:szCs w:val="24"/>
                <w:lang w:eastAsia="es-CO"/>
                <w14:ligatures w14:val="standardContextual"/>
              </w:rPr>
              <w:tab/>
            </w:r>
            <w:r w:rsidRPr="00FC1EE3">
              <w:rPr>
                <w:rStyle w:val="Hipervnculo"/>
                <w:noProof/>
              </w:rPr>
              <w:t>Tramitar solicitudes de Investigación provenientes de la Dirección de Hábeas Data.</w:t>
            </w:r>
            <w:r>
              <w:rPr>
                <w:noProof/>
                <w:webHidden/>
              </w:rPr>
              <w:tab/>
            </w:r>
            <w:r>
              <w:rPr>
                <w:noProof/>
                <w:webHidden/>
              </w:rPr>
              <w:fldChar w:fldCharType="begin"/>
            </w:r>
            <w:r>
              <w:rPr>
                <w:noProof/>
                <w:webHidden/>
              </w:rPr>
              <w:instrText xml:space="preserve"> PAGEREF _Toc181844978 \h </w:instrText>
            </w:r>
            <w:r>
              <w:rPr>
                <w:noProof/>
                <w:webHidden/>
              </w:rPr>
            </w:r>
            <w:r>
              <w:rPr>
                <w:noProof/>
                <w:webHidden/>
              </w:rPr>
              <w:fldChar w:fldCharType="separate"/>
            </w:r>
            <w:r>
              <w:rPr>
                <w:noProof/>
                <w:webHidden/>
              </w:rPr>
              <w:t>26</w:t>
            </w:r>
            <w:r>
              <w:rPr>
                <w:noProof/>
                <w:webHidden/>
              </w:rPr>
              <w:fldChar w:fldCharType="end"/>
            </w:r>
          </w:hyperlink>
        </w:p>
        <w:p w14:paraId="1CCAF90B" w14:textId="1884B481" w:rsidR="00DC7457" w:rsidRDefault="00DC7457">
          <w:pPr>
            <w:pStyle w:val="TDC3"/>
            <w:rPr>
              <w:rFonts w:asciiTheme="minorHAnsi" w:hAnsiTheme="minorHAnsi"/>
              <w:noProof/>
              <w:kern w:val="2"/>
              <w:sz w:val="24"/>
              <w:szCs w:val="24"/>
              <w:lang w:eastAsia="es-CO"/>
              <w14:ligatures w14:val="standardContextual"/>
            </w:rPr>
          </w:pPr>
          <w:hyperlink w:anchor="_Toc181844979" w:history="1">
            <w:r w:rsidRPr="00FC1EE3">
              <w:rPr>
                <w:rStyle w:val="Hipervnculo"/>
                <w:noProof/>
              </w:rPr>
              <w:t>7.1.4</w:t>
            </w:r>
            <w:r>
              <w:rPr>
                <w:rFonts w:asciiTheme="minorHAnsi" w:hAnsiTheme="minorHAnsi"/>
                <w:noProof/>
                <w:kern w:val="2"/>
                <w:sz w:val="24"/>
                <w:szCs w:val="24"/>
                <w:lang w:eastAsia="es-CO"/>
                <w14:ligatures w14:val="standardContextual"/>
              </w:rPr>
              <w:tab/>
            </w:r>
            <w:r w:rsidRPr="00FC1EE3">
              <w:rPr>
                <w:rStyle w:val="Hipervnculo"/>
                <w:noProof/>
              </w:rPr>
              <w:t>Recibir reportes de Incidentes de Seguridad</w:t>
            </w:r>
            <w:r>
              <w:rPr>
                <w:noProof/>
                <w:webHidden/>
              </w:rPr>
              <w:tab/>
            </w:r>
            <w:r>
              <w:rPr>
                <w:noProof/>
                <w:webHidden/>
              </w:rPr>
              <w:fldChar w:fldCharType="begin"/>
            </w:r>
            <w:r>
              <w:rPr>
                <w:noProof/>
                <w:webHidden/>
              </w:rPr>
              <w:instrText xml:space="preserve"> PAGEREF _Toc181844979 \h </w:instrText>
            </w:r>
            <w:r>
              <w:rPr>
                <w:noProof/>
                <w:webHidden/>
              </w:rPr>
            </w:r>
            <w:r>
              <w:rPr>
                <w:noProof/>
                <w:webHidden/>
              </w:rPr>
              <w:fldChar w:fldCharType="separate"/>
            </w:r>
            <w:r>
              <w:rPr>
                <w:noProof/>
                <w:webHidden/>
              </w:rPr>
              <w:t>27</w:t>
            </w:r>
            <w:r>
              <w:rPr>
                <w:noProof/>
                <w:webHidden/>
              </w:rPr>
              <w:fldChar w:fldCharType="end"/>
            </w:r>
          </w:hyperlink>
        </w:p>
        <w:p w14:paraId="31C0E088" w14:textId="2CE7981E" w:rsidR="00DC7457" w:rsidRDefault="00DC7457">
          <w:pPr>
            <w:pStyle w:val="TDC3"/>
            <w:rPr>
              <w:rFonts w:asciiTheme="minorHAnsi" w:hAnsiTheme="minorHAnsi"/>
              <w:noProof/>
              <w:kern w:val="2"/>
              <w:sz w:val="24"/>
              <w:szCs w:val="24"/>
              <w:lang w:eastAsia="es-CO"/>
              <w14:ligatures w14:val="standardContextual"/>
            </w:rPr>
          </w:pPr>
          <w:hyperlink w:anchor="_Toc181844980" w:history="1">
            <w:r w:rsidRPr="00FC1EE3">
              <w:rPr>
                <w:rStyle w:val="Hipervnculo"/>
                <w:noProof/>
              </w:rPr>
              <w:t>7.1.5</w:t>
            </w:r>
            <w:r>
              <w:rPr>
                <w:rFonts w:asciiTheme="minorHAnsi" w:hAnsiTheme="minorHAnsi"/>
                <w:noProof/>
                <w:kern w:val="2"/>
                <w:sz w:val="24"/>
                <w:szCs w:val="24"/>
                <w:lang w:eastAsia="es-CO"/>
                <w14:ligatures w14:val="standardContextual"/>
              </w:rPr>
              <w:tab/>
            </w:r>
            <w:r w:rsidRPr="00FC1EE3">
              <w:rPr>
                <w:rStyle w:val="Hipervnculo"/>
                <w:noProof/>
              </w:rPr>
              <w:t>Adelantar práctica de visita administrativa de oficio</w:t>
            </w:r>
            <w:r>
              <w:rPr>
                <w:noProof/>
                <w:webHidden/>
              </w:rPr>
              <w:tab/>
            </w:r>
            <w:r>
              <w:rPr>
                <w:noProof/>
                <w:webHidden/>
              </w:rPr>
              <w:fldChar w:fldCharType="begin"/>
            </w:r>
            <w:r>
              <w:rPr>
                <w:noProof/>
                <w:webHidden/>
              </w:rPr>
              <w:instrText xml:space="preserve"> PAGEREF _Toc181844980 \h </w:instrText>
            </w:r>
            <w:r>
              <w:rPr>
                <w:noProof/>
                <w:webHidden/>
              </w:rPr>
            </w:r>
            <w:r>
              <w:rPr>
                <w:noProof/>
                <w:webHidden/>
              </w:rPr>
              <w:fldChar w:fldCharType="separate"/>
            </w:r>
            <w:r>
              <w:rPr>
                <w:noProof/>
                <w:webHidden/>
              </w:rPr>
              <w:t>30</w:t>
            </w:r>
            <w:r>
              <w:rPr>
                <w:noProof/>
                <w:webHidden/>
              </w:rPr>
              <w:fldChar w:fldCharType="end"/>
            </w:r>
          </w:hyperlink>
        </w:p>
        <w:p w14:paraId="4F728A76" w14:textId="435504D2" w:rsidR="00DC7457" w:rsidRDefault="00DC7457">
          <w:pPr>
            <w:pStyle w:val="TDC3"/>
            <w:rPr>
              <w:rFonts w:asciiTheme="minorHAnsi" w:hAnsiTheme="minorHAnsi"/>
              <w:noProof/>
              <w:kern w:val="2"/>
              <w:sz w:val="24"/>
              <w:szCs w:val="24"/>
              <w:lang w:eastAsia="es-CO"/>
              <w14:ligatures w14:val="standardContextual"/>
            </w:rPr>
          </w:pPr>
          <w:hyperlink w:anchor="_Toc181844981" w:history="1">
            <w:r w:rsidRPr="00FC1EE3">
              <w:rPr>
                <w:rStyle w:val="Hipervnculo"/>
                <w:noProof/>
              </w:rPr>
              <w:t>7.1.6</w:t>
            </w:r>
            <w:r>
              <w:rPr>
                <w:rFonts w:asciiTheme="minorHAnsi" w:hAnsiTheme="minorHAnsi"/>
                <w:noProof/>
                <w:kern w:val="2"/>
                <w:sz w:val="24"/>
                <w:szCs w:val="24"/>
                <w:lang w:eastAsia="es-CO"/>
                <w14:ligatures w14:val="standardContextual"/>
              </w:rPr>
              <w:tab/>
            </w:r>
            <w:r w:rsidRPr="00FC1EE3">
              <w:rPr>
                <w:rStyle w:val="Hipervnculo"/>
                <w:noProof/>
              </w:rPr>
              <w:t>Recibir informes de priorización y monitoreo del SISI</w:t>
            </w:r>
            <w:r>
              <w:rPr>
                <w:noProof/>
                <w:webHidden/>
              </w:rPr>
              <w:tab/>
            </w:r>
            <w:r>
              <w:rPr>
                <w:noProof/>
                <w:webHidden/>
              </w:rPr>
              <w:fldChar w:fldCharType="begin"/>
            </w:r>
            <w:r>
              <w:rPr>
                <w:noProof/>
                <w:webHidden/>
              </w:rPr>
              <w:instrText xml:space="preserve"> PAGEREF _Toc181844981 \h </w:instrText>
            </w:r>
            <w:r>
              <w:rPr>
                <w:noProof/>
                <w:webHidden/>
              </w:rPr>
            </w:r>
            <w:r>
              <w:rPr>
                <w:noProof/>
                <w:webHidden/>
              </w:rPr>
              <w:fldChar w:fldCharType="separate"/>
            </w:r>
            <w:r>
              <w:rPr>
                <w:noProof/>
                <w:webHidden/>
              </w:rPr>
              <w:t>31</w:t>
            </w:r>
            <w:r>
              <w:rPr>
                <w:noProof/>
                <w:webHidden/>
              </w:rPr>
              <w:fldChar w:fldCharType="end"/>
            </w:r>
          </w:hyperlink>
        </w:p>
        <w:p w14:paraId="7836AE86" w14:textId="1EEF298B" w:rsidR="00DC7457" w:rsidRDefault="00DC7457">
          <w:pPr>
            <w:pStyle w:val="TDC3"/>
            <w:rPr>
              <w:rFonts w:asciiTheme="minorHAnsi" w:hAnsiTheme="minorHAnsi"/>
              <w:noProof/>
              <w:kern w:val="2"/>
              <w:sz w:val="24"/>
              <w:szCs w:val="24"/>
              <w:lang w:eastAsia="es-CO"/>
              <w14:ligatures w14:val="standardContextual"/>
            </w:rPr>
          </w:pPr>
          <w:hyperlink w:anchor="_Toc181844982" w:history="1">
            <w:r w:rsidRPr="00FC1EE3">
              <w:rPr>
                <w:rStyle w:val="Hipervnculo"/>
                <w:noProof/>
              </w:rPr>
              <w:t>7.1.7</w:t>
            </w:r>
            <w:r>
              <w:rPr>
                <w:rFonts w:asciiTheme="minorHAnsi" w:hAnsiTheme="minorHAnsi"/>
                <w:noProof/>
                <w:kern w:val="2"/>
                <w:sz w:val="24"/>
                <w:szCs w:val="24"/>
                <w:lang w:eastAsia="es-CO"/>
                <w14:ligatures w14:val="standardContextual"/>
              </w:rPr>
              <w:tab/>
            </w:r>
            <w:r w:rsidRPr="00FC1EE3">
              <w:rPr>
                <w:rStyle w:val="Hipervnculo"/>
                <w:noProof/>
              </w:rPr>
              <w:t>Tramitar traslados por órdenes de bloqueo</w:t>
            </w:r>
            <w:r>
              <w:rPr>
                <w:noProof/>
                <w:webHidden/>
              </w:rPr>
              <w:tab/>
            </w:r>
            <w:r>
              <w:rPr>
                <w:noProof/>
                <w:webHidden/>
              </w:rPr>
              <w:fldChar w:fldCharType="begin"/>
            </w:r>
            <w:r>
              <w:rPr>
                <w:noProof/>
                <w:webHidden/>
              </w:rPr>
              <w:instrText xml:space="preserve"> PAGEREF _Toc181844982 \h </w:instrText>
            </w:r>
            <w:r>
              <w:rPr>
                <w:noProof/>
                <w:webHidden/>
              </w:rPr>
            </w:r>
            <w:r>
              <w:rPr>
                <w:noProof/>
                <w:webHidden/>
              </w:rPr>
              <w:fldChar w:fldCharType="separate"/>
            </w:r>
            <w:r>
              <w:rPr>
                <w:noProof/>
                <w:webHidden/>
              </w:rPr>
              <w:t>31</w:t>
            </w:r>
            <w:r>
              <w:rPr>
                <w:noProof/>
                <w:webHidden/>
              </w:rPr>
              <w:fldChar w:fldCharType="end"/>
            </w:r>
          </w:hyperlink>
        </w:p>
        <w:p w14:paraId="64D24CD4" w14:textId="38319B2D" w:rsidR="00DC7457" w:rsidRDefault="00DC7457">
          <w:pPr>
            <w:pStyle w:val="TDC3"/>
            <w:rPr>
              <w:rFonts w:asciiTheme="minorHAnsi" w:hAnsiTheme="minorHAnsi"/>
              <w:noProof/>
              <w:kern w:val="2"/>
              <w:sz w:val="24"/>
              <w:szCs w:val="24"/>
              <w:lang w:eastAsia="es-CO"/>
              <w14:ligatures w14:val="standardContextual"/>
            </w:rPr>
          </w:pPr>
          <w:hyperlink w:anchor="_Toc181844983" w:history="1">
            <w:r w:rsidRPr="00FC1EE3">
              <w:rPr>
                <w:rStyle w:val="Hipervnculo"/>
                <w:noProof/>
              </w:rPr>
              <w:t>7.1.8</w:t>
            </w:r>
            <w:r>
              <w:rPr>
                <w:rFonts w:asciiTheme="minorHAnsi" w:hAnsiTheme="minorHAnsi"/>
                <w:noProof/>
                <w:kern w:val="2"/>
                <w:sz w:val="24"/>
                <w:szCs w:val="24"/>
                <w:lang w:eastAsia="es-CO"/>
                <w14:ligatures w14:val="standardContextual"/>
              </w:rPr>
              <w:tab/>
            </w:r>
            <w:r w:rsidRPr="00FC1EE3">
              <w:rPr>
                <w:rStyle w:val="Hipervnculo"/>
                <w:noProof/>
              </w:rPr>
              <w:t>Cuadro de actuaciones para radicación</w:t>
            </w:r>
            <w:r>
              <w:rPr>
                <w:noProof/>
                <w:webHidden/>
              </w:rPr>
              <w:tab/>
            </w:r>
            <w:r>
              <w:rPr>
                <w:noProof/>
                <w:webHidden/>
              </w:rPr>
              <w:fldChar w:fldCharType="begin"/>
            </w:r>
            <w:r>
              <w:rPr>
                <w:noProof/>
                <w:webHidden/>
              </w:rPr>
              <w:instrText xml:space="preserve"> PAGEREF _Toc181844983 \h </w:instrText>
            </w:r>
            <w:r>
              <w:rPr>
                <w:noProof/>
                <w:webHidden/>
              </w:rPr>
            </w:r>
            <w:r>
              <w:rPr>
                <w:noProof/>
                <w:webHidden/>
              </w:rPr>
              <w:fldChar w:fldCharType="separate"/>
            </w:r>
            <w:r>
              <w:rPr>
                <w:noProof/>
                <w:webHidden/>
              </w:rPr>
              <w:t>32</w:t>
            </w:r>
            <w:r>
              <w:rPr>
                <w:noProof/>
                <w:webHidden/>
              </w:rPr>
              <w:fldChar w:fldCharType="end"/>
            </w:r>
          </w:hyperlink>
        </w:p>
        <w:p w14:paraId="72DA4E7C" w14:textId="0D5B956A" w:rsidR="00DC7457" w:rsidRDefault="00DC7457">
          <w:pPr>
            <w:pStyle w:val="TDC3"/>
            <w:rPr>
              <w:rFonts w:asciiTheme="minorHAnsi" w:hAnsiTheme="minorHAnsi"/>
              <w:noProof/>
              <w:kern w:val="2"/>
              <w:sz w:val="24"/>
              <w:szCs w:val="24"/>
              <w:lang w:eastAsia="es-CO"/>
              <w14:ligatures w14:val="standardContextual"/>
            </w:rPr>
          </w:pPr>
          <w:hyperlink w:anchor="_Toc181844984" w:history="1">
            <w:r w:rsidRPr="00FC1EE3">
              <w:rPr>
                <w:rStyle w:val="Hipervnculo"/>
                <w:noProof/>
              </w:rPr>
              <w:t>7.1.9</w:t>
            </w:r>
            <w:r>
              <w:rPr>
                <w:rFonts w:asciiTheme="minorHAnsi" w:hAnsiTheme="minorHAnsi"/>
                <w:noProof/>
                <w:kern w:val="2"/>
                <w:sz w:val="24"/>
                <w:szCs w:val="24"/>
                <w:lang w:eastAsia="es-CO"/>
                <w14:ligatures w14:val="standardContextual"/>
              </w:rPr>
              <w:tab/>
            </w:r>
            <w:r w:rsidRPr="00FC1EE3">
              <w:rPr>
                <w:rStyle w:val="Hipervnculo"/>
                <w:noProof/>
              </w:rPr>
              <w:t>Análisis jurídico y asignación de tareas</w:t>
            </w:r>
            <w:r>
              <w:rPr>
                <w:noProof/>
                <w:webHidden/>
              </w:rPr>
              <w:tab/>
            </w:r>
            <w:r>
              <w:rPr>
                <w:noProof/>
                <w:webHidden/>
              </w:rPr>
              <w:fldChar w:fldCharType="begin"/>
            </w:r>
            <w:r>
              <w:rPr>
                <w:noProof/>
                <w:webHidden/>
              </w:rPr>
              <w:instrText xml:space="preserve"> PAGEREF _Toc181844984 \h </w:instrText>
            </w:r>
            <w:r>
              <w:rPr>
                <w:noProof/>
                <w:webHidden/>
              </w:rPr>
            </w:r>
            <w:r>
              <w:rPr>
                <w:noProof/>
                <w:webHidden/>
              </w:rPr>
              <w:fldChar w:fldCharType="separate"/>
            </w:r>
            <w:r>
              <w:rPr>
                <w:noProof/>
                <w:webHidden/>
              </w:rPr>
              <w:t>35</w:t>
            </w:r>
            <w:r>
              <w:rPr>
                <w:noProof/>
                <w:webHidden/>
              </w:rPr>
              <w:fldChar w:fldCharType="end"/>
            </w:r>
          </w:hyperlink>
        </w:p>
        <w:p w14:paraId="3C01D359" w14:textId="0F9DE2FD" w:rsidR="00DC7457" w:rsidRDefault="00DC7457">
          <w:pPr>
            <w:pStyle w:val="TDC3"/>
            <w:rPr>
              <w:rFonts w:asciiTheme="minorHAnsi" w:hAnsiTheme="minorHAnsi"/>
              <w:noProof/>
              <w:kern w:val="2"/>
              <w:sz w:val="24"/>
              <w:szCs w:val="24"/>
              <w:lang w:eastAsia="es-CO"/>
              <w14:ligatures w14:val="standardContextual"/>
            </w:rPr>
          </w:pPr>
          <w:hyperlink w:anchor="_Toc181844985" w:history="1">
            <w:r w:rsidRPr="00FC1EE3">
              <w:rPr>
                <w:rStyle w:val="Hipervnculo"/>
                <w:noProof/>
                <w:lang w:val="es-MX"/>
              </w:rPr>
              <w:t>7.1.10</w:t>
            </w:r>
            <w:r>
              <w:rPr>
                <w:rFonts w:asciiTheme="minorHAnsi" w:hAnsiTheme="minorHAnsi"/>
                <w:noProof/>
                <w:kern w:val="2"/>
                <w:sz w:val="24"/>
                <w:szCs w:val="24"/>
                <w:lang w:eastAsia="es-CO"/>
                <w14:ligatures w14:val="standardContextual"/>
              </w:rPr>
              <w:tab/>
            </w:r>
            <w:r w:rsidRPr="00FC1EE3">
              <w:rPr>
                <w:rStyle w:val="Hipervnculo"/>
                <w:noProof/>
                <w:lang w:val="es-MX"/>
              </w:rPr>
              <w:t>Cierre de etapa de averiguación preliminar.</w:t>
            </w:r>
            <w:r>
              <w:rPr>
                <w:noProof/>
                <w:webHidden/>
              </w:rPr>
              <w:tab/>
            </w:r>
            <w:r>
              <w:rPr>
                <w:noProof/>
                <w:webHidden/>
              </w:rPr>
              <w:fldChar w:fldCharType="begin"/>
            </w:r>
            <w:r>
              <w:rPr>
                <w:noProof/>
                <w:webHidden/>
              </w:rPr>
              <w:instrText xml:space="preserve"> PAGEREF _Toc181844985 \h </w:instrText>
            </w:r>
            <w:r>
              <w:rPr>
                <w:noProof/>
                <w:webHidden/>
              </w:rPr>
            </w:r>
            <w:r>
              <w:rPr>
                <w:noProof/>
                <w:webHidden/>
              </w:rPr>
              <w:fldChar w:fldCharType="separate"/>
            </w:r>
            <w:r>
              <w:rPr>
                <w:noProof/>
                <w:webHidden/>
              </w:rPr>
              <w:t>35</w:t>
            </w:r>
            <w:r>
              <w:rPr>
                <w:noProof/>
                <w:webHidden/>
              </w:rPr>
              <w:fldChar w:fldCharType="end"/>
            </w:r>
          </w:hyperlink>
        </w:p>
        <w:p w14:paraId="2D15D12E" w14:textId="76EC04B1" w:rsidR="00DC7457" w:rsidRDefault="00DC7457">
          <w:pPr>
            <w:pStyle w:val="TDC2"/>
            <w:rPr>
              <w:rFonts w:asciiTheme="minorHAnsi" w:hAnsiTheme="minorHAnsi"/>
              <w:noProof/>
              <w:kern w:val="2"/>
              <w:sz w:val="24"/>
              <w:szCs w:val="24"/>
              <w:lang w:eastAsia="es-CO"/>
              <w14:ligatures w14:val="standardContextual"/>
            </w:rPr>
          </w:pPr>
          <w:hyperlink w:anchor="_Toc181844986" w:history="1">
            <w:r w:rsidRPr="00FC1EE3">
              <w:rPr>
                <w:rStyle w:val="Hipervnculo"/>
                <w:noProof/>
              </w:rPr>
              <w:t>7.2</w:t>
            </w:r>
            <w:r>
              <w:rPr>
                <w:rFonts w:asciiTheme="minorHAnsi" w:hAnsiTheme="minorHAnsi"/>
                <w:noProof/>
                <w:kern w:val="2"/>
                <w:sz w:val="24"/>
                <w:szCs w:val="24"/>
                <w:lang w:eastAsia="es-CO"/>
                <w14:ligatures w14:val="standardContextual"/>
              </w:rPr>
              <w:tab/>
            </w:r>
            <w:r w:rsidRPr="00FC1EE3">
              <w:rPr>
                <w:rStyle w:val="Hipervnculo"/>
                <w:noProof/>
              </w:rPr>
              <w:t>ETAPA 2: NOTIFICAR O COMUNICAR EL ACTO ADMINISTRATIVO</w:t>
            </w:r>
            <w:r>
              <w:rPr>
                <w:noProof/>
                <w:webHidden/>
              </w:rPr>
              <w:tab/>
            </w:r>
            <w:r>
              <w:rPr>
                <w:noProof/>
                <w:webHidden/>
              </w:rPr>
              <w:fldChar w:fldCharType="begin"/>
            </w:r>
            <w:r>
              <w:rPr>
                <w:noProof/>
                <w:webHidden/>
              </w:rPr>
              <w:instrText xml:space="preserve"> PAGEREF _Toc181844986 \h </w:instrText>
            </w:r>
            <w:r>
              <w:rPr>
                <w:noProof/>
                <w:webHidden/>
              </w:rPr>
            </w:r>
            <w:r>
              <w:rPr>
                <w:noProof/>
                <w:webHidden/>
              </w:rPr>
              <w:fldChar w:fldCharType="separate"/>
            </w:r>
            <w:r>
              <w:rPr>
                <w:noProof/>
                <w:webHidden/>
              </w:rPr>
              <w:t>39</w:t>
            </w:r>
            <w:r>
              <w:rPr>
                <w:noProof/>
                <w:webHidden/>
              </w:rPr>
              <w:fldChar w:fldCharType="end"/>
            </w:r>
          </w:hyperlink>
        </w:p>
        <w:p w14:paraId="39068F01" w14:textId="0BDB6258" w:rsidR="00DC7457" w:rsidRDefault="00DC7457">
          <w:pPr>
            <w:pStyle w:val="TDC3"/>
            <w:rPr>
              <w:rFonts w:asciiTheme="minorHAnsi" w:hAnsiTheme="minorHAnsi"/>
              <w:noProof/>
              <w:kern w:val="2"/>
              <w:sz w:val="24"/>
              <w:szCs w:val="24"/>
              <w:lang w:eastAsia="es-CO"/>
              <w14:ligatures w14:val="standardContextual"/>
            </w:rPr>
          </w:pPr>
          <w:hyperlink w:anchor="_Toc181844987" w:history="1">
            <w:r w:rsidRPr="00FC1EE3">
              <w:rPr>
                <w:rStyle w:val="Hipervnculo"/>
                <w:noProof/>
              </w:rPr>
              <w:t>7.2.1</w:t>
            </w:r>
            <w:r>
              <w:rPr>
                <w:rFonts w:asciiTheme="minorHAnsi" w:hAnsiTheme="minorHAnsi"/>
                <w:noProof/>
                <w:kern w:val="2"/>
                <w:sz w:val="24"/>
                <w:szCs w:val="24"/>
                <w:lang w:eastAsia="es-CO"/>
                <w14:ligatures w14:val="standardContextual"/>
              </w:rPr>
              <w:tab/>
            </w:r>
            <w:r w:rsidRPr="00FC1EE3">
              <w:rPr>
                <w:rStyle w:val="Hipervnculo"/>
                <w:noProof/>
              </w:rPr>
              <w:t>Verificar información a ingresar al sistema.</w:t>
            </w:r>
            <w:r>
              <w:rPr>
                <w:noProof/>
                <w:webHidden/>
              </w:rPr>
              <w:tab/>
            </w:r>
            <w:r>
              <w:rPr>
                <w:noProof/>
                <w:webHidden/>
              </w:rPr>
              <w:fldChar w:fldCharType="begin"/>
            </w:r>
            <w:r>
              <w:rPr>
                <w:noProof/>
                <w:webHidden/>
              </w:rPr>
              <w:instrText xml:space="preserve"> PAGEREF _Toc181844987 \h </w:instrText>
            </w:r>
            <w:r>
              <w:rPr>
                <w:noProof/>
                <w:webHidden/>
              </w:rPr>
            </w:r>
            <w:r>
              <w:rPr>
                <w:noProof/>
                <w:webHidden/>
              </w:rPr>
              <w:fldChar w:fldCharType="separate"/>
            </w:r>
            <w:r>
              <w:rPr>
                <w:noProof/>
                <w:webHidden/>
              </w:rPr>
              <w:t>39</w:t>
            </w:r>
            <w:r>
              <w:rPr>
                <w:noProof/>
                <w:webHidden/>
              </w:rPr>
              <w:fldChar w:fldCharType="end"/>
            </w:r>
          </w:hyperlink>
        </w:p>
        <w:p w14:paraId="4BA8E32B" w14:textId="271722DB" w:rsidR="00DC7457" w:rsidRDefault="00DC7457">
          <w:pPr>
            <w:pStyle w:val="TDC3"/>
            <w:rPr>
              <w:rFonts w:asciiTheme="minorHAnsi" w:hAnsiTheme="minorHAnsi"/>
              <w:noProof/>
              <w:kern w:val="2"/>
              <w:sz w:val="24"/>
              <w:szCs w:val="24"/>
              <w:lang w:eastAsia="es-CO"/>
              <w14:ligatures w14:val="standardContextual"/>
            </w:rPr>
          </w:pPr>
          <w:hyperlink w:anchor="_Toc181844988" w:history="1">
            <w:r w:rsidRPr="00FC1EE3">
              <w:rPr>
                <w:rStyle w:val="Hipervnculo"/>
                <w:noProof/>
                <w:lang w:val="es-MX"/>
              </w:rPr>
              <w:t>7.2.2</w:t>
            </w:r>
            <w:r>
              <w:rPr>
                <w:rFonts w:asciiTheme="minorHAnsi" w:hAnsiTheme="minorHAnsi"/>
                <w:noProof/>
                <w:kern w:val="2"/>
                <w:sz w:val="24"/>
                <w:szCs w:val="24"/>
                <w:lang w:eastAsia="es-CO"/>
                <w14:ligatures w14:val="standardContextual"/>
              </w:rPr>
              <w:tab/>
            </w:r>
            <w:r w:rsidRPr="00FC1EE3">
              <w:rPr>
                <w:rStyle w:val="Hipervnculo"/>
                <w:noProof/>
                <w:lang w:val="es-MX"/>
              </w:rPr>
              <w:t>Realizar trámite para los casos que presenten inconsistencias en la notificación.</w:t>
            </w:r>
            <w:r>
              <w:rPr>
                <w:noProof/>
                <w:webHidden/>
              </w:rPr>
              <w:tab/>
            </w:r>
            <w:r>
              <w:rPr>
                <w:noProof/>
                <w:webHidden/>
              </w:rPr>
              <w:fldChar w:fldCharType="begin"/>
            </w:r>
            <w:r>
              <w:rPr>
                <w:noProof/>
                <w:webHidden/>
              </w:rPr>
              <w:instrText xml:space="preserve"> PAGEREF _Toc181844988 \h </w:instrText>
            </w:r>
            <w:r>
              <w:rPr>
                <w:noProof/>
                <w:webHidden/>
              </w:rPr>
            </w:r>
            <w:r>
              <w:rPr>
                <w:noProof/>
                <w:webHidden/>
              </w:rPr>
              <w:fldChar w:fldCharType="separate"/>
            </w:r>
            <w:r>
              <w:rPr>
                <w:noProof/>
                <w:webHidden/>
              </w:rPr>
              <w:t>39</w:t>
            </w:r>
            <w:r>
              <w:rPr>
                <w:noProof/>
                <w:webHidden/>
              </w:rPr>
              <w:fldChar w:fldCharType="end"/>
            </w:r>
          </w:hyperlink>
        </w:p>
        <w:p w14:paraId="291FBF3D" w14:textId="5AF4351F" w:rsidR="00DC7457" w:rsidRDefault="00DC7457">
          <w:pPr>
            <w:pStyle w:val="TDC2"/>
            <w:rPr>
              <w:rFonts w:asciiTheme="minorHAnsi" w:hAnsiTheme="minorHAnsi"/>
              <w:noProof/>
              <w:kern w:val="2"/>
              <w:sz w:val="24"/>
              <w:szCs w:val="24"/>
              <w:lang w:eastAsia="es-CO"/>
              <w14:ligatures w14:val="standardContextual"/>
            </w:rPr>
          </w:pPr>
          <w:hyperlink w:anchor="_Toc181844989" w:history="1">
            <w:r w:rsidRPr="00FC1EE3">
              <w:rPr>
                <w:rStyle w:val="Hipervnculo"/>
                <w:noProof/>
              </w:rPr>
              <w:t>7.3</w:t>
            </w:r>
            <w:r>
              <w:rPr>
                <w:rFonts w:asciiTheme="minorHAnsi" w:hAnsiTheme="minorHAnsi"/>
                <w:noProof/>
                <w:kern w:val="2"/>
                <w:sz w:val="24"/>
                <w:szCs w:val="24"/>
                <w:lang w:eastAsia="es-CO"/>
                <w14:ligatures w14:val="standardContextual"/>
              </w:rPr>
              <w:tab/>
            </w:r>
            <w:r w:rsidRPr="00FC1EE3">
              <w:rPr>
                <w:rStyle w:val="Hipervnculo"/>
                <w:noProof/>
              </w:rPr>
              <w:t>ETAPA 3: INICIAR Y DESARROLLAR LA INVESTIGACIÓN ADMINISTRATIVA SANCIONATORIA</w:t>
            </w:r>
            <w:r>
              <w:rPr>
                <w:noProof/>
                <w:webHidden/>
              </w:rPr>
              <w:tab/>
            </w:r>
            <w:r>
              <w:rPr>
                <w:noProof/>
                <w:webHidden/>
              </w:rPr>
              <w:fldChar w:fldCharType="begin"/>
            </w:r>
            <w:r>
              <w:rPr>
                <w:noProof/>
                <w:webHidden/>
              </w:rPr>
              <w:instrText xml:space="preserve"> PAGEREF _Toc181844989 \h </w:instrText>
            </w:r>
            <w:r>
              <w:rPr>
                <w:noProof/>
                <w:webHidden/>
              </w:rPr>
            </w:r>
            <w:r>
              <w:rPr>
                <w:noProof/>
                <w:webHidden/>
              </w:rPr>
              <w:fldChar w:fldCharType="separate"/>
            </w:r>
            <w:r>
              <w:rPr>
                <w:noProof/>
                <w:webHidden/>
              </w:rPr>
              <w:t>40</w:t>
            </w:r>
            <w:r>
              <w:rPr>
                <w:noProof/>
                <w:webHidden/>
              </w:rPr>
              <w:fldChar w:fldCharType="end"/>
            </w:r>
          </w:hyperlink>
        </w:p>
        <w:p w14:paraId="41F8601A" w14:textId="22E0601A" w:rsidR="00DC7457" w:rsidRDefault="00DC7457">
          <w:pPr>
            <w:pStyle w:val="TDC3"/>
            <w:rPr>
              <w:rFonts w:asciiTheme="minorHAnsi" w:hAnsiTheme="minorHAnsi"/>
              <w:noProof/>
              <w:kern w:val="2"/>
              <w:sz w:val="24"/>
              <w:szCs w:val="24"/>
              <w:lang w:eastAsia="es-CO"/>
              <w14:ligatures w14:val="standardContextual"/>
            </w:rPr>
          </w:pPr>
          <w:hyperlink w:anchor="_Toc181844990" w:history="1">
            <w:r w:rsidRPr="00FC1EE3">
              <w:rPr>
                <w:rStyle w:val="Hipervnculo"/>
                <w:caps/>
                <w:noProof/>
              </w:rPr>
              <w:t>7.3.1</w:t>
            </w:r>
            <w:r>
              <w:rPr>
                <w:rFonts w:asciiTheme="minorHAnsi" w:hAnsiTheme="minorHAnsi"/>
                <w:noProof/>
                <w:kern w:val="2"/>
                <w:sz w:val="24"/>
                <w:szCs w:val="24"/>
                <w:lang w:eastAsia="es-CO"/>
                <w14:ligatures w14:val="standardContextual"/>
              </w:rPr>
              <w:tab/>
            </w:r>
            <w:r w:rsidRPr="00FC1EE3">
              <w:rPr>
                <w:rStyle w:val="Hipervnculo"/>
                <w:noProof/>
              </w:rPr>
              <w:t>Reconocimiento de tercero interviniente</w:t>
            </w:r>
            <w:r w:rsidRPr="00FC1EE3">
              <w:rPr>
                <w:rStyle w:val="Hipervnculo"/>
                <w:caps/>
                <w:noProof/>
              </w:rPr>
              <w:t>.</w:t>
            </w:r>
            <w:r>
              <w:rPr>
                <w:noProof/>
                <w:webHidden/>
              </w:rPr>
              <w:tab/>
            </w:r>
            <w:r>
              <w:rPr>
                <w:noProof/>
                <w:webHidden/>
              </w:rPr>
              <w:fldChar w:fldCharType="begin"/>
            </w:r>
            <w:r>
              <w:rPr>
                <w:noProof/>
                <w:webHidden/>
              </w:rPr>
              <w:instrText xml:space="preserve"> PAGEREF _Toc181844990 \h </w:instrText>
            </w:r>
            <w:r>
              <w:rPr>
                <w:noProof/>
                <w:webHidden/>
              </w:rPr>
            </w:r>
            <w:r>
              <w:rPr>
                <w:noProof/>
                <w:webHidden/>
              </w:rPr>
              <w:fldChar w:fldCharType="separate"/>
            </w:r>
            <w:r>
              <w:rPr>
                <w:noProof/>
                <w:webHidden/>
              </w:rPr>
              <w:t>40</w:t>
            </w:r>
            <w:r>
              <w:rPr>
                <w:noProof/>
                <w:webHidden/>
              </w:rPr>
              <w:fldChar w:fldCharType="end"/>
            </w:r>
          </w:hyperlink>
        </w:p>
        <w:p w14:paraId="708B9039" w14:textId="27E76531" w:rsidR="00DC7457" w:rsidRDefault="00DC7457">
          <w:pPr>
            <w:pStyle w:val="TDC3"/>
            <w:rPr>
              <w:rFonts w:asciiTheme="minorHAnsi" w:hAnsiTheme="minorHAnsi"/>
              <w:noProof/>
              <w:kern w:val="2"/>
              <w:sz w:val="24"/>
              <w:szCs w:val="24"/>
              <w:lang w:eastAsia="es-CO"/>
              <w14:ligatures w14:val="standardContextual"/>
            </w:rPr>
          </w:pPr>
          <w:hyperlink w:anchor="_Toc181844991" w:history="1">
            <w:r w:rsidRPr="00FC1EE3">
              <w:rPr>
                <w:rStyle w:val="Hipervnculo"/>
                <w:noProof/>
              </w:rPr>
              <w:t xml:space="preserve">7.3.2 </w:t>
            </w:r>
            <w:r>
              <w:rPr>
                <w:rFonts w:asciiTheme="minorHAnsi" w:hAnsiTheme="minorHAnsi"/>
                <w:noProof/>
                <w:kern w:val="2"/>
                <w:sz w:val="24"/>
                <w:szCs w:val="24"/>
                <w:lang w:eastAsia="es-CO"/>
                <w14:ligatures w14:val="standardContextual"/>
              </w:rPr>
              <w:tab/>
            </w:r>
            <w:r w:rsidRPr="00FC1EE3">
              <w:rPr>
                <w:rStyle w:val="Hipervnculo"/>
                <w:noProof/>
              </w:rPr>
              <w:t>Desarrollar etapa probatoria</w:t>
            </w:r>
            <w:r>
              <w:rPr>
                <w:noProof/>
                <w:webHidden/>
              </w:rPr>
              <w:tab/>
            </w:r>
            <w:r>
              <w:rPr>
                <w:noProof/>
                <w:webHidden/>
              </w:rPr>
              <w:fldChar w:fldCharType="begin"/>
            </w:r>
            <w:r>
              <w:rPr>
                <w:noProof/>
                <w:webHidden/>
              </w:rPr>
              <w:instrText xml:space="preserve"> PAGEREF _Toc181844991 \h </w:instrText>
            </w:r>
            <w:r>
              <w:rPr>
                <w:noProof/>
                <w:webHidden/>
              </w:rPr>
            </w:r>
            <w:r>
              <w:rPr>
                <w:noProof/>
                <w:webHidden/>
              </w:rPr>
              <w:fldChar w:fldCharType="separate"/>
            </w:r>
            <w:r>
              <w:rPr>
                <w:noProof/>
                <w:webHidden/>
              </w:rPr>
              <w:t>41</w:t>
            </w:r>
            <w:r>
              <w:rPr>
                <w:noProof/>
                <w:webHidden/>
              </w:rPr>
              <w:fldChar w:fldCharType="end"/>
            </w:r>
          </w:hyperlink>
        </w:p>
        <w:p w14:paraId="3528BF30" w14:textId="4D1205AC" w:rsidR="00DC7457" w:rsidRDefault="00DC7457">
          <w:pPr>
            <w:pStyle w:val="TDC2"/>
            <w:rPr>
              <w:rFonts w:asciiTheme="minorHAnsi" w:hAnsiTheme="minorHAnsi"/>
              <w:noProof/>
              <w:kern w:val="2"/>
              <w:sz w:val="24"/>
              <w:szCs w:val="24"/>
              <w:lang w:eastAsia="es-CO"/>
              <w14:ligatures w14:val="standardContextual"/>
            </w:rPr>
          </w:pPr>
          <w:hyperlink w:anchor="_Toc181844992" w:history="1">
            <w:r w:rsidRPr="00FC1EE3">
              <w:rPr>
                <w:rStyle w:val="Hipervnculo"/>
                <w:noProof/>
              </w:rPr>
              <w:t>7.4</w:t>
            </w:r>
            <w:r>
              <w:rPr>
                <w:rFonts w:asciiTheme="minorHAnsi" w:hAnsiTheme="minorHAnsi"/>
                <w:noProof/>
                <w:kern w:val="2"/>
                <w:sz w:val="24"/>
                <w:szCs w:val="24"/>
                <w:lang w:eastAsia="es-CO"/>
                <w14:ligatures w14:val="standardContextual"/>
              </w:rPr>
              <w:tab/>
            </w:r>
            <w:r w:rsidRPr="00FC1EE3">
              <w:rPr>
                <w:rStyle w:val="Hipervnculo"/>
                <w:noProof/>
              </w:rPr>
              <w:t>ETAPA 4. COMUNICAR EL ACTO ADMINISTRATIVO</w:t>
            </w:r>
            <w:r>
              <w:rPr>
                <w:noProof/>
                <w:webHidden/>
              </w:rPr>
              <w:tab/>
            </w:r>
            <w:r>
              <w:rPr>
                <w:noProof/>
                <w:webHidden/>
              </w:rPr>
              <w:fldChar w:fldCharType="begin"/>
            </w:r>
            <w:r>
              <w:rPr>
                <w:noProof/>
                <w:webHidden/>
              </w:rPr>
              <w:instrText xml:space="preserve"> PAGEREF _Toc181844992 \h </w:instrText>
            </w:r>
            <w:r>
              <w:rPr>
                <w:noProof/>
                <w:webHidden/>
              </w:rPr>
            </w:r>
            <w:r>
              <w:rPr>
                <w:noProof/>
                <w:webHidden/>
              </w:rPr>
              <w:fldChar w:fldCharType="separate"/>
            </w:r>
            <w:r>
              <w:rPr>
                <w:noProof/>
                <w:webHidden/>
              </w:rPr>
              <w:t>44</w:t>
            </w:r>
            <w:r>
              <w:rPr>
                <w:noProof/>
                <w:webHidden/>
              </w:rPr>
              <w:fldChar w:fldCharType="end"/>
            </w:r>
          </w:hyperlink>
        </w:p>
        <w:p w14:paraId="773B5E3D" w14:textId="0B1A550B" w:rsidR="00DC7457" w:rsidRDefault="00DC7457">
          <w:pPr>
            <w:pStyle w:val="TDC2"/>
            <w:rPr>
              <w:rFonts w:asciiTheme="minorHAnsi" w:hAnsiTheme="minorHAnsi"/>
              <w:noProof/>
              <w:kern w:val="2"/>
              <w:sz w:val="24"/>
              <w:szCs w:val="24"/>
              <w:lang w:eastAsia="es-CO"/>
              <w14:ligatures w14:val="standardContextual"/>
            </w:rPr>
          </w:pPr>
          <w:hyperlink w:anchor="_Toc181844993" w:history="1">
            <w:r w:rsidRPr="00FC1EE3">
              <w:rPr>
                <w:rStyle w:val="Hipervnculo"/>
                <w:noProof/>
                <w:lang w:eastAsia="es-CO"/>
              </w:rPr>
              <w:t>7.5</w:t>
            </w:r>
            <w:r>
              <w:rPr>
                <w:rFonts w:asciiTheme="minorHAnsi" w:hAnsiTheme="minorHAnsi"/>
                <w:noProof/>
                <w:kern w:val="2"/>
                <w:sz w:val="24"/>
                <w:szCs w:val="24"/>
                <w:lang w:eastAsia="es-CO"/>
                <w14:ligatures w14:val="standardContextual"/>
              </w:rPr>
              <w:tab/>
            </w:r>
            <w:r w:rsidRPr="00FC1EE3">
              <w:rPr>
                <w:rStyle w:val="Hipervnculo"/>
                <w:noProof/>
                <w:lang w:eastAsia="es-CO"/>
              </w:rPr>
              <w:t>ETAPA 5. ADOPTAR DECISIÓN</w:t>
            </w:r>
            <w:r>
              <w:rPr>
                <w:noProof/>
                <w:webHidden/>
              </w:rPr>
              <w:tab/>
            </w:r>
            <w:r>
              <w:rPr>
                <w:noProof/>
                <w:webHidden/>
              </w:rPr>
              <w:fldChar w:fldCharType="begin"/>
            </w:r>
            <w:r>
              <w:rPr>
                <w:noProof/>
                <w:webHidden/>
              </w:rPr>
              <w:instrText xml:space="preserve"> PAGEREF _Toc181844993 \h </w:instrText>
            </w:r>
            <w:r>
              <w:rPr>
                <w:noProof/>
                <w:webHidden/>
              </w:rPr>
            </w:r>
            <w:r>
              <w:rPr>
                <w:noProof/>
                <w:webHidden/>
              </w:rPr>
              <w:fldChar w:fldCharType="separate"/>
            </w:r>
            <w:r>
              <w:rPr>
                <w:noProof/>
                <w:webHidden/>
              </w:rPr>
              <w:t>44</w:t>
            </w:r>
            <w:r>
              <w:rPr>
                <w:noProof/>
                <w:webHidden/>
              </w:rPr>
              <w:fldChar w:fldCharType="end"/>
            </w:r>
          </w:hyperlink>
        </w:p>
        <w:p w14:paraId="3B9B4724" w14:textId="138718D6" w:rsidR="00DC7457" w:rsidRDefault="00DC7457">
          <w:pPr>
            <w:pStyle w:val="TDC3"/>
            <w:rPr>
              <w:rFonts w:asciiTheme="minorHAnsi" w:hAnsiTheme="minorHAnsi"/>
              <w:noProof/>
              <w:kern w:val="2"/>
              <w:sz w:val="24"/>
              <w:szCs w:val="24"/>
              <w:lang w:eastAsia="es-CO"/>
              <w14:ligatures w14:val="standardContextual"/>
            </w:rPr>
          </w:pPr>
          <w:hyperlink w:anchor="_Toc181844994" w:history="1">
            <w:r w:rsidRPr="00FC1EE3">
              <w:rPr>
                <w:rStyle w:val="Hipervnculo"/>
                <w:noProof/>
              </w:rPr>
              <w:t>7.5.1</w:t>
            </w:r>
            <w:r>
              <w:rPr>
                <w:rFonts w:asciiTheme="minorHAnsi" w:hAnsiTheme="minorHAnsi"/>
                <w:noProof/>
                <w:kern w:val="2"/>
                <w:sz w:val="24"/>
                <w:szCs w:val="24"/>
                <w:lang w:eastAsia="es-CO"/>
                <w14:ligatures w14:val="standardContextual"/>
              </w:rPr>
              <w:tab/>
            </w:r>
            <w:r w:rsidRPr="00FC1EE3">
              <w:rPr>
                <w:rStyle w:val="Hipervnculo"/>
                <w:noProof/>
              </w:rPr>
              <w:t>Valorar</w:t>
            </w:r>
            <w:r w:rsidRPr="00FC1EE3">
              <w:rPr>
                <w:rStyle w:val="Hipervnculo"/>
                <w:noProof/>
                <w:lang w:val="es-MX"/>
              </w:rPr>
              <w:t xml:space="preserve"> los descargos, las pruebas y los alegatos de conclusión</w:t>
            </w:r>
            <w:r>
              <w:rPr>
                <w:noProof/>
                <w:webHidden/>
              </w:rPr>
              <w:tab/>
            </w:r>
            <w:r>
              <w:rPr>
                <w:noProof/>
                <w:webHidden/>
              </w:rPr>
              <w:fldChar w:fldCharType="begin"/>
            </w:r>
            <w:r>
              <w:rPr>
                <w:noProof/>
                <w:webHidden/>
              </w:rPr>
              <w:instrText xml:space="preserve"> PAGEREF _Toc181844994 \h </w:instrText>
            </w:r>
            <w:r>
              <w:rPr>
                <w:noProof/>
                <w:webHidden/>
              </w:rPr>
            </w:r>
            <w:r>
              <w:rPr>
                <w:noProof/>
                <w:webHidden/>
              </w:rPr>
              <w:fldChar w:fldCharType="separate"/>
            </w:r>
            <w:r>
              <w:rPr>
                <w:noProof/>
                <w:webHidden/>
              </w:rPr>
              <w:t>44</w:t>
            </w:r>
            <w:r>
              <w:rPr>
                <w:noProof/>
                <w:webHidden/>
              </w:rPr>
              <w:fldChar w:fldCharType="end"/>
            </w:r>
          </w:hyperlink>
        </w:p>
        <w:p w14:paraId="4F050904" w14:textId="17019E91" w:rsidR="00DC7457" w:rsidRDefault="00DC7457">
          <w:pPr>
            <w:pStyle w:val="TDC3"/>
            <w:rPr>
              <w:rFonts w:asciiTheme="minorHAnsi" w:hAnsiTheme="minorHAnsi"/>
              <w:noProof/>
              <w:kern w:val="2"/>
              <w:sz w:val="24"/>
              <w:szCs w:val="24"/>
              <w:lang w:eastAsia="es-CO"/>
              <w14:ligatures w14:val="standardContextual"/>
            </w:rPr>
          </w:pPr>
          <w:hyperlink w:anchor="_Toc181844995" w:history="1">
            <w:r w:rsidRPr="00FC1EE3">
              <w:rPr>
                <w:rStyle w:val="Hipervnculo"/>
                <w:noProof/>
                <w:lang w:val="es-MX" w:eastAsia="es-ES"/>
              </w:rPr>
              <w:t>7.5.2</w:t>
            </w:r>
            <w:r>
              <w:rPr>
                <w:rFonts w:asciiTheme="minorHAnsi" w:hAnsiTheme="minorHAnsi"/>
                <w:noProof/>
                <w:kern w:val="2"/>
                <w:sz w:val="24"/>
                <w:szCs w:val="24"/>
                <w:lang w:eastAsia="es-CO"/>
                <w14:ligatures w14:val="standardContextual"/>
              </w:rPr>
              <w:tab/>
            </w:r>
            <w:r w:rsidRPr="00FC1EE3">
              <w:rPr>
                <w:rStyle w:val="Hipervnculo"/>
                <w:noProof/>
                <w:lang w:val="es-MX" w:eastAsia="es-ES"/>
              </w:rPr>
              <w:t>Realizar proyecto de resolución</w:t>
            </w:r>
            <w:r>
              <w:rPr>
                <w:noProof/>
                <w:webHidden/>
              </w:rPr>
              <w:tab/>
            </w:r>
            <w:r>
              <w:rPr>
                <w:noProof/>
                <w:webHidden/>
              </w:rPr>
              <w:fldChar w:fldCharType="begin"/>
            </w:r>
            <w:r>
              <w:rPr>
                <w:noProof/>
                <w:webHidden/>
              </w:rPr>
              <w:instrText xml:space="preserve"> PAGEREF _Toc181844995 \h </w:instrText>
            </w:r>
            <w:r>
              <w:rPr>
                <w:noProof/>
                <w:webHidden/>
              </w:rPr>
            </w:r>
            <w:r>
              <w:rPr>
                <w:noProof/>
                <w:webHidden/>
              </w:rPr>
              <w:fldChar w:fldCharType="separate"/>
            </w:r>
            <w:r>
              <w:rPr>
                <w:noProof/>
                <w:webHidden/>
              </w:rPr>
              <w:t>45</w:t>
            </w:r>
            <w:r>
              <w:rPr>
                <w:noProof/>
                <w:webHidden/>
              </w:rPr>
              <w:fldChar w:fldCharType="end"/>
            </w:r>
          </w:hyperlink>
        </w:p>
        <w:p w14:paraId="0F37CF99" w14:textId="4A60D90B" w:rsidR="00DC7457" w:rsidRDefault="00DC7457">
          <w:pPr>
            <w:pStyle w:val="TDC2"/>
            <w:rPr>
              <w:rFonts w:asciiTheme="minorHAnsi" w:hAnsiTheme="minorHAnsi"/>
              <w:noProof/>
              <w:kern w:val="2"/>
              <w:sz w:val="24"/>
              <w:szCs w:val="24"/>
              <w:lang w:eastAsia="es-CO"/>
              <w14:ligatures w14:val="standardContextual"/>
            </w:rPr>
          </w:pPr>
          <w:hyperlink w:anchor="_Toc181844996" w:history="1">
            <w:r w:rsidRPr="00FC1EE3">
              <w:rPr>
                <w:rStyle w:val="Hipervnculo"/>
                <w:noProof/>
              </w:rPr>
              <w:t>7.6</w:t>
            </w:r>
            <w:r>
              <w:rPr>
                <w:rFonts w:asciiTheme="minorHAnsi" w:hAnsiTheme="minorHAnsi"/>
                <w:noProof/>
                <w:kern w:val="2"/>
                <w:sz w:val="24"/>
                <w:szCs w:val="24"/>
                <w:lang w:eastAsia="es-CO"/>
                <w14:ligatures w14:val="standardContextual"/>
              </w:rPr>
              <w:tab/>
            </w:r>
            <w:r w:rsidRPr="00FC1EE3">
              <w:rPr>
                <w:rStyle w:val="Hipervnculo"/>
                <w:noProof/>
              </w:rPr>
              <w:t>ETAPA 6: NOTIFICAR Y/O COMUNICAR EL ACTO ADMINISTRATIVO</w:t>
            </w:r>
            <w:r>
              <w:rPr>
                <w:noProof/>
                <w:webHidden/>
              </w:rPr>
              <w:tab/>
            </w:r>
            <w:r>
              <w:rPr>
                <w:noProof/>
                <w:webHidden/>
              </w:rPr>
              <w:fldChar w:fldCharType="begin"/>
            </w:r>
            <w:r>
              <w:rPr>
                <w:noProof/>
                <w:webHidden/>
              </w:rPr>
              <w:instrText xml:space="preserve"> PAGEREF _Toc181844996 \h </w:instrText>
            </w:r>
            <w:r>
              <w:rPr>
                <w:noProof/>
                <w:webHidden/>
              </w:rPr>
            </w:r>
            <w:r>
              <w:rPr>
                <w:noProof/>
                <w:webHidden/>
              </w:rPr>
              <w:fldChar w:fldCharType="separate"/>
            </w:r>
            <w:r>
              <w:rPr>
                <w:noProof/>
                <w:webHidden/>
              </w:rPr>
              <w:t>46</w:t>
            </w:r>
            <w:r>
              <w:rPr>
                <w:noProof/>
                <w:webHidden/>
              </w:rPr>
              <w:fldChar w:fldCharType="end"/>
            </w:r>
          </w:hyperlink>
        </w:p>
        <w:p w14:paraId="6B23DEB2" w14:textId="462BB294" w:rsidR="00DC7457" w:rsidRDefault="00DC7457">
          <w:pPr>
            <w:pStyle w:val="TDC2"/>
            <w:rPr>
              <w:rFonts w:asciiTheme="minorHAnsi" w:hAnsiTheme="minorHAnsi"/>
              <w:noProof/>
              <w:kern w:val="2"/>
              <w:sz w:val="24"/>
              <w:szCs w:val="24"/>
              <w:lang w:eastAsia="es-CO"/>
              <w14:ligatures w14:val="standardContextual"/>
            </w:rPr>
          </w:pPr>
          <w:hyperlink w:anchor="_Toc181844997" w:history="1">
            <w:r w:rsidRPr="00FC1EE3">
              <w:rPr>
                <w:rStyle w:val="Hipervnculo"/>
                <w:noProof/>
              </w:rPr>
              <w:t>7.7</w:t>
            </w:r>
            <w:r>
              <w:rPr>
                <w:rFonts w:asciiTheme="minorHAnsi" w:hAnsiTheme="minorHAnsi"/>
                <w:noProof/>
                <w:kern w:val="2"/>
                <w:sz w:val="24"/>
                <w:szCs w:val="24"/>
                <w:lang w:eastAsia="es-CO"/>
                <w14:ligatures w14:val="standardContextual"/>
              </w:rPr>
              <w:tab/>
            </w:r>
            <w:r w:rsidRPr="00FC1EE3">
              <w:rPr>
                <w:rStyle w:val="Hipervnculo"/>
                <w:noProof/>
              </w:rPr>
              <w:t>ETAPA 7. RECIBIR, REVISAR Y TRAMITAR RECURSOS</w:t>
            </w:r>
            <w:r>
              <w:rPr>
                <w:noProof/>
                <w:webHidden/>
              </w:rPr>
              <w:tab/>
            </w:r>
            <w:r>
              <w:rPr>
                <w:noProof/>
                <w:webHidden/>
              </w:rPr>
              <w:fldChar w:fldCharType="begin"/>
            </w:r>
            <w:r>
              <w:rPr>
                <w:noProof/>
                <w:webHidden/>
              </w:rPr>
              <w:instrText xml:space="preserve"> PAGEREF _Toc181844997 \h </w:instrText>
            </w:r>
            <w:r>
              <w:rPr>
                <w:noProof/>
                <w:webHidden/>
              </w:rPr>
            </w:r>
            <w:r>
              <w:rPr>
                <w:noProof/>
                <w:webHidden/>
              </w:rPr>
              <w:fldChar w:fldCharType="separate"/>
            </w:r>
            <w:r>
              <w:rPr>
                <w:noProof/>
                <w:webHidden/>
              </w:rPr>
              <w:t>46</w:t>
            </w:r>
            <w:r>
              <w:rPr>
                <w:noProof/>
                <w:webHidden/>
              </w:rPr>
              <w:fldChar w:fldCharType="end"/>
            </w:r>
          </w:hyperlink>
        </w:p>
        <w:p w14:paraId="5A2342C1" w14:textId="7A10E53B" w:rsidR="00DC7457" w:rsidRDefault="00DC7457">
          <w:pPr>
            <w:pStyle w:val="TDC3"/>
            <w:rPr>
              <w:rFonts w:asciiTheme="minorHAnsi" w:hAnsiTheme="minorHAnsi"/>
              <w:noProof/>
              <w:kern w:val="2"/>
              <w:sz w:val="24"/>
              <w:szCs w:val="24"/>
              <w:lang w:eastAsia="es-CO"/>
              <w14:ligatures w14:val="standardContextual"/>
            </w:rPr>
          </w:pPr>
          <w:hyperlink w:anchor="_Toc181844998" w:history="1">
            <w:r w:rsidRPr="00FC1EE3">
              <w:rPr>
                <w:rStyle w:val="Hipervnculo"/>
                <w:noProof/>
              </w:rPr>
              <w:t>7.7.1</w:t>
            </w:r>
            <w:r>
              <w:rPr>
                <w:rFonts w:asciiTheme="minorHAnsi" w:hAnsiTheme="minorHAnsi"/>
                <w:noProof/>
                <w:kern w:val="2"/>
                <w:sz w:val="24"/>
                <w:szCs w:val="24"/>
                <w:lang w:eastAsia="es-CO"/>
                <w14:ligatures w14:val="standardContextual"/>
              </w:rPr>
              <w:tab/>
            </w:r>
            <w:r w:rsidRPr="00FC1EE3">
              <w:rPr>
                <w:rStyle w:val="Hipervnculo"/>
                <w:noProof/>
              </w:rPr>
              <w:t>Ordenar práctica de pruebas dentro del trámite de un recurso</w:t>
            </w:r>
            <w:r>
              <w:rPr>
                <w:noProof/>
                <w:webHidden/>
              </w:rPr>
              <w:tab/>
            </w:r>
            <w:r>
              <w:rPr>
                <w:noProof/>
                <w:webHidden/>
              </w:rPr>
              <w:fldChar w:fldCharType="begin"/>
            </w:r>
            <w:r>
              <w:rPr>
                <w:noProof/>
                <w:webHidden/>
              </w:rPr>
              <w:instrText xml:space="preserve"> PAGEREF _Toc181844998 \h </w:instrText>
            </w:r>
            <w:r>
              <w:rPr>
                <w:noProof/>
                <w:webHidden/>
              </w:rPr>
            </w:r>
            <w:r>
              <w:rPr>
                <w:noProof/>
                <w:webHidden/>
              </w:rPr>
              <w:fldChar w:fldCharType="separate"/>
            </w:r>
            <w:r>
              <w:rPr>
                <w:noProof/>
                <w:webHidden/>
              </w:rPr>
              <w:t>46</w:t>
            </w:r>
            <w:r>
              <w:rPr>
                <w:noProof/>
                <w:webHidden/>
              </w:rPr>
              <w:fldChar w:fldCharType="end"/>
            </w:r>
          </w:hyperlink>
        </w:p>
        <w:p w14:paraId="15C4DC21" w14:textId="125FD7E8" w:rsidR="00DC7457" w:rsidRDefault="00DC7457">
          <w:pPr>
            <w:pStyle w:val="TDC3"/>
            <w:rPr>
              <w:rFonts w:asciiTheme="minorHAnsi" w:hAnsiTheme="minorHAnsi"/>
              <w:noProof/>
              <w:kern w:val="2"/>
              <w:sz w:val="24"/>
              <w:szCs w:val="24"/>
              <w:lang w:eastAsia="es-CO"/>
              <w14:ligatures w14:val="standardContextual"/>
            </w:rPr>
          </w:pPr>
          <w:hyperlink w:anchor="_Toc181844999" w:history="1">
            <w:r w:rsidRPr="00FC1EE3">
              <w:rPr>
                <w:rStyle w:val="Hipervnculo"/>
                <w:noProof/>
              </w:rPr>
              <w:t>7.7.2</w:t>
            </w:r>
            <w:r>
              <w:rPr>
                <w:rFonts w:asciiTheme="minorHAnsi" w:hAnsiTheme="minorHAnsi"/>
                <w:noProof/>
                <w:kern w:val="2"/>
                <w:sz w:val="24"/>
                <w:szCs w:val="24"/>
                <w:lang w:eastAsia="es-CO"/>
                <w14:ligatures w14:val="standardContextual"/>
              </w:rPr>
              <w:tab/>
            </w:r>
            <w:r w:rsidRPr="00FC1EE3">
              <w:rPr>
                <w:rStyle w:val="Hipervnculo"/>
                <w:noProof/>
              </w:rPr>
              <w:t>Proyectar recurso de reposición</w:t>
            </w:r>
            <w:r>
              <w:rPr>
                <w:noProof/>
                <w:webHidden/>
              </w:rPr>
              <w:tab/>
            </w:r>
            <w:r>
              <w:rPr>
                <w:noProof/>
                <w:webHidden/>
              </w:rPr>
              <w:fldChar w:fldCharType="begin"/>
            </w:r>
            <w:r>
              <w:rPr>
                <w:noProof/>
                <w:webHidden/>
              </w:rPr>
              <w:instrText xml:space="preserve"> PAGEREF _Toc181844999 \h </w:instrText>
            </w:r>
            <w:r>
              <w:rPr>
                <w:noProof/>
                <w:webHidden/>
              </w:rPr>
            </w:r>
            <w:r>
              <w:rPr>
                <w:noProof/>
                <w:webHidden/>
              </w:rPr>
              <w:fldChar w:fldCharType="separate"/>
            </w:r>
            <w:r>
              <w:rPr>
                <w:noProof/>
                <w:webHidden/>
              </w:rPr>
              <w:t>47</w:t>
            </w:r>
            <w:r>
              <w:rPr>
                <w:noProof/>
                <w:webHidden/>
              </w:rPr>
              <w:fldChar w:fldCharType="end"/>
            </w:r>
          </w:hyperlink>
        </w:p>
        <w:p w14:paraId="3C3D94B0" w14:textId="7F39C12E" w:rsidR="00DC7457" w:rsidRDefault="00DC7457">
          <w:pPr>
            <w:pStyle w:val="TDC2"/>
            <w:rPr>
              <w:rFonts w:asciiTheme="minorHAnsi" w:hAnsiTheme="minorHAnsi"/>
              <w:noProof/>
              <w:kern w:val="2"/>
              <w:sz w:val="24"/>
              <w:szCs w:val="24"/>
              <w:lang w:eastAsia="es-CO"/>
              <w14:ligatures w14:val="standardContextual"/>
            </w:rPr>
          </w:pPr>
          <w:hyperlink w:anchor="_Toc181845000" w:history="1">
            <w:r w:rsidRPr="00FC1EE3">
              <w:rPr>
                <w:rStyle w:val="Hipervnculo"/>
                <w:noProof/>
              </w:rPr>
              <w:t>7.8</w:t>
            </w:r>
            <w:r>
              <w:rPr>
                <w:rFonts w:asciiTheme="minorHAnsi" w:hAnsiTheme="minorHAnsi"/>
                <w:noProof/>
                <w:kern w:val="2"/>
                <w:sz w:val="24"/>
                <w:szCs w:val="24"/>
                <w:lang w:eastAsia="es-CO"/>
                <w14:ligatures w14:val="standardContextual"/>
              </w:rPr>
              <w:tab/>
            </w:r>
            <w:r w:rsidRPr="00FC1EE3">
              <w:rPr>
                <w:rStyle w:val="Hipervnculo"/>
                <w:noProof/>
              </w:rPr>
              <w:t>ETAPA 8: NOTIFICAR O COMUNICAR EL ACTO ADMINISTRATIVO QUE RESUELVE RECURSO</w:t>
            </w:r>
            <w:r>
              <w:rPr>
                <w:noProof/>
                <w:webHidden/>
              </w:rPr>
              <w:tab/>
            </w:r>
            <w:r>
              <w:rPr>
                <w:noProof/>
                <w:webHidden/>
              </w:rPr>
              <w:fldChar w:fldCharType="begin"/>
            </w:r>
            <w:r>
              <w:rPr>
                <w:noProof/>
                <w:webHidden/>
              </w:rPr>
              <w:instrText xml:space="preserve"> PAGEREF _Toc181845000 \h </w:instrText>
            </w:r>
            <w:r>
              <w:rPr>
                <w:noProof/>
                <w:webHidden/>
              </w:rPr>
            </w:r>
            <w:r>
              <w:rPr>
                <w:noProof/>
                <w:webHidden/>
              </w:rPr>
              <w:fldChar w:fldCharType="separate"/>
            </w:r>
            <w:r>
              <w:rPr>
                <w:noProof/>
                <w:webHidden/>
              </w:rPr>
              <w:t>48</w:t>
            </w:r>
            <w:r>
              <w:rPr>
                <w:noProof/>
                <w:webHidden/>
              </w:rPr>
              <w:fldChar w:fldCharType="end"/>
            </w:r>
          </w:hyperlink>
        </w:p>
        <w:p w14:paraId="217DEE58" w14:textId="359766A3" w:rsidR="00DC7457" w:rsidRDefault="00DC7457">
          <w:pPr>
            <w:pStyle w:val="TDC2"/>
            <w:rPr>
              <w:rFonts w:asciiTheme="minorHAnsi" w:hAnsiTheme="minorHAnsi"/>
              <w:noProof/>
              <w:kern w:val="2"/>
              <w:sz w:val="24"/>
              <w:szCs w:val="24"/>
              <w:lang w:eastAsia="es-CO"/>
              <w14:ligatures w14:val="standardContextual"/>
            </w:rPr>
          </w:pPr>
          <w:hyperlink w:anchor="_Toc181845001" w:history="1">
            <w:r w:rsidRPr="00FC1EE3">
              <w:rPr>
                <w:rStyle w:val="Hipervnculo"/>
                <w:noProof/>
                <w:spacing w:val="4"/>
              </w:rPr>
              <w:t>7.9</w:t>
            </w:r>
            <w:r>
              <w:rPr>
                <w:rFonts w:asciiTheme="minorHAnsi" w:hAnsiTheme="minorHAnsi"/>
                <w:noProof/>
                <w:kern w:val="2"/>
                <w:sz w:val="24"/>
                <w:szCs w:val="24"/>
                <w:lang w:eastAsia="es-CO"/>
                <w14:ligatures w14:val="standardContextual"/>
              </w:rPr>
              <w:tab/>
            </w:r>
            <w:r w:rsidRPr="00FC1EE3">
              <w:rPr>
                <w:rStyle w:val="Hipervnculo"/>
                <w:noProof/>
                <w:spacing w:val="4"/>
              </w:rPr>
              <w:t>ETAPA 9.</w:t>
            </w:r>
            <w:r w:rsidRPr="00FC1EE3">
              <w:rPr>
                <w:rStyle w:val="Hipervnculo"/>
                <w:noProof/>
              </w:rPr>
              <w:t xml:space="preserve"> VERIFICAR CUMPLIMIENTO DE ORDEN ADMINISTRATIVA</w:t>
            </w:r>
            <w:r>
              <w:rPr>
                <w:noProof/>
                <w:webHidden/>
              </w:rPr>
              <w:tab/>
            </w:r>
            <w:r>
              <w:rPr>
                <w:noProof/>
                <w:webHidden/>
              </w:rPr>
              <w:fldChar w:fldCharType="begin"/>
            </w:r>
            <w:r>
              <w:rPr>
                <w:noProof/>
                <w:webHidden/>
              </w:rPr>
              <w:instrText xml:space="preserve"> PAGEREF _Toc181845001 \h </w:instrText>
            </w:r>
            <w:r>
              <w:rPr>
                <w:noProof/>
                <w:webHidden/>
              </w:rPr>
            </w:r>
            <w:r>
              <w:rPr>
                <w:noProof/>
                <w:webHidden/>
              </w:rPr>
              <w:fldChar w:fldCharType="separate"/>
            </w:r>
            <w:r>
              <w:rPr>
                <w:noProof/>
                <w:webHidden/>
              </w:rPr>
              <w:t>48</w:t>
            </w:r>
            <w:r>
              <w:rPr>
                <w:noProof/>
                <w:webHidden/>
              </w:rPr>
              <w:fldChar w:fldCharType="end"/>
            </w:r>
          </w:hyperlink>
        </w:p>
        <w:p w14:paraId="772D679A" w14:textId="0A3CDE1D" w:rsidR="00DC7457" w:rsidRDefault="00DC7457">
          <w:pPr>
            <w:pStyle w:val="TDC3"/>
            <w:rPr>
              <w:rFonts w:asciiTheme="minorHAnsi" w:hAnsiTheme="minorHAnsi"/>
              <w:noProof/>
              <w:kern w:val="2"/>
              <w:sz w:val="24"/>
              <w:szCs w:val="24"/>
              <w:lang w:eastAsia="es-CO"/>
              <w14:ligatures w14:val="standardContextual"/>
            </w:rPr>
          </w:pPr>
          <w:hyperlink w:anchor="_Toc181845002" w:history="1">
            <w:r w:rsidRPr="00FC1EE3">
              <w:rPr>
                <w:rStyle w:val="Hipervnculo"/>
                <w:noProof/>
              </w:rPr>
              <w:t>7.9.1</w:t>
            </w:r>
            <w:r>
              <w:rPr>
                <w:rFonts w:asciiTheme="minorHAnsi" w:hAnsiTheme="minorHAnsi"/>
                <w:noProof/>
                <w:kern w:val="2"/>
                <w:sz w:val="24"/>
                <w:szCs w:val="24"/>
                <w:lang w:eastAsia="es-CO"/>
                <w14:ligatures w14:val="standardContextual"/>
              </w:rPr>
              <w:tab/>
            </w:r>
            <w:r w:rsidRPr="00FC1EE3">
              <w:rPr>
                <w:rStyle w:val="Hipervnculo"/>
                <w:rFonts w:cs="Arial"/>
                <w:noProof/>
              </w:rPr>
              <w:t>Que exista acreditación de cumplimiento (evento 330, actuación 301)</w:t>
            </w:r>
            <w:r>
              <w:rPr>
                <w:noProof/>
                <w:webHidden/>
              </w:rPr>
              <w:tab/>
            </w:r>
            <w:r>
              <w:rPr>
                <w:noProof/>
                <w:webHidden/>
              </w:rPr>
              <w:fldChar w:fldCharType="begin"/>
            </w:r>
            <w:r>
              <w:rPr>
                <w:noProof/>
                <w:webHidden/>
              </w:rPr>
              <w:instrText xml:space="preserve"> PAGEREF _Toc181845002 \h </w:instrText>
            </w:r>
            <w:r>
              <w:rPr>
                <w:noProof/>
                <w:webHidden/>
              </w:rPr>
            </w:r>
            <w:r>
              <w:rPr>
                <w:noProof/>
                <w:webHidden/>
              </w:rPr>
              <w:fldChar w:fldCharType="separate"/>
            </w:r>
            <w:r>
              <w:rPr>
                <w:noProof/>
                <w:webHidden/>
              </w:rPr>
              <w:t>48</w:t>
            </w:r>
            <w:r>
              <w:rPr>
                <w:noProof/>
                <w:webHidden/>
              </w:rPr>
              <w:fldChar w:fldCharType="end"/>
            </w:r>
          </w:hyperlink>
        </w:p>
        <w:p w14:paraId="23EC83A5" w14:textId="1D326553" w:rsidR="00DC7457" w:rsidRDefault="00DC7457">
          <w:pPr>
            <w:pStyle w:val="TDC3"/>
            <w:rPr>
              <w:rFonts w:asciiTheme="minorHAnsi" w:hAnsiTheme="minorHAnsi"/>
              <w:noProof/>
              <w:kern w:val="2"/>
              <w:sz w:val="24"/>
              <w:szCs w:val="24"/>
              <w:lang w:eastAsia="es-CO"/>
              <w14:ligatures w14:val="standardContextual"/>
            </w:rPr>
          </w:pPr>
          <w:hyperlink w:anchor="_Toc181845003" w:history="1">
            <w:r w:rsidRPr="00FC1EE3">
              <w:rPr>
                <w:rStyle w:val="Hipervnculo"/>
                <w:noProof/>
              </w:rPr>
              <w:t>7.9.2</w:t>
            </w:r>
            <w:r>
              <w:rPr>
                <w:rFonts w:asciiTheme="minorHAnsi" w:hAnsiTheme="minorHAnsi"/>
                <w:noProof/>
                <w:kern w:val="2"/>
                <w:sz w:val="24"/>
                <w:szCs w:val="24"/>
                <w:lang w:eastAsia="es-CO"/>
                <w14:ligatures w14:val="standardContextual"/>
              </w:rPr>
              <w:tab/>
            </w:r>
            <w:r w:rsidRPr="00FC1EE3">
              <w:rPr>
                <w:rStyle w:val="Hipervnculo"/>
                <w:noProof/>
              </w:rPr>
              <w:t>Que no se acredite el cumplimiento de la orden.</w:t>
            </w:r>
            <w:r>
              <w:rPr>
                <w:noProof/>
                <w:webHidden/>
              </w:rPr>
              <w:tab/>
            </w:r>
            <w:r>
              <w:rPr>
                <w:noProof/>
                <w:webHidden/>
              </w:rPr>
              <w:fldChar w:fldCharType="begin"/>
            </w:r>
            <w:r>
              <w:rPr>
                <w:noProof/>
                <w:webHidden/>
              </w:rPr>
              <w:instrText xml:space="preserve"> PAGEREF _Toc181845003 \h </w:instrText>
            </w:r>
            <w:r>
              <w:rPr>
                <w:noProof/>
                <w:webHidden/>
              </w:rPr>
            </w:r>
            <w:r>
              <w:rPr>
                <w:noProof/>
                <w:webHidden/>
              </w:rPr>
              <w:fldChar w:fldCharType="separate"/>
            </w:r>
            <w:r>
              <w:rPr>
                <w:noProof/>
                <w:webHidden/>
              </w:rPr>
              <w:t>49</w:t>
            </w:r>
            <w:r>
              <w:rPr>
                <w:noProof/>
                <w:webHidden/>
              </w:rPr>
              <w:fldChar w:fldCharType="end"/>
            </w:r>
          </w:hyperlink>
        </w:p>
        <w:p w14:paraId="43831ECB" w14:textId="545358B7" w:rsidR="00DC7457" w:rsidRDefault="00DC7457">
          <w:pPr>
            <w:pStyle w:val="TDC1"/>
            <w:rPr>
              <w:rFonts w:asciiTheme="minorHAnsi" w:hAnsiTheme="minorHAnsi"/>
              <w:noProof/>
              <w:kern w:val="2"/>
              <w:sz w:val="24"/>
              <w:szCs w:val="24"/>
              <w:lang w:eastAsia="es-CO"/>
              <w14:ligatures w14:val="standardContextual"/>
            </w:rPr>
          </w:pPr>
          <w:hyperlink w:anchor="_Toc181845004" w:history="1">
            <w:r w:rsidRPr="00FC1EE3">
              <w:rPr>
                <w:rStyle w:val="Hipervnculo"/>
                <w:noProof/>
                <w:lang w:val="es-CR"/>
              </w:rPr>
              <w:t>8</w:t>
            </w:r>
            <w:r>
              <w:rPr>
                <w:rFonts w:asciiTheme="minorHAnsi" w:hAnsiTheme="minorHAnsi"/>
                <w:noProof/>
                <w:kern w:val="2"/>
                <w:sz w:val="24"/>
                <w:szCs w:val="24"/>
                <w:lang w:eastAsia="es-CO"/>
                <w14:ligatures w14:val="standardContextual"/>
              </w:rPr>
              <w:tab/>
            </w:r>
            <w:r w:rsidRPr="00FC1EE3">
              <w:rPr>
                <w:rStyle w:val="Hipervnculo"/>
                <w:noProof/>
              </w:rPr>
              <w:t>DOCUMENTOS RELACIONADOS.</w:t>
            </w:r>
            <w:r>
              <w:rPr>
                <w:noProof/>
                <w:webHidden/>
              </w:rPr>
              <w:tab/>
            </w:r>
            <w:r>
              <w:rPr>
                <w:noProof/>
                <w:webHidden/>
              </w:rPr>
              <w:fldChar w:fldCharType="begin"/>
            </w:r>
            <w:r>
              <w:rPr>
                <w:noProof/>
                <w:webHidden/>
              </w:rPr>
              <w:instrText xml:space="preserve"> PAGEREF _Toc181845004 \h </w:instrText>
            </w:r>
            <w:r>
              <w:rPr>
                <w:noProof/>
                <w:webHidden/>
              </w:rPr>
            </w:r>
            <w:r>
              <w:rPr>
                <w:noProof/>
                <w:webHidden/>
              </w:rPr>
              <w:fldChar w:fldCharType="separate"/>
            </w:r>
            <w:r>
              <w:rPr>
                <w:noProof/>
                <w:webHidden/>
              </w:rPr>
              <w:t>50</w:t>
            </w:r>
            <w:r>
              <w:rPr>
                <w:noProof/>
                <w:webHidden/>
              </w:rPr>
              <w:fldChar w:fldCharType="end"/>
            </w:r>
          </w:hyperlink>
        </w:p>
        <w:p w14:paraId="18412106" w14:textId="19D84656" w:rsidR="00DC7457" w:rsidRDefault="00DC7457">
          <w:pPr>
            <w:pStyle w:val="TDC1"/>
            <w:rPr>
              <w:rFonts w:asciiTheme="minorHAnsi" w:hAnsiTheme="minorHAnsi"/>
              <w:noProof/>
              <w:kern w:val="2"/>
              <w:sz w:val="24"/>
              <w:szCs w:val="24"/>
              <w:lang w:eastAsia="es-CO"/>
              <w14:ligatures w14:val="standardContextual"/>
            </w:rPr>
          </w:pPr>
          <w:hyperlink w:anchor="_Toc181845005" w:history="1">
            <w:r w:rsidRPr="00FC1EE3">
              <w:rPr>
                <w:rStyle w:val="Hipervnculo"/>
                <w:noProof/>
              </w:rPr>
              <w:t>9</w:t>
            </w:r>
            <w:r>
              <w:rPr>
                <w:rFonts w:asciiTheme="minorHAnsi" w:hAnsiTheme="minorHAnsi"/>
                <w:noProof/>
                <w:kern w:val="2"/>
                <w:sz w:val="24"/>
                <w:szCs w:val="24"/>
                <w:lang w:eastAsia="es-CO"/>
                <w14:ligatures w14:val="standardContextual"/>
              </w:rPr>
              <w:tab/>
            </w:r>
            <w:r w:rsidRPr="00FC1EE3">
              <w:rPr>
                <w:rStyle w:val="Hipervnculo"/>
                <w:noProof/>
              </w:rPr>
              <w:t>RESUMEN CAMBIOS RESPECTO A LA ANTERIOR VERSIÓN.</w:t>
            </w:r>
            <w:r>
              <w:rPr>
                <w:noProof/>
                <w:webHidden/>
              </w:rPr>
              <w:tab/>
            </w:r>
            <w:r>
              <w:rPr>
                <w:noProof/>
                <w:webHidden/>
              </w:rPr>
              <w:fldChar w:fldCharType="begin"/>
            </w:r>
            <w:r>
              <w:rPr>
                <w:noProof/>
                <w:webHidden/>
              </w:rPr>
              <w:instrText xml:space="preserve"> PAGEREF _Toc181845005 \h </w:instrText>
            </w:r>
            <w:r>
              <w:rPr>
                <w:noProof/>
                <w:webHidden/>
              </w:rPr>
            </w:r>
            <w:r>
              <w:rPr>
                <w:noProof/>
                <w:webHidden/>
              </w:rPr>
              <w:fldChar w:fldCharType="separate"/>
            </w:r>
            <w:r>
              <w:rPr>
                <w:noProof/>
                <w:webHidden/>
              </w:rPr>
              <w:t>50</w:t>
            </w:r>
            <w:r>
              <w:rPr>
                <w:noProof/>
                <w:webHidden/>
              </w:rPr>
              <w:fldChar w:fldCharType="end"/>
            </w:r>
          </w:hyperlink>
        </w:p>
        <w:p w14:paraId="6203F405" w14:textId="3709F51E" w:rsidR="00DF5BE9" w:rsidRPr="00CD4733" w:rsidRDefault="00DF5BE9">
          <w:r w:rsidRPr="00CD4733">
            <w:rPr>
              <w:b/>
              <w:bCs/>
              <w:lang w:val="es-ES"/>
            </w:rPr>
            <w:fldChar w:fldCharType="end"/>
          </w:r>
        </w:p>
      </w:sdtContent>
    </w:sdt>
    <w:p w14:paraId="53FB5AD2" w14:textId="77777777" w:rsidR="00DD3859" w:rsidRPr="00CD4733" w:rsidRDefault="00DD3859" w:rsidP="00D504E8">
      <w:pPr>
        <w:rPr>
          <w:rFonts w:cs="Arial"/>
        </w:rPr>
      </w:pPr>
    </w:p>
    <w:p w14:paraId="6CD81968" w14:textId="77777777" w:rsidR="00DD3859" w:rsidRPr="00CD4733" w:rsidRDefault="00DD3859" w:rsidP="00D504E8">
      <w:pPr>
        <w:rPr>
          <w:rFonts w:cs="Arial"/>
        </w:rPr>
      </w:pPr>
    </w:p>
    <w:p w14:paraId="395392EF" w14:textId="77777777" w:rsidR="00DD3859" w:rsidRPr="00CD4733" w:rsidRDefault="00DD3859" w:rsidP="00D504E8">
      <w:pPr>
        <w:rPr>
          <w:rFonts w:cs="Arial"/>
        </w:rPr>
      </w:pPr>
    </w:p>
    <w:p w14:paraId="5638A0E2" w14:textId="77777777" w:rsidR="00DD3859" w:rsidRPr="00CD4733" w:rsidRDefault="00DD3859" w:rsidP="00D504E8">
      <w:pPr>
        <w:rPr>
          <w:rFonts w:cs="Arial"/>
        </w:rPr>
      </w:pPr>
    </w:p>
    <w:p w14:paraId="5580D192" w14:textId="77777777" w:rsidR="00DD3859" w:rsidRPr="00CD4733" w:rsidRDefault="00DD3859" w:rsidP="00D504E8">
      <w:pPr>
        <w:rPr>
          <w:rFonts w:cs="Arial"/>
        </w:rPr>
      </w:pPr>
      <w:r w:rsidRPr="00CD4733">
        <w:rPr>
          <w:rFonts w:cs="Arial"/>
        </w:rPr>
        <w:t xml:space="preserve"> </w:t>
      </w:r>
    </w:p>
    <w:p w14:paraId="49F4B537" w14:textId="77777777" w:rsidR="00DD3859" w:rsidRPr="00CD4733" w:rsidRDefault="00DD3859" w:rsidP="009C01AC">
      <w:pPr>
        <w:spacing w:line="276" w:lineRule="auto"/>
        <w:jc w:val="left"/>
        <w:rPr>
          <w:rFonts w:cs="Arial"/>
        </w:rPr>
      </w:pPr>
      <w:r w:rsidRPr="00CD4733">
        <w:rPr>
          <w:rFonts w:cs="Arial"/>
        </w:rPr>
        <w:br w:type="page"/>
      </w:r>
    </w:p>
    <w:p w14:paraId="4BD8DD64" w14:textId="77777777" w:rsidR="00DD3859" w:rsidRPr="00CD4733" w:rsidRDefault="00DD3859" w:rsidP="009C01AC">
      <w:pPr>
        <w:pStyle w:val="Estilo1"/>
        <w:ind w:hanging="502"/>
        <w:rPr>
          <w:szCs w:val="22"/>
        </w:rPr>
      </w:pPr>
      <w:bookmarkStart w:id="3" w:name="_Toc11394032"/>
      <w:bookmarkStart w:id="4" w:name="_Toc181844968"/>
      <w:r w:rsidRPr="00CD4733">
        <w:rPr>
          <w:szCs w:val="22"/>
        </w:rPr>
        <w:lastRenderedPageBreak/>
        <w:t>OBJETIVO</w:t>
      </w:r>
      <w:bookmarkEnd w:id="3"/>
      <w:bookmarkEnd w:id="4"/>
      <w:bookmarkEnd w:id="2"/>
      <w:bookmarkEnd w:id="1"/>
      <w:bookmarkEnd w:id="0"/>
    </w:p>
    <w:p w14:paraId="59B21A12" w14:textId="77777777" w:rsidR="00DD3859" w:rsidRPr="00CD4733" w:rsidRDefault="00DD3859" w:rsidP="00D504E8">
      <w:pPr>
        <w:pStyle w:val="Sinespaciado"/>
        <w:rPr>
          <w:rFonts w:ascii="Verdana" w:hAnsi="Verdana"/>
          <w:lang w:val="es-MX"/>
        </w:rPr>
      </w:pPr>
    </w:p>
    <w:p w14:paraId="209F0F17" w14:textId="281005C1" w:rsidR="00DD3859" w:rsidRPr="00CD4733" w:rsidRDefault="00DD3859" w:rsidP="00D504E8">
      <w:pPr>
        <w:pStyle w:val="Sinespaciado"/>
        <w:rPr>
          <w:rFonts w:ascii="Verdana" w:hAnsi="Verdana"/>
          <w:lang w:val="es-MX"/>
        </w:rPr>
      </w:pPr>
      <w:r w:rsidRPr="00CD4733">
        <w:rPr>
          <w:rFonts w:ascii="Verdana" w:hAnsi="Verdana"/>
          <w:lang w:val="es-MX"/>
        </w:rPr>
        <w:t xml:space="preserve">Definir los lineamientos para dar trámite a las actuaciones administrativas con carácter sancionatorio adelantadas con ocasión </w:t>
      </w:r>
      <w:r w:rsidRPr="00CD4733">
        <w:rPr>
          <w:rFonts w:ascii="Verdana" w:hAnsi="Verdana"/>
          <w:color w:val="000000" w:themeColor="text1"/>
          <w:lang w:val="es-MX"/>
        </w:rPr>
        <w:t>a</w:t>
      </w:r>
      <w:r w:rsidRPr="00CD4733">
        <w:rPr>
          <w:rFonts w:ascii="Verdana" w:hAnsi="Verdana"/>
          <w:lang w:val="es-MX"/>
        </w:rPr>
        <w:t xml:space="preserve"> las posibles violaciones a las normas vigentes en materia de protección de datos personales, abordando las etapas de</w:t>
      </w:r>
      <w:r w:rsidR="00CB2112" w:rsidRPr="00CD4733">
        <w:rPr>
          <w:rFonts w:ascii="Verdana" w:hAnsi="Verdana"/>
          <w:lang w:val="es-MX"/>
        </w:rPr>
        <w:t>scritas en este procedimiento.</w:t>
      </w:r>
    </w:p>
    <w:p w14:paraId="42E6133A" w14:textId="77777777" w:rsidR="00D504E8" w:rsidRPr="00CD4733" w:rsidRDefault="00D504E8" w:rsidP="00D504E8">
      <w:pPr>
        <w:pStyle w:val="Sinespaciado"/>
        <w:rPr>
          <w:rFonts w:ascii="Verdana" w:hAnsi="Verdana"/>
          <w:lang w:val="es-MX"/>
        </w:rPr>
      </w:pPr>
    </w:p>
    <w:p w14:paraId="132D21A8" w14:textId="77777777" w:rsidR="00DD3859" w:rsidRPr="00CD4733" w:rsidRDefault="00DD3859" w:rsidP="009C01AC">
      <w:pPr>
        <w:pStyle w:val="Estilo1"/>
        <w:ind w:hanging="502"/>
        <w:rPr>
          <w:szCs w:val="22"/>
        </w:rPr>
      </w:pPr>
      <w:bookmarkStart w:id="5" w:name="_Toc180049741"/>
      <w:bookmarkStart w:id="6" w:name="_Toc403480492"/>
      <w:bookmarkStart w:id="7" w:name="_Toc453340231"/>
      <w:bookmarkStart w:id="8" w:name="_Toc454548595"/>
      <w:bookmarkStart w:id="9" w:name="_Toc11394033"/>
      <w:bookmarkStart w:id="10" w:name="_Toc181844969"/>
      <w:bookmarkEnd w:id="5"/>
      <w:r w:rsidRPr="00CD4733">
        <w:rPr>
          <w:szCs w:val="22"/>
        </w:rPr>
        <w:t>DESTINATARIOS</w:t>
      </w:r>
      <w:bookmarkEnd w:id="6"/>
      <w:bookmarkEnd w:id="7"/>
      <w:bookmarkEnd w:id="8"/>
      <w:bookmarkEnd w:id="9"/>
      <w:bookmarkEnd w:id="10"/>
    </w:p>
    <w:p w14:paraId="4570D8B6" w14:textId="77777777" w:rsidR="00DD3859" w:rsidRPr="00CD4733" w:rsidRDefault="00DD3859" w:rsidP="00D504E8">
      <w:pPr>
        <w:pStyle w:val="Sangra3detindependiente"/>
        <w:spacing w:after="0"/>
        <w:ind w:left="0"/>
        <w:rPr>
          <w:rFonts w:eastAsia="Arial Unicode MS" w:cs="Arial"/>
          <w:sz w:val="22"/>
          <w:szCs w:val="22"/>
        </w:rPr>
      </w:pPr>
    </w:p>
    <w:p w14:paraId="15369E2E" w14:textId="6AD6024A" w:rsidR="00DD3859" w:rsidRPr="00CD4733" w:rsidRDefault="00DD3859" w:rsidP="00D504E8">
      <w:pPr>
        <w:pStyle w:val="Sinespaciado"/>
        <w:rPr>
          <w:rFonts w:ascii="Verdana" w:hAnsi="Verdana"/>
        </w:rPr>
      </w:pPr>
      <w:r w:rsidRPr="00CD4733">
        <w:rPr>
          <w:rFonts w:ascii="Verdana" w:hAnsi="Verdana"/>
        </w:rPr>
        <w:t xml:space="preserve">Este documento debe ser conocido y aplicado por todos aquellos </w:t>
      </w:r>
      <w:r w:rsidR="00CB2112" w:rsidRPr="00CD4733">
        <w:rPr>
          <w:rFonts w:ascii="Verdana" w:hAnsi="Verdana"/>
        </w:rPr>
        <w:t>f</w:t>
      </w:r>
      <w:r w:rsidRPr="00CD4733">
        <w:rPr>
          <w:rFonts w:ascii="Verdana" w:hAnsi="Verdana"/>
        </w:rPr>
        <w:t xml:space="preserve">uncionarios públicos y/o contratistas que participen directa o indirectamente en </w:t>
      </w:r>
      <w:r w:rsidR="009130D3" w:rsidRPr="00CD4733">
        <w:rPr>
          <w:rFonts w:ascii="Verdana" w:hAnsi="Verdana"/>
        </w:rPr>
        <w:t xml:space="preserve">la actuación administrativa de carácter sancionatoria adelantada conforme lo establecido en la Ley 1437 de 2011, </w:t>
      </w:r>
      <w:r w:rsidRPr="00CD4733">
        <w:rPr>
          <w:rFonts w:ascii="Verdana" w:hAnsi="Verdana"/>
        </w:rPr>
        <w:t xml:space="preserve">por </w:t>
      </w:r>
      <w:r w:rsidR="009130D3" w:rsidRPr="00CD4733">
        <w:rPr>
          <w:rFonts w:ascii="Verdana" w:hAnsi="Verdana"/>
        </w:rPr>
        <w:t xml:space="preserve">la </w:t>
      </w:r>
      <w:r w:rsidRPr="00CD4733">
        <w:rPr>
          <w:rFonts w:ascii="Verdana" w:hAnsi="Verdana"/>
        </w:rPr>
        <w:t xml:space="preserve">presunta violación </w:t>
      </w:r>
      <w:r w:rsidR="009130D3" w:rsidRPr="00CD4733">
        <w:rPr>
          <w:rFonts w:ascii="Verdana" w:hAnsi="Verdana"/>
        </w:rPr>
        <w:t>de las Ley</w:t>
      </w:r>
      <w:r w:rsidRPr="00CD4733">
        <w:rPr>
          <w:rFonts w:ascii="Verdana" w:hAnsi="Verdana"/>
        </w:rPr>
        <w:t xml:space="preserve"> 1266 de 2008</w:t>
      </w:r>
      <w:r w:rsidR="00B957B3" w:rsidRPr="00CD4733">
        <w:rPr>
          <w:rFonts w:ascii="Verdana" w:hAnsi="Verdana"/>
        </w:rPr>
        <w:t>, modificada por la Ley 2157 de 2021</w:t>
      </w:r>
      <w:r w:rsidRPr="00CD4733">
        <w:rPr>
          <w:rFonts w:ascii="Verdana" w:hAnsi="Verdana"/>
        </w:rPr>
        <w:t xml:space="preserve"> y </w:t>
      </w:r>
      <w:r w:rsidR="009130D3" w:rsidRPr="00CD4733">
        <w:rPr>
          <w:rFonts w:ascii="Verdana" w:hAnsi="Verdana"/>
        </w:rPr>
        <w:t xml:space="preserve">la Ley </w:t>
      </w:r>
      <w:r w:rsidRPr="00CD4733">
        <w:rPr>
          <w:rFonts w:ascii="Verdana" w:hAnsi="Verdana"/>
        </w:rPr>
        <w:t>1581 de 2012, y las demás normas concordantes que se han expedido sobre protección de Datos Personales.</w:t>
      </w:r>
    </w:p>
    <w:p w14:paraId="6EB3990B" w14:textId="77777777" w:rsidR="00D504E8" w:rsidRPr="00CD4733" w:rsidRDefault="00D504E8" w:rsidP="00D504E8">
      <w:pPr>
        <w:pStyle w:val="Sinespaciado"/>
        <w:rPr>
          <w:rFonts w:ascii="Verdana" w:hAnsi="Verdana"/>
        </w:rPr>
      </w:pPr>
    </w:p>
    <w:p w14:paraId="3581122A" w14:textId="77777777" w:rsidR="00DD3859" w:rsidRPr="00CD4733" w:rsidRDefault="00DD3859" w:rsidP="009C01AC">
      <w:pPr>
        <w:pStyle w:val="Estilo1"/>
        <w:ind w:hanging="502"/>
        <w:rPr>
          <w:szCs w:val="22"/>
        </w:rPr>
      </w:pPr>
      <w:bookmarkStart w:id="11" w:name="_Toc403480493"/>
      <w:bookmarkStart w:id="12" w:name="_Toc453340232"/>
      <w:bookmarkStart w:id="13" w:name="_Toc454548596"/>
      <w:bookmarkStart w:id="14" w:name="_Toc11394034"/>
      <w:bookmarkStart w:id="15" w:name="_Toc181844970"/>
      <w:r w:rsidRPr="00CD4733">
        <w:rPr>
          <w:szCs w:val="22"/>
        </w:rPr>
        <w:t>GLOSARIO</w:t>
      </w:r>
      <w:bookmarkEnd w:id="11"/>
      <w:bookmarkEnd w:id="12"/>
      <w:bookmarkEnd w:id="13"/>
      <w:bookmarkEnd w:id="14"/>
      <w:bookmarkEnd w:id="15"/>
    </w:p>
    <w:p w14:paraId="027DB0E7" w14:textId="77777777" w:rsidR="009130D3" w:rsidRPr="00CD4733" w:rsidRDefault="009130D3" w:rsidP="00D504E8">
      <w:pPr>
        <w:pStyle w:val="Sinespaciado"/>
        <w:rPr>
          <w:rFonts w:ascii="Verdana" w:hAnsi="Verdana"/>
          <w:lang w:val="es-MX"/>
        </w:rPr>
      </w:pPr>
    </w:p>
    <w:p w14:paraId="004FC459" w14:textId="5FE77997" w:rsidR="00DD3859" w:rsidRPr="00CD4733" w:rsidRDefault="00B957B3" w:rsidP="00D504E8">
      <w:pPr>
        <w:pStyle w:val="Sinespaciado"/>
        <w:rPr>
          <w:rFonts w:ascii="Verdana" w:eastAsiaTheme="minorHAnsi" w:hAnsi="Verdana"/>
        </w:rPr>
      </w:pPr>
      <w:r w:rsidRPr="00CD4733">
        <w:rPr>
          <w:rFonts w:ascii="Verdana" w:eastAsiaTheme="minorHAnsi" w:hAnsi="Verdana"/>
          <w:b/>
        </w:rPr>
        <w:t>Acto Administrativo</w:t>
      </w:r>
      <w:r w:rsidR="00130F58" w:rsidRPr="00CD4733">
        <w:rPr>
          <w:rFonts w:ascii="Verdana" w:eastAsiaTheme="minorHAnsi" w:hAnsi="Verdana"/>
          <w:b/>
        </w:rPr>
        <w:t>.</w:t>
      </w:r>
      <w:r w:rsidR="00DD3859" w:rsidRPr="00CD4733">
        <w:rPr>
          <w:rFonts w:ascii="Verdana" w:eastAsiaTheme="minorHAnsi" w:hAnsi="Verdana"/>
        </w:rPr>
        <w:t xml:space="preserve"> </w:t>
      </w:r>
      <w:r w:rsidR="00130F58" w:rsidRPr="00CD4733">
        <w:rPr>
          <w:rFonts w:ascii="Verdana" w:eastAsia="Arial" w:hAnsi="Verdana"/>
          <w:lang w:eastAsia="es-CO"/>
        </w:rPr>
        <w:t>Manifestación unilateral de la administración encaminada a producir efectos jurídicos, dando lugar al nacimiento, modificación o extinción de derechos y obligaciones o situaciones jurídicas de interés particular o general.</w:t>
      </w:r>
      <w:r w:rsidR="00DD3859" w:rsidRPr="00CD4733">
        <w:rPr>
          <w:rFonts w:ascii="Verdana" w:eastAsiaTheme="minorHAnsi" w:hAnsi="Verdana"/>
        </w:rPr>
        <w:t xml:space="preserve"> </w:t>
      </w:r>
    </w:p>
    <w:p w14:paraId="0F2C400F" w14:textId="77777777" w:rsidR="00DD3859" w:rsidRPr="00CD4733" w:rsidRDefault="00DD3859" w:rsidP="00D504E8">
      <w:pPr>
        <w:pStyle w:val="Sinespaciado"/>
        <w:rPr>
          <w:rFonts w:ascii="Verdana" w:eastAsiaTheme="minorHAnsi" w:hAnsi="Verdana"/>
        </w:rPr>
      </w:pPr>
    </w:p>
    <w:p w14:paraId="2FA23BFE" w14:textId="69055DE9" w:rsidR="00DD3859" w:rsidRPr="00CD4733" w:rsidRDefault="00130F58" w:rsidP="00D504E8">
      <w:pPr>
        <w:pStyle w:val="Sinespaciado"/>
        <w:rPr>
          <w:rFonts w:ascii="Verdana" w:eastAsiaTheme="minorHAnsi" w:hAnsi="Verdana"/>
        </w:rPr>
      </w:pPr>
      <w:r w:rsidRPr="00CD4733">
        <w:rPr>
          <w:rFonts w:ascii="Verdana" w:eastAsiaTheme="minorHAnsi" w:hAnsi="Verdana"/>
          <w:b/>
        </w:rPr>
        <w:t>Actuación de oficio</w:t>
      </w:r>
      <w:r w:rsidR="00612CAA" w:rsidRPr="00CD4733">
        <w:rPr>
          <w:rFonts w:ascii="Verdana" w:eastAsiaTheme="minorHAnsi" w:hAnsi="Verdana"/>
          <w:b/>
        </w:rPr>
        <w:t>.</w:t>
      </w:r>
      <w:r w:rsidR="00DD3859" w:rsidRPr="00CD4733">
        <w:rPr>
          <w:rFonts w:ascii="Verdana" w:eastAsiaTheme="minorHAnsi" w:hAnsi="Verdana"/>
        </w:rPr>
        <w:t xml:space="preserve"> Actuación administrativa por medio de la cual la Dirección de Investigaciones de Protección de Datos Personales, por medio del Grupo de Trabajo de Investigaciones Administrativas de Protección de Datos Personales, sin que medie denuncia o queja, inicia un trámite para adelantar una investigación administrativa sancionatoria por presuntas violaciones al Régimen de Protección de Datos Personales por parte de los sujetos obligados sometidos al control y vigilancia de esta Entidad.</w:t>
      </w:r>
    </w:p>
    <w:p w14:paraId="7DE45E7C" w14:textId="77777777" w:rsidR="00DD3859" w:rsidRPr="00CD4733" w:rsidRDefault="00DD3859" w:rsidP="00D504E8">
      <w:pPr>
        <w:pStyle w:val="Sinespaciado"/>
        <w:rPr>
          <w:rFonts w:ascii="Verdana" w:eastAsiaTheme="minorHAnsi" w:hAnsi="Verdana"/>
        </w:rPr>
      </w:pPr>
    </w:p>
    <w:p w14:paraId="3D09BDF2" w14:textId="272AEAD2" w:rsidR="00DD3859" w:rsidRPr="00CD4733" w:rsidRDefault="00612CAA" w:rsidP="00D504E8">
      <w:pPr>
        <w:pStyle w:val="Sinespaciado"/>
        <w:rPr>
          <w:rFonts w:ascii="Verdana" w:eastAsiaTheme="minorHAnsi" w:hAnsi="Verdana"/>
        </w:rPr>
      </w:pPr>
      <w:r w:rsidRPr="00CD4733">
        <w:rPr>
          <w:rFonts w:ascii="Verdana" w:eastAsiaTheme="minorHAnsi" w:hAnsi="Verdana"/>
          <w:b/>
        </w:rPr>
        <w:t>Actuación promovida a petición de parte.</w:t>
      </w:r>
      <w:r w:rsidR="00DD3859" w:rsidRPr="00CD4733">
        <w:rPr>
          <w:rFonts w:ascii="Verdana" w:eastAsiaTheme="minorHAnsi" w:hAnsi="Verdana"/>
        </w:rPr>
        <w:t xml:space="preserve"> Actuación administrativa por medio de la cual la Dirección de Investigaciones de Protección de Datos Personales, con ocasión a una denuncia, inicia un trámite para llevar a cabo una investigación administrativa sancionatoria por presuntas violaciones al Régimen de Protección de Datos Personales por parte de los sujetos obligados sometidos al control y vigilancia de esta Superintendencia.</w:t>
      </w:r>
    </w:p>
    <w:p w14:paraId="39C8D357" w14:textId="77777777" w:rsidR="00DD3859" w:rsidRPr="00CD4733" w:rsidRDefault="00DD3859" w:rsidP="00D504E8">
      <w:pPr>
        <w:pStyle w:val="Sinespaciado"/>
        <w:rPr>
          <w:rFonts w:ascii="Verdana" w:eastAsiaTheme="minorHAnsi" w:hAnsi="Verdana"/>
        </w:rPr>
      </w:pPr>
    </w:p>
    <w:p w14:paraId="6860960E" w14:textId="01F3DEB2" w:rsidR="00DD3859" w:rsidRPr="00CD4733" w:rsidRDefault="00612CAA" w:rsidP="00D504E8">
      <w:pPr>
        <w:pStyle w:val="Sinespaciado"/>
        <w:rPr>
          <w:rFonts w:ascii="Verdana" w:eastAsiaTheme="minorHAnsi" w:hAnsi="Verdana"/>
        </w:rPr>
      </w:pPr>
      <w:r w:rsidRPr="00CD4733">
        <w:rPr>
          <w:rFonts w:ascii="Verdana" w:eastAsiaTheme="minorHAnsi" w:hAnsi="Verdana"/>
          <w:b/>
        </w:rPr>
        <w:t>Análisis de incidente de seguridad</w:t>
      </w:r>
      <w:r w:rsidR="00DD3859" w:rsidRPr="00CD4733">
        <w:rPr>
          <w:rFonts w:ascii="Verdana" w:eastAsiaTheme="minorHAnsi" w:hAnsi="Verdana"/>
          <w:b/>
        </w:rPr>
        <w:t>:</w:t>
      </w:r>
      <w:r w:rsidR="00DD3859" w:rsidRPr="00CD4733">
        <w:rPr>
          <w:rFonts w:ascii="Verdana" w:eastAsiaTheme="minorHAnsi" w:hAnsi="Verdana"/>
        </w:rPr>
        <w:t xml:space="preserve"> Es una fase del proceso forense digital que implica el uso legal de métodos y técnicas justificables para obtener información útil que aborde las cuestiones que </w:t>
      </w:r>
      <w:r w:rsidR="008D7A8E" w:rsidRPr="00CD4733">
        <w:rPr>
          <w:rFonts w:ascii="Verdana" w:eastAsiaTheme="minorHAnsi" w:hAnsi="Verdana"/>
        </w:rPr>
        <w:t>sirven de sustento</w:t>
      </w:r>
      <w:r w:rsidR="00DD3859" w:rsidRPr="00CD4733">
        <w:rPr>
          <w:rFonts w:ascii="Verdana" w:eastAsiaTheme="minorHAnsi" w:hAnsi="Verdana"/>
        </w:rPr>
        <w:t xml:space="preserve"> para llevar a cabo la revisión del incidente reportado a la Delegatura de Protección de Datos Personales.</w:t>
      </w:r>
    </w:p>
    <w:p w14:paraId="5C69950A" w14:textId="77777777" w:rsidR="00DD3859" w:rsidRPr="00CD4733" w:rsidRDefault="00DD3859" w:rsidP="00D504E8">
      <w:pPr>
        <w:pStyle w:val="Sinespaciado"/>
        <w:rPr>
          <w:rFonts w:ascii="Verdana" w:eastAsiaTheme="minorHAnsi" w:hAnsi="Verdana"/>
        </w:rPr>
      </w:pPr>
    </w:p>
    <w:p w14:paraId="5987876F" w14:textId="064D0144" w:rsidR="00DD3859" w:rsidRPr="00CD4733" w:rsidRDefault="008D7A8E" w:rsidP="00D504E8">
      <w:pPr>
        <w:pStyle w:val="Sinespaciado"/>
        <w:rPr>
          <w:rFonts w:ascii="Verdana" w:eastAsiaTheme="minorHAnsi" w:hAnsi="Verdana"/>
        </w:rPr>
      </w:pPr>
      <w:r w:rsidRPr="00CD4733">
        <w:rPr>
          <w:rFonts w:ascii="Verdana" w:eastAsiaTheme="minorHAnsi" w:hAnsi="Verdana"/>
          <w:b/>
        </w:rPr>
        <w:lastRenderedPageBreak/>
        <w:t>Anonimizar</w:t>
      </w:r>
      <w:r w:rsidRPr="00CD4733">
        <w:rPr>
          <w:rFonts w:ascii="Verdana" w:eastAsiaTheme="minorHAnsi" w:hAnsi="Verdana"/>
        </w:rPr>
        <w:t>.</w:t>
      </w:r>
      <w:r w:rsidR="00DD3859" w:rsidRPr="00CD4733">
        <w:rPr>
          <w:rFonts w:ascii="Verdana" w:eastAsiaTheme="minorHAnsi" w:hAnsi="Verdana"/>
        </w:rPr>
        <w:t xml:space="preserve"> Es el proceso mediante el cual se condiciona un conjunto de datos, de modo que no se pueda identificar a una persona, pero pueda ser utilizada para realizar análisis técnico y científico valido sobre ese conjunto de datos. </w:t>
      </w:r>
    </w:p>
    <w:p w14:paraId="51C8559D" w14:textId="77777777" w:rsidR="009130D3" w:rsidRPr="00CD4733" w:rsidRDefault="009130D3" w:rsidP="00D504E8">
      <w:pPr>
        <w:pStyle w:val="Sinespaciado"/>
        <w:rPr>
          <w:rFonts w:ascii="Verdana" w:eastAsiaTheme="minorHAnsi" w:hAnsi="Verdana"/>
        </w:rPr>
      </w:pPr>
    </w:p>
    <w:p w14:paraId="18878552" w14:textId="05F77A50" w:rsidR="00DD3859" w:rsidRPr="00CD4733" w:rsidRDefault="00E10F41" w:rsidP="00D504E8">
      <w:pPr>
        <w:pStyle w:val="Sinespaciado"/>
        <w:rPr>
          <w:rFonts w:ascii="Verdana" w:hAnsi="Verdana"/>
        </w:rPr>
      </w:pPr>
      <w:r w:rsidRPr="00E10F41">
        <w:rPr>
          <w:rFonts w:ascii="Verdana" w:hAnsi="Verdana"/>
          <w:b/>
          <w:bCs/>
        </w:rPr>
        <w:t>A</w:t>
      </w:r>
      <w:r w:rsidRPr="00EC4739">
        <w:rPr>
          <w:rFonts w:ascii="Verdana" w:hAnsi="Verdana"/>
          <w:b/>
          <w:bCs/>
        </w:rPr>
        <w:t>vocar</w:t>
      </w:r>
      <w:r w:rsidR="00323CDF" w:rsidRPr="00E10F41">
        <w:rPr>
          <w:rFonts w:ascii="Verdana" w:hAnsi="Verdana"/>
          <w:b/>
          <w:bCs/>
        </w:rPr>
        <w:t>.</w:t>
      </w:r>
      <w:r w:rsidR="00DD3859" w:rsidRPr="00E10F41">
        <w:rPr>
          <w:rFonts w:ascii="Verdana" w:hAnsi="Verdana"/>
        </w:rPr>
        <w:t xml:space="preserve"> Es el procedimiento mediante el cual el </w:t>
      </w:r>
      <w:r w:rsidR="002307A9" w:rsidRPr="00E10F41">
        <w:rPr>
          <w:rFonts w:ascii="Verdana" w:hAnsi="Verdana"/>
        </w:rPr>
        <w:t xml:space="preserve">funcionario o contratista </w:t>
      </w:r>
      <w:r w:rsidR="00DD3859" w:rsidRPr="00E10F41">
        <w:rPr>
          <w:rFonts w:ascii="Verdana" w:hAnsi="Verdana"/>
        </w:rPr>
        <w:t xml:space="preserve">designado por el Grupo de Trabajo de Investigaciones Administrativas lleva a cabo la revisión de la queja y/o denuncia presentada por el Titular de la información con miras a determinar cual habrá de ser </w:t>
      </w:r>
      <w:r w:rsidR="001F132C" w:rsidRPr="00E10F41">
        <w:rPr>
          <w:rFonts w:ascii="Verdana" w:hAnsi="Verdana"/>
        </w:rPr>
        <w:t>la actuación por adelantar</w:t>
      </w:r>
      <w:r w:rsidR="00DD3859" w:rsidRPr="00E10F41">
        <w:rPr>
          <w:rFonts w:ascii="Verdana" w:hAnsi="Verdana"/>
        </w:rPr>
        <w:t>.</w:t>
      </w:r>
    </w:p>
    <w:p w14:paraId="158AEDBA" w14:textId="77777777" w:rsidR="009130D3" w:rsidRPr="00CD4733" w:rsidRDefault="009130D3" w:rsidP="00D504E8">
      <w:pPr>
        <w:pStyle w:val="Sinespaciado"/>
        <w:rPr>
          <w:rFonts w:ascii="Verdana" w:hAnsi="Verdana"/>
          <w:b/>
          <w:bCs/>
        </w:rPr>
      </w:pPr>
    </w:p>
    <w:p w14:paraId="377328C9" w14:textId="021C0012" w:rsidR="00DD3859" w:rsidRPr="00CD4733" w:rsidRDefault="009130D3" w:rsidP="00D504E8">
      <w:pPr>
        <w:pStyle w:val="Sinespaciado"/>
        <w:rPr>
          <w:rFonts w:ascii="Verdana" w:hAnsi="Verdana"/>
        </w:rPr>
      </w:pPr>
      <w:r w:rsidRPr="00CD4733">
        <w:rPr>
          <w:rFonts w:ascii="Verdana" w:hAnsi="Verdana"/>
          <w:b/>
          <w:bCs/>
        </w:rPr>
        <w:t>Criticidad.</w:t>
      </w:r>
      <w:r w:rsidR="00DD3859" w:rsidRPr="00CD4733">
        <w:rPr>
          <w:rFonts w:ascii="Verdana" w:hAnsi="Verdana"/>
          <w:b/>
          <w:bCs/>
        </w:rPr>
        <w:t xml:space="preserve"> </w:t>
      </w:r>
      <w:r w:rsidR="00EE7294">
        <w:rPr>
          <w:rFonts w:ascii="Verdana" w:hAnsi="Verdana"/>
        </w:rPr>
        <w:t>E</w:t>
      </w:r>
      <w:r w:rsidR="00DD3859" w:rsidRPr="00CD4733">
        <w:rPr>
          <w:rFonts w:ascii="Verdana" w:hAnsi="Verdana"/>
        </w:rPr>
        <w:t xml:space="preserve">s una medida del impacto en el que un incidente de seguridad de información afecta la disponibilidad, integridad y la confidencialidad de los datos personales afectados. Esta medida depende de factores como sistemas involucrados, cantidad de titulares, tipo de bases de datos entre otros. </w:t>
      </w:r>
    </w:p>
    <w:p w14:paraId="57F06C07" w14:textId="77777777" w:rsidR="00DD3859" w:rsidRPr="00CD4733" w:rsidRDefault="00DD3859" w:rsidP="00D504E8">
      <w:pPr>
        <w:pStyle w:val="Sinespaciado"/>
        <w:rPr>
          <w:rFonts w:ascii="Verdana" w:hAnsi="Verdana"/>
        </w:rPr>
      </w:pPr>
    </w:p>
    <w:p w14:paraId="643E618C" w14:textId="77777777" w:rsidR="009130D3" w:rsidRDefault="009130D3" w:rsidP="00D504E8">
      <w:pPr>
        <w:pStyle w:val="Textoindependiente"/>
        <w:tabs>
          <w:tab w:val="left" w:pos="709"/>
        </w:tabs>
        <w:spacing w:after="0"/>
        <w:ind w:right="-93"/>
        <w:rPr>
          <w:rFonts w:cs="Arial"/>
          <w:szCs w:val="22"/>
          <w:lang w:val="es-ES_tradnl"/>
        </w:rPr>
      </w:pPr>
      <w:r w:rsidRPr="00CD4733">
        <w:rPr>
          <w:rFonts w:cs="Arial"/>
          <w:b/>
          <w:szCs w:val="22"/>
          <w:lang w:val="es-ES_tradnl"/>
        </w:rPr>
        <w:t>Datos de niños, niñas y adolescentes.</w:t>
      </w:r>
      <w:r w:rsidRPr="00CD4733">
        <w:rPr>
          <w:rFonts w:cs="Arial"/>
          <w:szCs w:val="22"/>
          <w:lang w:val="es-ES_tradnl"/>
        </w:rPr>
        <w:t xml:space="preserve"> Son los datos referidos a menores de 18 años, que pueden incluir datos públicos, privados, semiprivados y/o sensibles. Se debe tener en cuenta que aunque la Ley 1581 de 2012 prohíbe el tratamiento de los datos personales de los niños, niñas y adolescentes, salvo aquellos que por su naturaleza son públicos, la Corte Constitucional precisó que independientemente de la naturaleza del dato, se puede realizar el tratamiento de éstos “siempre y cuando el fin que se persiga con dicho tratamiento responda al interés superior de los niños, niñas y adolescentes y se asegure sin excepción alguna el respeto a sus derechos prevalentes”. (Sentencia C-748 de 2011).</w:t>
      </w:r>
    </w:p>
    <w:p w14:paraId="0AD68B65" w14:textId="77777777" w:rsidR="00EE7294" w:rsidRPr="00CD4733" w:rsidRDefault="00EE7294" w:rsidP="00D504E8">
      <w:pPr>
        <w:pStyle w:val="Textoindependiente"/>
        <w:tabs>
          <w:tab w:val="left" w:pos="709"/>
        </w:tabs>
        <w:spacing w:after="0"/>
        <w:ind w:right="-93"/>
        <w:rPr>
          <w:rFonts w:cs="Arial"/>
          <w:szCs w:val="22"/>
          <w:lang w:val="es-ES_tradnl"/>
        </w:rPr>
      </w:pPr>
    </w:p>
    <w:p w14:paraId="220CFD53" w14:textId="77777777" w:rsidR="009130D3" w:rsidRPr="00CD4733" w:rsidRDefault="009130D3" w:rsidP="00D504E8">
      <w:pPr>
        <w:pStyle w:val="Textoindependiente"/>
        <w:tabs>
          <w:tab w:val="left" w:pos="567"/>
        </w:tabs>
        <w:spacing w:after="0"/>
        <w:ind w:right="-93"/>
        <w:rPr>
          <w:rFonts w:cs="Arial"/>
          <w:b/>
          <w:vanish/>
          <w:szCs w:val="22"/>
          <w:lang w:val="es-ES_tradnl" w:eastAsia="es-CO"/>
        </w:rPr>
      </w:pPr>
    </w:p>
    <w:p w14:paraId="65AF0AF3" w14:textId="0B94C6D7" w:rsidR="00D02312" w:rsidRPr="00CD4733" w:rsidRDefault="009130D3" w:rsidP="00D504E8">
      <w:pPr>
        <w:pStyle w:val="Textoindependiente"/>
        <w:tabs>
          <w:tab w:val="left" w:pos="567"/>
        </w:tabs>
        <w:spacing w:after="0"/>
        <w:ind w:right="-93"/>
        <w:rPr>
          <w:rFonts w:cs="Arial"/>
          <w:szCs w:val="22"/>
        </w:rPr>
      </w:pPr>
      <w:r w:rsidRPr="00CD4733">
        <w:rPr>
          <w:rFonts w:cs="Arial"/>
          <w:b/>
          <w:szCs w:val="22"/>
          <w:lang w:val="es-ES_tradnl"/>
        </w:rPr>
        <w:t>Dato personal.</w:t>
      </w:r>
      <w:r w:rsidRPr="00CD4733">
        <w:rPr>
          <w:rFonts w:cs="Arial"/>
          <w:szCs w:val="22"/>
          <w:lang w:val="es-ES_tradnl"/>
        </w:rPr>
        <w:t xml:space="preserve"> </w:t>
      </w:r>
      <w:r w:rsidR="002527D8">
        <w:rPr>
          <w:rFonts w:cs="Arial"/>
          <w:szCs w:val="22"/>
          <w:lang w:val="es-ES_tradnl"/>
        </w:rPr>
        <w:t xml:space="preserve">De conformidad </w:t>
      </w:r>
      <w:r w:rsidR="002527D8">
        <w:rPr>
          <w:rFonts w:cs="Arial"/>
          <w:szCs w:val="22"/>
        </w:rPr>
        <w:t>con la Ley 1581 de 2012, el dato personal es c</w:t>
      </w:r>
      <w:r w:rsidRPr="00CD4733">
        <w:rPr>
          <w:rFonts w:cs="Arial"/>
          <w:szCs w:val="22"/>
        </w:rPr>
        <w:t>ualquier información vinculada o que pueda asociarse a una o varias personas naturales determinadas o determinables</w:t>
      </w:r>
      <w:r w:rsidR="002527D8">
        <w:rPr>
          <w:rFonts w:cs="Arial"/>
          <w:szCs w:val="22"/>
        </w:rPr>
        <w:t>. Por su parte, y conforme a la</w:t>
      </w:r>
      <w:r w:rsidR="00D02312" w:rsidRPr="00EC4739">
        <w:rPr>
          <w:rFonts w:cs="Arial"/>
          <w:szCs w:val="22"/>
        </w:rPr>
        <w:t>Ley 1266 de 2008</w:t>
      </w:r>
      <w:r w:rsidR="002527D8">
        <w:rPr>
          <w:rFonts w:cs="Arial"/>
          <w:b/>
          <w:bCs/>
          <w:szCs w:val="22"/>
        </w:rPr>
        <w:t xml:space="preserve">, </w:t>
      </w:r>
      <w:r w:rsidR="002527D8" w:rsidRPr="00EC4739">
        <w:rPr>
          <w:rFonts w:cs="Arial"/>
          <w:szCs w:val="22"/>
        </w:rPr>
        <w:t>el dato personal e</w:t>
      </w:r>
      <w:r w:rsidR="00D02312" w:rsidRPr="00D02312">
        <w:rPr>
          <w:rFonts w:cs="Arial"/>
          <w:szCs w:val="22"/>
        </w:rPr>
        <w:t>s cualquier pieza de información vinculada a una o varias personas determinadas o determinables o que puedan asociarse con una persona natural o jurídica</w:t>
      </w:r>
      <w:r w:rsidR="00D02312">
        <w:rPr>
          <w:rFonts w:cs="Arial"/>
          <w:szCs w:val="22"/>
        </w:rPr>
        <w:t>.</w:t>
      </w:r>
    </w:p>
    <w:p w14:paraId="473A4E37" w14:textId="77777777" w:rsidR="009130D3" w:rsidRPr="00CD4733" w:rsidRDefault="009130D3" w:rsidP="00D504E8">
      <w:pPr>
        <w:pStyle w:val="Textoindependiente"/>
        <w:tabs>
          <w:tab w:val="left" w:pos="709"/>
        </w:tabs>
        <w:spacing w:after="0"/>
        <w:ind w:right="-93"/>
        <w:rPr>
          <w:rFonts w:cs="Arial"/>
          <w:szCs w:val="22"/>
          <w:lang w:val="es-ES_tradnl"/>
        </w:rPr>
      </w:pPr>
    </w:p>
    <w:p w14:paraId="22D77F48" w14:textId="0CB311CA" w:rsidR="009130D3" w:rsidRPr="00CD4733" w:rsidRDefault="009130D3" w:rsidP="00D504E8">
      <w:pPr>
        <w:pStyle w:val="Textoindependiente"/>
        <w:tabs>
          <w:tab w:val="left" w:pos="709"/>
        </w:tabs>
        <w:spacing w:after="0"/>
        <w:ind w:right="-93"/>
        <w:rPr>
          <w:rFonts w:cs="Arial"/>
          <w:szCs w:val="22"/>
          <w:lang w:val="es-ES"/>
        </w:rPr>
      </w:pPr>
      <w:r w:rsidRPr="00CD4733">
        <w:rPr>
          <w:rFonts w:cs="Arial"/>
          <w:b/>
          <w:bCs/>
          <w:szCs w:val="22"/>
          <w:lang w:val="es-ES"/>
        </w:rPr>
        <w:t>Dato público.</w:t>
      </w:r>
      <w:r w:rsidRPr="00CD4733">
        <w:rPr>
          <w:rFonts w:cs="Arial"/>
          <w:szCs w:val="22"/>
          <w:lang w:val="es-ES"/>
        </w:rPr>
        <w:t xml:space="preserve"> </w:t>
      </w:r>
      <w:r w:rsidRPr="00CD4733">
        <w:rPr>
          <w:rFonts w:cs="Arial"/>
          <w:szCs w:val="22"/>
        </w:rPr>
        <w:t>Es el dato calificado como tal según los mandatos de la ley o de la Constitución Política y todos aquellos que no sean semiprivados o privados, de conformidad con la presente ley. Son públicos, entre otros, los datos contenidos en documentos públicos, sentencias judiciales debidamente ejecutoriadas que no estén sometidos a reserva y los relativos al estado civil de las personas</w:t>
      </w:r>
      <w:r w:rsidR="00EE7294">
        <w:rPr>
          <w:rFonts w:cs="Arial"/>
          <w:szCs w:val="22"/>
        </w:rPr>
        <w:t>.</w:t>
      </w:r>
    </w:p>
    <w:p w14:paraId="403AA4D4" w14:textId="77777777" w:rsidR="009130D3" w:rsidRPr="00CD4733" w:rsidRDefault="009130D3" w:rsidP="00D504E8">
      <w:pPr>
        <w:pStyle w:val="Textoindependiente"/>
        <w:tabs>
          <w:tab w:val="left" w:pos="709"/>
        </w:tabs>
        <w:spacing w:after="0"/>
        <w:ind w:right="-93"/>
        <w:rPr>
          <w:rFonts w:cs="Arial"/>
          <w:szCs w:val="22"/>
          <w:lang w:val="es-ES_tradnl"/>
        </w:rPr>
      </w:pPr>
    </w:p>
    <w:p w14:paraId="24D23148" w14:textId="77777777" w:rsidR="009130D3" w:rsidRPr="00CD4733" w:rsidRDefault="009130D3" w:rsidP="00D504E8">
      <w:pPr>
        <w:pStyle w:val="Textoindependiente"/>
        <w:tabs>
          <w:tab w:val="left" w:pos="709"/>
        </w:tabs>
        <w:spacing w:after="0"/>
        <w:ind w:right="-93"/>
        <w:rPr>
          <w:rFonts w:cs="Arial"/>
          <w:szCs w:val="22"/>
        </w:rPr>
      </w:pPr>
      <w:r w:rsidRPr="00CD4733">
        <w:rPr>
          <w:rFonts w:cs="Arial"/>
          <w:b/>
          <w:szCs w:val="22"/>
          <w:lang w:val="es-ES_tradnl"/>
        </w:rPr>
        <w:t>Dato privado.</w:t>
      </w:r>
      <w:r w:rsidRPr="00CD4733">
        <w:rPr>
          <w:rFonts w:cs="Arial"/>
          <w:szCs w:val="22"/>
          <w:lang w:val="es-ES_tradnl"/>
        </w:rPr>
        <w:t xml:space="preserve"> </w:t>
      </w:r>
      <w:r w:rsidRPr="00CD4733">
        <w:rPr>
          <w:rFonts w:cs="Arial"/>
          <w:szCs w:val="22"/>
        </w:rPr>
        <w:t>Es el dato que por su naturaleza íntima o reservada sólo es relevante para el titular.</w:t>
      </w:r>
    </w:p>
    <w:p w14:paraId="2EB96FF3" w14:textId="77777777" w:rsidR="009130D3" w:rsidRPr="00CD4733" w:rsidRDefault="009130D3" w:rsidP="00D504E8">
      <w:pPr>
        <w:pStyle w:val="Textoindependiente"/>
        <w:tabs>
          <w:tab w:val="left" w:pos="709"/>
        </w:tabs>
        <w:spacing w:after="0"/>
        <w:ind w:right="-93"/>
        <w:rPr>
          <w:rFonts w:cs="Arial"/>
          <w:szCs w:val="22"/>
          <w:lang w:val="es-ES_tradnl"/>
        </w:rPr>
      </w:pPr>
    </w:p>
    <w:p w14:paraId="1B087A1F" w14:textId="77777777" w:rsidR="009130D3" w:rsidRPr="00CD4733" w:rsidRDefault="009130D3" w:rsidP="00D504E8">
      <w:pPr>
        <w:pStyle w:val="Textoindependiente"/>
        <w:tabs>
          <w:tab w:val="left" w:pos="709"/>
        </w:tabs>
        <w:spacing w:after="0"/>
        <w:ind w:right="-93"/>
        <w:rPr>
          <w:rFonts w:cs="Arial"/>
          <w:szCs w:val="22"/>
          <w:lang w:val="es-ES_tradnl"/>
        </w:rPr>
      </w:pPr>
      <w:r w:rsidRPr="00CD4733">
        <w:rPr>
          <w:rFonts w:cs="Arial"/>
          <w:b/>
          <w:szCs w:val="22"/>
          <w:lang w:val="es-ES_tradnl"/>
        </w:rPr>
        <w:t>Dato semiprivado.</w:t>
      </w:r>
      <w:r w:rsidRPr="00CD4733">
        <w:rPr>
          <w:rFonts w:cs="Arial"/>
          <w:szCs w:val="22"/>
          <w:lang w:val="es-ES_tradnl"/>
        </w:rPr>
        <w:t xml:space="preserve"> </w:t>
      </w:r>
      <w:r w:rsidRPr="00CD4733">
        <w:rPr>
          <w:rFonts w:cs="Arial"/>
          <w:szCs w:val="22"/>
        </w:rPr>
        <w:t>Es semiprivado el dato que no tiene naturaleza íntima, reservada, ni pública y cuyo conocimiento o divulgación puede interesar no sólo a su titular sino a cierto sector o grupo de personas o a la sociedad en general, como el dato financiero y crediticio de actividad comercial o de servicios.</w:t>
      </w:r>
    </w:p>
    <w:p w14:paraId="2F41BD9F" w14:textId="77777777" w:rsidR="009130D3" w:rsidRPr="00CD4733" w:rsidRDefault="009130D3" w:rsidP="00D504E8">
      <w:pPr>
        <w:pStyle w:val="Textoindependiente"/>
        <w:tabs>
          <w:tab w:val="left" w:pos="709"/>
        </w:tabs>
        <w:spacing w:after="0"/>
        <w:ind w:right="-93"/>
        <w:rPr>
          <w:rFonts w:cs="Arial"/>
          <w:szCs w:val="22"/>
          <w:lang w:val="es-ES_tradnl"/>
        </w:rPr>
      </w:pPr>
    </w:p>
    <w:p w14:paraId="081445BF" w14:textId="77777777" w:rsidR="009130D3" w:rsidRPr="00CD4733" w:rsidRDefault="009130D3" w:rsidP="00D504E8">
      <w:pPr>
        <w:tabs>
          <w:tab w:val="left" w:pos="709"/>
          <w:tab w:val="left" w:pos="8505"/>
        </w:tabs>
        <w:ind w:right="-93"/>
      </w:pPr>
      <w:r w:rsidRPr="00CD4733">
        <w:rPr>
          <w:b/>
          <w:lang w:val="es-ES_tradnl"/>
        </w:rPr>
        <w:t>Datos sensibles.</w:t>
      </w:r>
      <w:r w:rsidRPr="00CD4733">
        <w:rPr>
          <w:lang w:val="es-ES_tradnl"/>
        </w:rPr>
        <w:t xml:space="preserve"> Se</w:t>
      </w:r>
      <w:r w:rsidRPr="00CD4733">
        <w:t xml:space="preserve"> entiende por datos sensibles aquellos que afectan la intimidad del Titular o cuyo uso indebido puede generar su discriminación, tales como aquellos que revelen el origen racial o étnico, la orientación política, las convicciones religiosas o filosóficas, la pertenencia a sindicatos, organizaciones sociales, de derechos humanos o que promueva intereses de cualquier partido político o que garanticen los derechos y garantías de partidos políticos de oposición así como los datos relativos a la salud, a la vida sexual y los datos biométricos.</w:t>
      </w:r>
    </w:p>
    <w:p w14:paraId="7C1B234C" w14:textId="77777777" w:rsidR="0005099B" w:rsidRPr="00CD4733" w:rsidRDefault="0005099B" w:rsidP="00D504E8">
      <w:pPr>
        <w:pStyle w:val="Sinespaciado"/>
        <w:rPr>
          <w:rFonts w:ascii="Verdana" w:eastAsiaTheme="minorHAnsi" w:hAnsi="Verdana"/>
          <w:b/>
        </w:rPr>
      </w:pPr>
    </w:p>
    <w:p w14:paraId="29DA1A5A" w14:textId="2137FE15" w:rsidR="00DD3859" w:rsidRPr="00CD4733" w:rsidRDefault="00B23D56" w:rsidP="00D504E8">
      <w:pPr>
        <w:pStyle w:val="Sinespaciado"/>
        <w:rPr>
          <w:rFonts w:ascii="Verdana" w:eastAsiaTheme="minorHAnsi" w:hAnsi="Verdana"/>
        </w:rPr>
      </w:pPr>
      <w:r w:rsidRPr="00CD4733">
        <w:rPr>
          <w:rFonts w:ascii="Verdana" w:eastAsiaTheme="minorHAnsi" w:hAnsi="Verdana"/>
          <w:b/>
        </w:rPr>
        <w:t>Ejecutoria del acto administrativo.</w:t>
      </w:r>
      <w:r w:rsidR="00DD3859" w:rsidRPr="00CD4733">
        <w:rPr>
          <w:rFonts w:ascii="Verdana" w:eastAsiaTheme="minorHAnsi" w:hAnsi="Verdana"/>
          <w:b/>
        </w:rPr>
        <w:t xml:space="preserve"> </w:t>
      </w:r>
      <w:r w:rsidR="00DD3859" w:rsidRPr="00CD4733">
        <w:rPr>
          <w:rFonts w:ascii="Verdana" w:eastAsiaTheme="minorHAnsi" w:hAnsi="Verdana"/>
        </w:rPr>
        <w:t xml:space="preserve">La ejecutoria del acto administrativo se da cuando éste queda en firme es decir </w:t>
      </w:r>
      <w:r w:rsidR="00DD3859" w:rsidRPr="00CD4733">
        <w:rPr>
          <w:rFonts w:ascii="Verdana" w:hAnsi="Verdana"/>
          <w:color w:val="222222"/>
          <w:shd w:val="clear" w:color="auto" w:fill="FFFFFF"/>
        </w:rPr>
        <w:t>cuando contra él no proceda recurso alguno. Cuando vencido el término para interponer los recursos, no se hayan interpuesto o no se presenten en debida forma.</w:t>
      </w:r>
      <w:r w:rsidR="00DD3859" w:rsidRPr="00CD4733">
        <w:rPr>
          <w:rFonts w:ascii="Verdana" w:eastAsiaTheme="minorHAnsi" w:hAnsi="Verdana"/>
        </w:rPr>
        <w:t xml:space="preserve"> </w:t>
      </w:r>
    </w:p>
    <w:p w14:paraId="2F31AFCF" w14:textId="77777777" w:rsidR="00DD3859" w:rsidRPr="00CD4733" w:rsidRDefault="00DD3859" w:rsidP="00D504E8">
      <w:pPr>
        <w:pStyle w:val="Sinespaciado"/>
        <w:rPr>
          <w:rFonts w:ascii="Verdana" w:eastAsiaTheme="minorHAnsi" w:hAnsi="Verdana"/>
        </w:rPr>
      </w:pPr>
    </w:p>
    <w:p w14:paraId="20326C1F" w14:textId="378C9683" w:rsidR="00DD3859" w:rsidRPr="00CD4733" w:rsidRDefault="00B23D56" w:rsidP="00D504E8">
      <w:pPr>
        <w:pStyle w:val="Sinespaciado"/>
        <w:rPr>
          <w:rFonts w:ascii="Verdana" w:hAnsi="Verdana"/>
          <w:shd w:val="clear" w:color="auto" w:fill="FFFFFF"/>
        </w:rPr>
      </w:pPr>
      <w:r w:rsidRPr="00CD4733">
        <w:rPr>
          <w:rFonts w:ascii="Verdana" w:eastAsiaTheme="minorHAnsi" w:hAnsi="Verdana"/>
          <w:b/>
          <w:color w:val="000000" w:themeColor="text1"/>
        </w:rPr>
        <w:t>Encargado del tratamiento:</w:t>
      </w:r>
      <w:r w:rsidR="00DD3859" w:rsidRPr="00CD4733">
        <w:rPr>
          <w:rFonts w:ascii="Verdana" w:eastAsiaTheme="minorHAnsi" w:hAnsi="Verdana"/>
          <w:b/>
          <w:color w:val="000000" w:themeColor="text1"/>
        </w:rPr>
        <w:t xml:space="preserve"> </w:t>
      </w:r>
      <w:r w:rsidR="00DD3859" w:rsidRPr="00CD4733">
        <w:rPr>
          <w:rFonts w:ascii="Verdana" w:hAnsi="Verdana"/>
          <w:shd w:val="clear" w:color="auto" w:fill="FFFFFF"/>
        </w:rPr>
        <w:t>Persona natural o jurídica, pública o privada, que por sí misma o en asocio con otro realice el tratamiento de Datos Personales por cuenta del Responsable del Tratamiento</w:t>
      </w:r>
      <w:r w:rsidR="00D12755">
        <w:rPr>
          <w:rFonts w:ascii="Verdana" w:hAnsi="Verdana"/>
          <w:shd w:val="clear" w:color="auto" w:fill="FFFFFF"/>
        </w:rPr>
        <w:t>, conforme a la Ley 1581 de 2012</w:t>
      </w:r>
      <w:r w:rsidR="00DD3859" w:rsidRPr="00CD4733">
        <w:rPr>
          <w:rFonts w:ascii="Verdana" w:hAnsi="Verdana"/>
          <w:shd w:val="clear" w:color="auto" w:fill="FFFFFF"/>
        </w:rPr>
        <w:t>.</w:t>
      </w:r>
    </w:p>
    <w:p w14:paraId="2048D8CC" w14:textId="77777777" w:rsidR="00B23D56" w:rsidRPr="00CD4733" w:rsidRDefault="00B23D56" w:rsidP="00D504E8">
      <w:pPr>
        <w:pStyle w:val="Sinespaciado"/>
        <w:rPr>
          <w:rFonts w:ascii="Verdana" w:eastAsiaTheme="minorHAnsi" w:hAnsi="Verdana"/>
          <w:b/>
        </w:rPr>
      </w:pPr>
    </w:p>
    <w:p w14:paraId="496AA585" w14:textId="7A2983B0" w:rsidR="00DD3859" w:rsidRPr="00CD4733" w:rsidRDefault="00B23D56" w:rsidP="00D504E8">
      <w:pPr>
        <w:pStyle w:val="Sinespaciado"/>
        <w:rPr>
          <w:rFonts w:ascii="Verdana" w:eastAsiaTheme="minorHAnsi" w:hAnsi="Verdana"/>
        </w:rPr>
      </w:pPr>
      <w:r w:rsidRPr="00CD4733">
        <w:rPr>
          <w:rFonts w:ascii="Verdana" w:eastAsiaTheme="minorHAnsi" w:hAnsi="Verdana"/>
          <w:b/>
        </w:rPr>
        <w:t>Expediente.</w:t>
      </w:r>
      <w:r w:rsidR="00DD3859" w:rsidRPr="00CD4733">
        <w:rPr>
          <w:rFonts w:ascii="Verdana" w:eastAsiaTheme="minorHAnsi" w:hAnsi="Verdana"/>
        </w:rPr>
        <w:t xml:space="preserve"> Conjunto de documentos producidos y recibidos durante el desarrollo de un mismo trámite o procedimiento, acumulados por una persona, dependencia o unidad administrativa, vinculados y relacionados entre sí y que se conservan manteniendo la integridad y orden en que fueron tramitados, desde su inicio hasta su resolución definitiva</w:t>
      </w:r>
    </w:p>
    <w:p w14:paraId="1B5CCB5E" w14:textId="77777777" w:rsidR="00DD3859" w:rsidRPr="00CD4733" w:rsidRDefault="00DD3859" w:rsidP="00D504E8">
      <w:pPr>
        <w:pStyle w:val="Sinespaciado"/>
        <w:rPr>
          <w:rFonts w:ascii="Verdana" w:eastAsiaTheme="minorHAnsi" w:hAnsi="Verdana"/>
          <w:b/>
        </w:rPr>
      </w:pPr>
    </w:p>
    <w:p w14:paraId="51F285C7" w14:textId="0509A95F" w:rsidR="00DD3859" w:rsidRPr="00CD4733" w:rsidRDefault="00B23D56" w:rsidP="00D504E8">
      <w:pPr>
        <w:pStyle w:val="Sinespaciado"/>
        <w:rPr>
          <w:rFonts w:ascii="Verdana" w:eastAsiaTheme="minorHAnsi" w:hAnsi="Verdana"/>
        </w:rPr>
      </w:pPr>
      <w:r w:rsidRPr="00CD4733">
        <w:rPr>
          <w:rFonts w:ascii="Verdana" w:eastAsiaTheme="minorHAnsi" w:hAnsi="Verdana"/>
          <w:b/>
        </w:rPr>
        <w:t>Etapa Preliminar.</w:t>
      </w:r>
      <w:r w:rsidR="00DD3859" w:rsidRPr="00CD4733">
        <w:rPr>
          <w:rFonts w:ascii="Verdana" w:eastAsiaTheme="minorHAnsi" w:hAnsi="Verdana"/>
        </w:rPr>
        <w:t xml:space="preserve"> Es aquella conformada por las actividades llevadas a cabo por el Grupo de Trabajo de Investigaciones Administrativas para determinar si existe mérito o no para iniciar una actuación administrativa formal o cerrar la misma mediante oficio. </w:t>
      </w:r>
    </w:p>
    <w:p w14:paraId="6002F8B6" w14:textId="77777777" w:rsidR="00DD3859" w:rsidRPr="00CD4733" w:rsidRDefault="00DD3859" w:rsidP="00D504E8">
      <w:pPr>
        <w:pStyle w:val="Sinespaciado"/>
        <w:rPr>
          <w:rFonts w:ascii="Verdana" w:eastAsiaTheme="minorHAnsi" w:hAnsi="Verdana"/>
          <w:b/>
        </w:rPr>
      </w:pPr>
    </w:p>
    <w:p w14:paraId="6D0C3AA7" w14:textId="0BD4EEFB" w:rsidR="00DD3859" w:rsidRPr="00CD4733" w:rsidRDefault="00B23D56" w:rsidP="00D504E8">
      <w:pPr>
        <w:pStyle w:val="Sinespaciado"/>
        <w:rPr>
          <w:rFonts w:ascii="Verdana" w:eastAsiaTheme="minorHAnsi" w:hAnsi="Verdana"/>
        </w:rPr>
      </w:pPr>
      <w:r w:rsidRPr="00CD4733">
        <w:rPr>
          <w:rFonts w:ascii="Verdana" w:eastAsiaTheme="minorHAnsi" w:hAnsi="Verdana"/>
          <w:b/>
        </w:rPr>
        <w:t>Formulación de cargos.</w:t>
      </w:r>
      <w:r w:rsidR="00DD3859" w:rsidRPr="00CD4733">
        <w:rPr>
          <w:rFonts w:ascii="Verdana" w:eastAsiaTheme="minorHAnsi" w:hAnsi="Verdana"/>
        </w:rPr>
        <w:t xml:space="preserve"> Es la actuación administrativa en virtud de la cual se emite una resolución con la que se vincula formalmente al sujeto sometido a vigilancia y control de esta entidad, atribuyéndole responsabilidad por la presunta comisión de una conducta violatoria de las normas sobre protección de datos personales con el fin de que ejerza su derecho de defensa y aporte las pruebas que pretenda hacer valer dentro de la investigación.</w:t>
      </w:r>
    </w:p>
    <w:p w14:paraId="0932FF06" w14:textId="77777777" w:rsidR="00DD3859" w:rsidRPr="00CD4733" w:rsidRDefault="00DD3859" w:rsidP="00D504E8">
      <w:pPr>
        <w:pStyle w:val="Sinespaciado"/>
        <w:rPr>
          <w:rFonts w:ascii="Verdana" w:eastAsiaTheme="minorHAnsi" w:hAnsi="Verdana"/>
        </w:rPr>
      </w:pPr>
    </w:p>
    <w:p w14:paraId="14D1C26E" w14:textId="6B3B1211" w:rsidR="00DD3859" w:rsidRPr="00CD4733" w:rsidRDefault="00B23D56" w:rsidP="00D504E8">
      <w:pPr>
        <w:pStyle w:val="Sinespaciado"/>
        <w:rPr>
          <w:rFonts w:ascii="Verdana" w:eastAsiaTheme="minorHAnsi" w:hAnsi="Verdana" w:cs="Arial"/>
        </w:rPr>
      </w:pPr>
      <w:r w:rsidRPr="00CD4733">
        <w:rPr>
          <w:rFonts w:ascii="Verdana" w:eastAsiaTheme="minorHAnsi" w:hAnsi="Verdana" w:cs="Arial"/>
          <w:b/>
        </w:rPr>
        <w:t>Fuente de Información.</w:t>
      </w:r>
      <w:r w:rsidRPr="00CD4733">
        <w:rPr>
          <w:rFonts w:ascii="Verdana" w:eastAsiaTheme="minorHAnsi" w:hAnsi="Verdana" w:cs="Arial"/>
        </w:rPr>
        <w:t xml:space="preserve"> Es la persona, entidad u organización que recibe o conoce datos personales de los titulares de la información, en virtud de una relación comercial o de servicio o de cualquier otra índole y que, </w:t>
      </w:r>
      <w:r w:rsidR="00555191" w:rsidRPr="00CD4733">
        <w:rPr>
          <w:rFonts w:ascii="Verdana" w:eastAsiaTheme="minorHAnsi" w:hAnsi="Verdana" w:cs="Arial"/>
        </w:rPr>
        <w:t>debido a</w:t>
      </w:r>
      <w:r w:rsidRPr="00CD4733">
        <w:rPr>
          <w:rFonts w:ascii="Verdana" w:eastAsiaTheme="minorHAnsi" w:hAnsi="Verdana" w:cs="Arial"/>
        </w:rPr>
        <w:t xml:space="preserve"> autorización legal o del titular, suministra esos datos a un operador de información, el que a su vez los entregará al usuario final</w:t>
      </w:r>
      <w:r w:rsidR="00D12755">
        <w:rPr>
          <w:rFonts w:ascii="Verdana" w:eastAsiaTheme="minorHAnsi" w:hAnsi="Verdana" w:cs="Arial"/>
        </w:rPr>
        <w:t>, conforme a la Ley 1266 de 2008</w:t>
      </w:r>
      <w:r w:rsidRPr="00CD4733">
        <w:rPr>
          <w:rFonts w:ascii="Verdana" w:eastAsiaTheme="minorHAnsi" w:hAnsi="Verdana" w:cs="Arial"/>
        </w:rPr>
        <w:t>.</w:t>
      </w:r>
    </w:p>
    <w:p w14:paraId="44186D2E" w14:textId="77777777" w:rsidR="00B23D56" w:rsidRPr="00CD4733" w:rsidRDefault="00B23D56" w:rsidP="00D504E8">
      <w:pPr>
        <w:pStyle w:val="Sinespaciado"/>
        <w:rPr>
          <w:rFonts w:ascii="Verdana" w:eastAsiaTheme="minorHAnsi" w:hAnsi="Verdana"/>
        </w:rPr>
      </w:pPr>
    </w:p>
    <w:p w14:paraId="3D43B7DC" w14:textId="27CBFBBE" w:rsidR="00DD3859" w:rsidRPr="00CD4733" w:rsidRDefault="00B23D56" w:rsidP="00D504E8">
      <w:pPr>
        <w:pStyle w:val="Sinespaciado"/>
        <w:rPr>
          <w:rFonts w:ascii="Verdana" w:hAnsi="Verdana"/>
          <w:lang w:val="es-ES"/>
        </w:rPr>
      </w:pPr>
      <w:r w:rsidRPr="00CD4733">
        <w:rPr>
          <w:rFonts w:ascii="Verdana" w:hAnsi="Verdana"/>
          <w:b/>
        </w:rPr>
        <w:lastRenderedPageBreak/>
        <w:t>Gestión documental.</w:t>
      </w:r>
      <w:r w:rsidR="00DD3859" w:rsidRPr="00CD4733">
        <w:rPr>
          <w:rFonts w:ascii="Verdana" w:hAnsi="Verdana"/>
        </w:rPr>
        <w:t xml:space="preserve"> </w:t>
      </w:r>
      <w:r w:rsidRPr="00CD4733">
        <w:rPr>
          <w:rFonts w:ascii="Verdana" w:hAnsi="Verdana"/>
          <w:lang w:val="es-ES"/>
        </w:rPr>
        <w:t>Conjunto de actividades administrativas y técnicas tendientes a la planificación manejos y organización de la documentación producida y recibida por la entidad, desde su origen hasta su disposición final con el objeto de facilitar su utilización y conservación.</w:t>
      </w:r>
    </w:p>
    <w:p w14:paraId="42F699A9" w14:textId="77777777" w:rsidR="00B23D56" w:rsidRPr="00CD4733" w:rsidRDefault="00B23D56" w:rsidP="00D504E8">
      <w:pPr>
        <w:pStyle w:val="Sinespaciado"/>
        <w:rPr>
          <w:rFonts w:ascii="Verdana" w:hAnsi="Verdana"/>
        </w:rPr>
      </w:pPr>
    </w:p>
    <w:p w14:paraId="69F14378" w14:textId="4DDBB2DF" w:rsidR="00DD3859" w:rsidRPr="00CD4733" w:rsidRDefault="00B23D56" w:rsidP="00D504E8">
      <w:pPr>
        <w:pStyle w:val="Sinespaciado"/>
        <w:rPr>
          <w:rFonts w:ascii="Verdana" w:hAnsi="Verdana"/>
          <w:lang w:val="es-ES"/>
        </w:rPr>
      </w:pPr>
      <w:r w:rsidRPr="00CD4733">
        <w:rPr>
          <w:rFonts w:ascii="Verdana" w:hAnsi="Verdana"/>
          <w:b/>
        </w:rPr>
        <w:t>Gestión de incidentes de datos personales.</w:t>
      </w:r>
      <w:r w:rsidR="00DD3859" w:rsidRPr="00CD4733">
        <w:rPr>
          <w:rFonts w:ascii="Verdana" w:hAnsi="Verdana"/>
        </w:rPr>
        <w:t xml:space="preserve"> Son los </w:t>
      </w:r>
      <w:r w:rsidR="00DD3859" w:rsidRPr="00CD4733">
        <w:rPr>
          <w:rFonts w:ascii="Verdana" w:hAnsi="Verdana"/>
          <w:lang w:val="es-ES"/>
        </w:rPr>
        <w:t>procesos para controlar y administrar las tareas asociadas a incidentes de seguridad en cómputo; implica la gestión de un incidente e incluye todos los procesos de detección, triage y respuesta, así como los procesos de preparación y protección.</w:t>
      </w:r>
    </w:p>
    <w:p w14:paraId="67B6368C" w14:textId="77777777" w:rsidR="00DD3859" w:rsidRPr="00CD4733" w:rsidRDefault="00DD3859" w:rsidP="00D504E8">
      <w:pPr>
        <w:pStyle w:val="Sinespaciado"/>
        <w:rPr>
          <w:rFonts w:ascii="Verdana" w:hAnsi="Verdana"/>
        </w:rPr>
      </w:pPr>
    </w:p>
    <w:p w14:paraId="54577E89" w14:textId="13163F0C" w:rsidR="00DD3859" w:rsidRPr="00CD4733" w:rsidRDefault="00B23D56" w:rsidP="00D504E8">
      <w:pPr>
        <w:pStyle w:val="Sinespaciado"/>
        <w:rPr>
          <w:rFonts w:ascii="Verdana" w:hAnsi="Verdana"/>
        </w:rPr>
      </w:pPr>
      <w:r w:rsidRPr="00CD4733">
        <w:rPr>
          <w:rFonts w:ascii="Verdana" w:hAnsi="Verdana"/>
          <w:b/>
        </w:rPr>
        <w:t>Imagen Forense.</w:t>
      </w:r>
      <w:r w:rsidR="00DD3859" w:rsidRPr="00CD4733">
        <w:rPr>
          <w:rFonts w:ascii="Verdana" w:hAnsi="Verdana"/>
          <w:b/>
        </w:rPr>
        <w:t xml:space="preserve"> </w:t>
      </w:r>
      <w:r w:rsidR="00DD3859" w:rsidRPr="00CD4733">
        <w:rPr>
          <w:rFonts w:ascii="Verdana" w:hAnsi="Verdana"/>
        </w:rPr>
        <w:t xml:space="preserve">Es </w:t>
      </w:r>
      <w:r w:rsidRPr="00CD4733">
        <w:rPr>
          <w:rFonts w:ascii="Verdana" w:hAnsi="Verdana"/>
        </w:rPr>
        <w:t>una</w:t>
      </w:r>
      <w:r w:rsidR="00DD3859" w:rsidRPr="00CD4733">
        <w:rPr>
          <w:rFonts w:ascii="Verdana" w:hAnsi="Verdana"/>
          <w:lang w:val="es-ES"/>
        </w:rPr>
        <w:t xml:space="preserve"> copia bit a bit de un medio original, según el tipo de imagen puede incluir el espacio libre y espacio no asignado del medio. </w:t>
      </w:r>
    </w:p>
    <w:p w14:paraId="3B9E3A44" w14:textId="77777777" w:rsidR="00DD3859" w:rsidRPr="00CD4733" w:rsidRDefault="00DD3859" w:rsidP="00D504E8">
      <w:pPr>
        <w:pStyle w:val="Sinespaciado"/>
        <w:rPr>
          <w:rFonts w:ascii="Verdana" w:hAnsi="Verdana"/>
        </w:rPr>
      </w:pPr>
    </w:p>
    <w:p w14:paraId="402E1D24" w14:textId="6C470534" w:rsidR="00DD3859" w:rsidRPr="00CD4733" w:rsidRDefault="00B23D56" w:rsidP="00D504E8">
      <w:pPr>
        <w:pStyle w:val="Sinespaciado"/>
        <w:rPr>
          <w:rFonts w:ascii="Verdana" w:hAnsi="Verdana"/>
          <w:color w:val="000000" w:themeColor="text1"/>
          <w:lang w:val="es-ES"/>
        </w:rPr>
      </w:pPr>
      <w:r w:rsidRPr="00CD4733">
        <w:rPr>
          <w:rFonts w:ascii="Verdana" w:hAnsi="Verdana"/>
          <w:b/>
        </w:rPr>
        <w:t>Impacto del incidente.</w:t>
      </w:r>
      <w:r w:rsidR="00DD3859" w:rsidRPr="00CD4733">
        <w:rPr>
          <w:rFonts w:ascii="Verdana" w:hAnsi="Verdana"/>
        </w:rPr>
        <w:t xml:space="preserve"> </w:t>
      </w:r>
      <w:r w:rsidR="00DD3859" w:rsidRPr="00CD4733">
        <w:rPr>
          <w:rFonts w:ascii="Verdana" w:hAnsi="Verdana"/>
          <w:color w:val="000000" w:themeColor="text1"/>
          <w:lang w:val="es-ES"/>
        </w:rPr>
        <w:t>Medida del efecto de un incidente en los procesos del negocio. La magnitud del daño que se puede esperar resultado de las consecuencias de la divulgación, modificación o destrucción no autorizada de información, o pérdida de la disponibilidad del sistema de información o información.</w:t>
      </w:r>
    </w:p>
    <w:p w14:paraId="4420D122" w14:textId="77777777" w:rsidR="00DD3859" w:rsidRPr="00CD4733" w:rsidRDefault="00DD3859" w:rsidP="00D504E8">
      <w:pPr>
        <w:pStyle w:val="Sinespaciado"/>
        <w:rPr>
          <w:rFonts w:ascii="Verdana" w:hAnsi="Verdana"/>
        </w:rPr>
      </w:pPr>
    </w:p>
    <w:p w14:paraId="5DDF47DF" w14:textId="77777777" w:rsidR="002F67D9" w:rsidRPr="00CD4733" w:rsidRDefault="00B23D56" w:rsidP="00D504E8">
      <w:pPr>
        <w:pStyle w:val="Sinespaciado"/>
        <w:rPr>
          <w:rFonts w:ascii="Verdana" w:hAnsi="Verdana"/>
          <w:color w:val="000000" w:themeColor="text1"/>
        </w:rPr>
      </w:pPr>
      <w:r w:rsidRPr="00CD4733">
        <w:rPr>
          <w:rFonts w:ascii="Verdana" w:hAnsi="Verdana"/>
          <w:b/>
          <w:color w:val="000000"/>
        </w:rPr>
        <w:t>I</w:t>
      </w:r>
      <w:r w:rsidRPr="00CD4733">
        <w:rPr>
          <w:rFonts w:ascii="Verdana" w:eastAsiaTheme="minorHAnsi" w:hAnsi="Verdana"/>
          <w:b/>
        </w:rPr>
        <w:t>ncidente de seguridad</w:t>
      </w:r>
      <w:r w:rsidR="002F67D9" w:rsidRPr="00CD4733">
        <w:rPr>
          <w:rFonts w:ascii="Verdana" w:eastAsiaTheme="minorHAnsi" w:hAnsi="Verdana"/>
          <w:b/>
        </w:rPr>
        <w:t xml:space="preserve"> de Datos Personales</w:t>
      </w:r>
      <w:r w:rsidRPr="00CD4733">
        <w:rPr>
          <w:rFonts w:ascii="Verdana" w:eastAsiaTheme="minorHAnsi" w:hAnsi="Verdana"/>
          <w:b/>
        </w:rPr>
        <w:t>.</w:t>
      </w:r>
      <w:r w:rsidR="00DD3859" w:rsidRPr="00CD4733">
        <w:rPr>
          <w:rFonts w:ascii="Verdana" w:eastAsiaTheme="minorHAnsi" w:hAnsi="Verdana"/>
        </w:rPr>
        <w:t xml:space="preserve"> </w:t>
      </w:r>
      <w:r w:rsidR="002F67D9" w:rsidRPr="00CD4733">
        <w:rPr>
          <w:rFonts w:ascii="Verdana" w:hAnsi="Verdana"/>
          <w:color w:val="000000" w:themeColor="text1"/>
        </w:rPr>
        <w:t>Se refiere a la violación de los códigos de seguridad o la pérdida, robo y/o acceso no autorizado de información de una base de datos con información personal, administrada por el Responsable del Tratamiento o por su Encargado.</w:t>
      </w:r>
    </w:p>
    <w:p w14:paraId="53F94E1A" w14:textId="77777777" w:rsidR="002F67D9" w:rsidRPr="00CD4733" w:rsidRDefault="002F67D9" w:rsidP="00D504E8">
      <w:pPr>
        <w:pStyle w:val="Sinespaciado"/>
        <w:rPr>
          <w:rFonts w:ascii="Verdana" w:hAnsi="Verdana"/>
          <w:color w:val="000000" w:themeColor="text1"/>
        </w:rPr>
      </w:pPr>
    </w:p>
    <w:p w14:paraId="4253E3F0" w14:textId="4649B2CB" w:rsidR="00DD3859" w:rsidRPr="00CD4733" w:rsidRDefault="002F67D9" w:rsidP="00D504E8">
      <w:pPr>
        <w:pStyle w:val="Sinespaciado"/>
        <w:rPr>
          <w:rFonts w:ascii="Verdana" w:eastAsiaTheme="minorHAnsi" w:hAnsi="Verdana"/>
          <w:b/>
        </w:rPr>
      </w:pPr>
      <w:r w:rsidRPr="00CD4733">
        <w:rPr>
          <w:rFonts w:ascii="Verdana" w:hAnsi="Verdana"/>
          <w:color w:val="000000" w:themeColor="text1"/>
        </w:rPr>
        <w:t>De acuerdo con la guía para la implementación del principio de Responsabilidad Demostrada (2019), los incidentes de este tipo, se refieren a cualquier evento en los sistemas de información o bases de datos manuales o sistematizadas, que atente contra la seguridad de los datos personales en ellas almacenadas.</w:t>
      </w:r>
    </w:p>
    <w:p w14:paraId="1FBB1694" w14:textId="77777777" w:rsidR="002F67D9" w:rsidRPr="00CD4733" w:rsidRDefault="002F67D9" w:rsidP="00D504E8">
      <w:pPr>
        <w:pStyle w:val="Sinespaciado"/>
        <w:rPr>
          <w:rFonts w:ascii="Verdana" w:hAnsi="Verdana"/>
          <w:b/>
        </w:rPr>
      </w:pPr>
    </w:p>
    <w:p w14:paraId="19AE8CF1" w14:textId="2A4CCEAB" w:rsidR="00DD3859" w:rsidRDefault="002F67D9" w:rsidP="00D504E8">
      <w:pPr>
        <w:pStyle w:val="Sinespaciado"/>
        <w:rPr>
          <w:rFonts w:ascii="Verdana" w:hAnsi="Verdana"/>
        </w:rPr>
      </w:pPr>
      <w:r w:rsidRPr="00CD4733">
        <w:rPr>
          <w:rFonts w:ascii="Verdana" w:hAnsi="Verdana"/>
          <w:b/>
        </w:rPr>
        <w:t>Informe de monitoreo y Priorización.</w:t>
      </w:r>
      <w:r w:rsidR="00DD3859" w:rsidRPr="00CD4733">
        <w:rPr>
          <w:rFonts w:ascii="Verdana" w:hAnsi="Verdana"/>
        </w:rPr>
        <w:t xml:space="preserve"> </w:t>
      </w:r>
      <w:r w:rsidRPr="00CD4733">
        <w:rPr>
          <w:rFonts w:ascii="Verdana" w:hAnsi="Verdana"/>
        </w:rPr>
        <w:t>Corresponde a un informe con base en un listado generado por el SISI una vez se definan las variables de interés por parte de la Dirección de Investigaciones o la Delegatura y se calcule el nivel de riesgo al que está expuesta la información tratada por los sujetos obligados. Puede hacer referencia al riesgo inherente, en caso de que el sujeto obligado no haya implementado ninguna medida de control, o riesgo residual, cuando se restan las medidas de seguridad reportadas para la base de datos. La priorización se da al combinarse el riesgo con las variables que la Dirección de Investigaciones considere importantes para el análisis y segmentación, apoyando la función de vigilancia y control.</w:t>
      </w:r>
    </w:p>
    <w:p w14:paraId="218F06D8" w14:textId="77777777" w:rsidR="00E10F41" w:rsidRDefault="00E10F41" w:rsidP="00D504E8">
      <w:pPr>
        <w:pStyle w:val="Sinespaciado"/>
        <w:rPr>
          <w:rFonts w:ascii="Verdana" w:hAnsi="Verdana"/>
        </w:rPr>
      </w:pPr>
    </w:p>
    <w:p w14:paraId="48253CE6" w14:textId="77777777" w:rsidR="00E10F41" w:rsidRPr="00D40C2E" w:rsidRDefault="00E10F41" w:rsidP="00E10F41">
      <w:pPr>
        <w:pStyle w:val="Sinespaciado"/>
        <w:rPr>
          <w:rFonts w:ascii="Verdana" w:hAnsi="Verdana"/>
        </w:rPr>
      </w:pPr>
      <w:r w:rsidRPr="00EC4739">
        <w:rPr>
          <w:rFonts w:ascii="Verdana" w:hAnsi="Verdana"/>
          <w:b/>
          <w:bCs/>
          <w:color w:val="000000" w:themeColor="text1"/>
          <w:lang w:eastAsia="es-CO"/>
        </w:rPr>
        <w:lastRenderedPageBreak/>
        <w:t>Informe de reclamos por parte de operadores</w:t>
      </w:r>
      <w:r w:rsidRPr="00EC4739">
        <w:rPr>
          <w:rStyle w:val="Refdenotaalpie"/>
          <w:rFonts w:ascii="Verdana" w:hAnsi="Verdana" w:cs="Arial"/>
          <w:b/>
          <w:bCs/>
          <w:color w:val="000000" w:themeColor="text1"/>
          <w:lang w:eastAsia="es-CO"/>
        </w:rPr>
        <w:footnoteReference w:id="2"/>
      </w:r>
      <w:r w:rsidRPr="00E10F41">
        <w:rPr>
          <w:rFonts w:ascii="Verdana" w:hAnsi="Verdana"/>
          <w:b/>
          <w:bCs/>
          <w:color w:val="000000" w:themeColor="text1"/>
          <w:lang w:eastAsia="es-CO"/>
        </w:rPr>
        <w:t>:</w:t>
      </w:r>
      <w:r w:rsidRPr="00D40C2E">
        <w:rPr>
          <w:rFonts w:ascii="Verdana" w:hAnsi="Verdana"/>
          <w:color w:val="000000" w:themeColor="text1"/>
          <w:lang w:eastAsia="es-CO"/>
        </w:rPr>
        <w:t xml:space="preserve"> </w:t>
      </w:r>
      <w:r w:rsidRPr="00D40C2E">
        <w:rPr>
          <w:rFonts w:ascii="Verdana" w:hAnsi="Verdana"/>
        </w:rPr>
        <w:t>Dentro de los quince (15) primeros días hábiles de los meses de febrero y agosto de cada año, los Operadores de información deben remitir a la Dirección de Investigaciones de Protección de Datos Personales de la Superintendencia de Industria y Comercio, un informe en medio magnético, editable, en Excel, en el que suministren la siguiente información:</w:t>
      </w:r>
    </w:p>
    <w:p w14:paraId="579E19DF" w14:textId="77777777" w:rsidR="00E10F41" w:rsidRPr="00D40C2E" w:rsidRDefault="00E10F41" w:rsidP="00E10F41">
      <w:pPr>
        <w:pStyle w:val="Sinespaciado"/>
        <w:rPr>
          <w:rFonts w:ascii="Verdana" w:hAnsi="Verdana"/>
        </w:rPr>
      </w:pPr>
    </w:p>
    <w:p w14:paraId="67536371" w14:textId="77777777" w:rsidR="00E10F41" w:rsidRPr="00D40C2E" w:rsidRDefault="00E10F41" w:rsidP="00E10F41">
      <w:pPr>
        <w:pStyle w:val="Sinespaciado"/>
        <w:rPr>
          <w:rFonts w:ascii="Verdana" w:hAnsi="Verdana"/>
        </w:rPr>
      </w:pPr>
      <w:r w:rsidRPr="00D40C2E">
        <w:rPr>
          <w:rFonts w:ascii="Verdana" w:hAnsi="Verdana"/>
        </w:rPr>
        <w:t xml:space="preserve">El número de reclamos presentados por los Titulares directamente ante el Operador, especificando el nombre e identificación de la Fuente y/o el Usuario de información y la causa del reclamo, de acuerdo con las tipologías </w:t>
      </w:r>
      <w:r w:rsidRPr="00D40C2E">
        <w:rPr>
          <w:rFonts w:ascii="Verdana" w:hAnsi="Verdana"/>
          <w:color w:val="000000" w:themeColor="text1"/>
        </w:rPr>
        <w:t>establecidas en el numeral 1.9.1 del Título V de la Circular Única de la Superintendencia de Industria y Comercio</w:t>
      </w:r>
      <w:r w:rsidRPr="00D40C2E">
        <w:rPr>
          <w:rFonts w:ascii="Verdana" w:hAnsi="Verdana"/>
        </w:rPr>
        <w:t xml:space="preserve">. Cuando se trate de reclamos presentados con base en el reporte de información realizado por una Fuente, se deberá informar el número total de Titulares reportados por esa Fuente. </w:t>
      </w:r>
    </w:p>
    <w:p w14:paraId="051AC151" w14:textId="77777777" w:rsidR="00E10F41" w:rsidRPr="00D40C2E" w:rsidRDefault="00E10F41" w:rsidP="00E10F41">
      <w:pPr>
        <w:pStyle w:val="Sinespaciado"/>
        <w:rPr>
          <w:rFonts w:ascii="Verdana" w:hAnsi="Verdana"/>
        </w:rPr>
      </w:pPr>
    </w:p>
    <w:p w14:paraId="6E76FD0A" w14:textId="77777777" w:rsidR="00E10F41" w:rsidRPr="00CD4733" w:rsidRDefault="00E10F41" w:rsidP="00E10F41">
      <w:pPr>
        <w:pStyle w:val="Sinespaciado"/>
        <w:rPr>
          <w:rFonts w:ascii="Verdana" w:hAnsi="Verdana"/>
        </w:rPr>
      </w:pPr>
      <w:r w:rsidRPr="00D40C2E">
        <w:rPr>
          <w:rFonts w:ascii="Verdana" w:hAnsi="Verdana"/>
        </w:rPr>
        <w:t>El número de reclamos presentados por los Titulares directamente ante las Fuentes y/o Usuarios de información y registrados en el sistema del Operador, especificando el nombre e identificación de la Fuente y/o Usuario y la causa del reclamo, de acuerdo con las tipologías establecidas en el numeral 1.9.1 del Título V de la Circular Única de la Superintendencia de Industria y Comercio. Cuando se trate de reclamos presentados con base en el reporte de información realizado por una fuente, se deberá informar el número total de Titulares reportados por esa Fuente.</w:t>
      </w:r>
    </w:p>
    <w:p w14:paraId="314FA3ED" w14:textId="77777777" w:rsidR="00E10F41" w:rsidRPr="00CD4733" w:rsidRDefault="00E10F41" w:rsidP="00D504E8">
      <w:pPr>
        <w:pStyle w:val="Sinespaciado"/>
        <w:rPr>
          <w:rFonts w:ascii="Verdana" w:hAnsi="Verdana"/>
        </w:rPr>
      </w:pPr>
    </w:p>
    <w:p w14:paraId="34CF16A0" w14:textId="77777777" w:rsidR="00DD3859" w:rsidRPr="00CD4733" w:rsidRDefault="00DD3859" w:rsidP="00D504E8">
      <w:pPr>
        <w:pStyle w:val="Sinespaciado"/>
        <w:rPr>
          <w:rFonts w:ascii="Verdana" w:hAnsi="Verdana"/>
        </w:rPr>
      </w:pPr>
    </w:p>
    <w:p w14:paraId="33DFF536" w14:textId="66AF8B40" w:rsidR="00DD3859" w:rsidRPr="00CD4733" w:rsidRDefault="00A806E6" w:rsidP="00D504E8">
      <w:pPr>
        <w:pStyle w:val="Sinespaciado"/>
        <w:rPr>
          <w:rFonts w:ascii="Verdana" w:eastAsiaTheme="minorHAnsi" w:hAnsi="Verdana"/>
          <w:bCs/>
        </w:rPr>
      </w:pPr>
      <w:r w:rsidRPr="00CD4733">
        <w:rPr>
          <w:rFonts w:ascii="Verdana" w:eastAsiaTheme="minorHAnsi" w:hAnsi="Verdana"/>
          <w:b/>
        </w:rPr>
        <w:t xml:space="preserve">Notificación personal: </w:t>
      </w:r>
      <w:r w:rsidRPr="00CD4733">
        <w:rPr>
          <w:rFonts w:ascii="Verdana" w:eastAsiaTheme="minorHAnsi" w:hAnsi="Verdana"/>
          <w:bCs/>
        </w:rPr>
        <w:t xml:space="preserve">Es la forma principal e idónea </w:t>
      </w:r>
      <w:r w:rsidRPr="00D02312">
        <w:rPr>
          <w:rFonts w:ascii="Verdana" w:eastAsiaTheme="minorHAnsi" w:hAnsi="Verdana"/>
          <w:bCs/>
        </w:rPr>
        <w:t>de notificación</w:t>
      </w:r>
      <w:r w:rsidRPr="00CD4733">
        <w:rPr>
          <w:rFonts w:ascii="Verdana" w:eastAsiaTheme="minorHAnsi" w:hAnsi="Verdana"/>
          <w:bCs/>
        </w:rPr>
        <w:t xml:space="preserve"> y la que la administración debe priorizar y procurar por todos los medios posibles, garantiza el derecho de defensa y, por ende, el debido proceso dentro de una actuación. Consiste en la comunicación directa a la persona interesada, o a su apoderado, del contenido de una decisión.</w:t>
      </w:r>
    </w:p>
    <w:p w14:paraId="36E90316" w14:textId="77777777" w:rsidR="00A806E6" w:rsidRPr="00CD4733" w:rsidRDefault="00A806E6" w:rsidP="00D504E8">
      <w:pPr>
        <w:pStyle w:val="Sinespaciado"/>
        <w:rPr>
          <w:rFonts w:ascii="Verdana" w:eastAsiaTheme="minorHAnsi" w:hAnsi="Verdana"/>
          <w:b/>
        </w:rPr>
      </w:pPr>
    </w:p>
    <w:p w14:paraId="4553D865" w14:textId="5C57BCAC" w:rsidR="00A806E6" w:rsidRPr="00CD4733" w:rsidRDefault="00A806E6" w:rsidP="00D504E8">
      <w:pPr>
        <w:pStyle w:val="Textoindependiente3"/>
        <w:ind w:right="-93"/>
        <w:rPr>
          <w:rFonts w:eastAsiaTheme="minorHAnsi" w:cs="Arial"/>
          <w:szCs w:val="22"/>
          <w:u w:val="none"/>
          <w:lang w:val="es-CO" w:eastAsia="en-US"/>
        </w:rPr>
      </w:pPr>
      <w:r w:rsidRPr="00CD4733">
        <w:rPr>
          <w:rFonts w:eastAsiaTheme="minorHAnsi" w:cs="Arial"/>
          <w:b/>
          <w:szCs w:val="22"/>
          <w:u w:val="none"/>
          <w:lang w:val="es-CO" w:eastAsia="en-US"/>
        </w:rPr>
        <w:t>Operador de Información.</w:t>
      </w:r>
      <w:r w:rsidRPr="00CD4733">
        <w:rPr>
          <w:rFonts w:eastAsiaTheme="minorHAnsi" w:cs="Arial"/>
          <w:szCs w:val="22"/>
          <w:u w:val="none"/>
          <w:lang w:val="es-CO" w:eastAsia="en-US"/>
        </w:rPr>
        <w:t xml:space="preserve"> Se denomina operador de información a la persona, entidad u organización que recibe de la fuente datos personales sobre varios titulares de la información, los administra y los pone en conocimiento de los usuarios bajo los parámetros de la Ley</w:t>
      </w:r>
      <w:r w:rsidR="00D12755">
        <w:rPr>
          <w:rFonts w:eastAsiaTheme="minorHAnsi" w:cs="Arial"/>
          <w:szCs w:val="22"/>
          <w:u w:val="none"/>
          <w:lang w:val="es-CO" w:eastAsia="en-US"/>
        </w:rPr>
        <w:t xml:space="preserve"> 1266 de 2008</w:t>
      </w:r>
      <w:r w:rsidRPr="00CD4733">
        <w:rPr>
          <w:rFonts w:eastAsiaTheme="minorHAnsi" w:cs="Arial"/>
          <w:szCs w:val="22"/>
          <w:u w:val="none"/>
          <w:lang w:val="es-CO" w:eastAsia="en-US"/>
        </w:rPr>
        <w:t xml:space="preserve">. Por </w:t>
      </w:r>
      <w:r w:rsidR="002307A9" w:rsidRPr="00CD4733">
        <w:rPr>
          <w:rFonts w:eastAsiaTheme="minorHAnsi" w:cs="Arial"/>
          <w:szCs w:val="22"/>
          <w:u w:val="none"/>
          <w:lang w:val="es-CO" w:eastAsia="en-US"/>
        </w:rPr>
        <w:t>tanto,</w:t>
      </w:r>
      <w:r w:rsidRPr="00CD4733">
        <w:rPr>
          <w:rFonts w:eastAsiaTheme="minorHAnsi" w:cs="Arial"/>
          <w:szCs w:val="22"/>
          <w:u w:val="none"/>
          <w:lang w:val="es-CO" w:eastAsia="en-US"/>
        </w:rPr>
        <w:t xml:space="preserve"> el operador, en cuanto tiene acceso a información personal de terceros, se sujeta al cumplimiento de los deberes y responsabilidades previstos para garantizar la protección de los derechos del titular de los datos. </w:t>
      </w:r>
    </w:p>
    <w:p w14:paraId="1FDFBD70" w14:textId="77777777" w:rsidR="00D504E8" w:rsidRPr="00CD4733" w:rsidRDefault="00D504E8" w:rsidP="00D504E8">
      <w:pPr>
        <w:pStyle w:val="Textoindependiente3"/>
        <w:ind w:right="-93"/>
        <w:rPr>
          <w:rFonts w:eastAsiaTheme="minorHAnsi" w:cs="Arial"/>
          <w:szCs w:val="22"/>
          <w:u w:val="none"/>
          <w:lang w:val="es-CO" w:eastAsia="en-US"/>
        </w:rPr>
      </w:pPr>
    </w:p>
    <w:p w14:paraId="4D02E9FD" w14:textId="2CFD2995" w:rsidR="00DD3859" w:rsidRPr="00CD4733" w:rsidRDefault="00E90FD0" w:rsidP="00D504E8">
      <w:pPr>
        <w:pStyle w:val="Sinespaciado"/>
        <w:rPr>
          <w:rFonts w:ascii="Verdana" w:eastAsiaTheme="minorHAnsi" w:hAnsi="Verdana"/>
        </w:rPr>
      </w:pPr>
      <w:r w:rsidRPr="00CD4733">
        <w:rPr>
          <w:rFonts w:ascii="Verdana" w:eastAsiaTheme="minorHAnsi" w:hAnsi="Verdana"/>
          <w:b/>
        </w:rPr>
        <w:t>Preservación Web.</w:t>
      </w:r>
      <w:r w:rsidR="00DD3859" w:rsidRPr="00CD4733">
        <w:rPr>
          <w:rFonts w:ascii="Verdana" w:eastAsiaTheme="minorHAnsi" w:hAnsi="Verdana"/>
        </w:rPr>
        <w:t xml:space="preserve"> Es el procedimiento que permite la descarga de contenidos publicados en la WEB tales como páginas WEB, Aplicaciones Móviles, descarga </w:t>
      </w:r>
      <w:r w:rsidR="00DD3859" w:rsidRPr="00CD4733">
        <w:rPr>
          <w:rFonts w:ascii="Verdana" w:eastAsiaTheme="minorHAnsi" w:hAnsi="Verdana"/>
        </w:rPr>
        <w:lastRenderedPageBreak/>
        <w:t>de archivos digitales entre otros, mediante herramientas de preservación y procedimientos forenses.</w:t>
      </w:r>
    </w:p>
    <w:p w14:paraId="03D76335" w14:textId="77777777" w:rsidR="00DD3859" w:rsidRPr="00CD4733" w:rsidRDefault="00DD3859" w:rsidP="00D504E8">
      <w:pPr>
        <w:pStyle w:val="Sinespaciado"/>
        <w:rPr>
          <w:rFonts w:ascii="Verdana" w:eastAsiaTheme="minorHAnsi" w:hAnsi="Verdana"/>
        </w:rPr>
      </w:pPr>
    </w:p>
    <w:p w14:paraId="7905A8FD" w14:textId="047C2ED7" w:rsidR="00DD3859" w:rsidRPr="00CD4733" w:rsidRDefault="00E90FD0" w:rsidP="00D504E8">
      <w:pPr>
        <w:pStyle w:val="Sinespaciado"/>
        <w:rPr>
          <w:rFonts w:ascii="Verdana" w:eastAsiaTheme="minorHAnsi" w:hAnsi="Verdana"/>
        </w:rPr>
      </w:pPr>
      <w:r w:rsidRPr="00CD4733">
        <w:rPr>
          <w:rFonts w:ascii="Verdana" w:eastAsiaTheme="minorHAnsi" w:hAnsi="Verdana"/>
          <w:b/>
        </w:rPr>
        <w:t>Publicidad del acto administrativo.</w:t>
      </w:r>
      <w:r w:rsidR="00DD3859" w:rsidRPr="00CD4733">
        <w:rPr>
          <w:rFonts w:ascii="Verdana" w:eastAsiaTheme="minorHAnsi" w:hAnsi="Verdana"/>
        </w:rPr>
        <w:t xml:space="preserve"> La publicidad de los actos administrativos de carácter particular y concreto se realiza mediante la notificación y/o comunicación, y la de los actos administrativos de carácter general se realiza mediante la publicación en el Diario Oficial o la Gaceta o Boletín que la administración haya destinado para tal efecto.</w:t>
      </w:r>
    </w:p>
    <w:p w14:paraId="6930EFB6" w14:textId="77777777" w:rsidR="00DD3859" w:rsidRPr="00CD4733" w:rsidRDefault="00DD3859" w:rsidP="00D504E8">
      <w:pPr>
        <w:pStyle w:val="Sinespaciado"/>
        <w:rPr>
          <w:rFonts w:ascii="Verdana" w:eastAsiaTheme="minorHAnsi" w:hAnsi="Verdana"/>
        </w:rPr>
      </w:pPr>
    </w:p>
    <w:p w14:paraId="1569186C" w14:textId="1BA1BCED" w:rsidR="00DD3859" w:rsidRPr="00CD4733" w:rsidRDefault="00E90FD0" w:rsidP="00D504E8">
      <w:pPr>
        <w:pStyle w:val="Sinespaciado"/>
        <w:rPr>
          <w:rFonts w:ascii="Verdana" w:eastAsiaTheme="minorHAnsi" w:hAnsi="Verdana"/>
        </w:rPr>
      </w:pPr>
      <w:r w:rsidRPr="00CD4733">
        <w:rPr>
          <w:rFonts w:ascii="Verdana" w:hAnsi="Verdana"/>
          <w:b/>
          <w:color w:val="000000"/>
        </w:rPr>
        <w:t>Radicación.</w:t>
      </w:r>
      <w:r w:rsidR="00DD3859" w:rsidRPr="00CD4733">
        <w:rPr>
          <w:rFonts w:ascii="Verdana" w:hAnsi="Verdana"/>
          <w:color w:val="000000"/>
        </w:rPr>
        <w:t xml:space="preserve"> </w:t>
      </w:r>
      <w:r w:rsidRPr="00CD4733">
        <w:rPr>
          <w:rFonts w:ascii="Verdana" w:hAnsi="Verdana"/>
          <w:color w:val="000000"/>
        </w:rPr>
        <w:t>Todos documentos del expediente deben estar registrados en el sistema de trámites con el número de radicación inicial de la solicitud interpuesta, con los perfiles establecidos en el Procedimiento de Correspondencia y Sistema de Tramites GD01-P02 de acuerdo con cada caso. El trámite también podrá realizarse vía internet en la dirección www.sic.gov.co</w:t>
      </w:r>
    </w:p>
    <w:p w14:paraId="7BDAB202" w14:textId="77777777" w:rsidR="00DD3859" w:rsidRPr="00CD4733" w:rsidRDefault="00DD3859" w:rsidP="00D504E8">
      <w:pPr>
        <w:pStyle w:val="Sinespaciado"/>
        <w:rPr>
          <w:rFonts w:ascii="Verdana" w:eastAsiaTheme="minorHAnsi" w:hAnsi="Verdana"/>
          <w:b/>
        </w:rPr>
      </w:pPr>
    </w:p>
    <w:p w14:paraId="0FEC0192" w14:textId="4CBE2F60" w:rsidR="00DD3859" w:rsidRPr="00CD4733" w:rsidRDefault="001D68E8" w:rsidP="00D504E8">
      <w:pPr>
        <w:pStyle w:val="Sinespaciado"/>
        <w:rPr>
          <w:rFonts w:ascii="Verdana" w:eastAsiaTheme="minorHAnsi" w:hAnsi="Verdana"/>
        </w:rPr>
      </w:pPr>
      <w:r w:rsidRPr="00D02312">
        <w:rPr>
          <w:rFonts w:ascii="Verdana" w:eastAsiaTheme="minorHAnsi" w:hAnsi="Verdana"/>
          <w:b/>
        </w:rPr>
        <w:t>Recurso</w:t>
      </w:r>
      <w:r w:rsidR="00265E43" w:rsidRPr="00D02312">
        <w:rPr>
          <w:rFonts w:ascii="Verdana" w:eastAsiaTheme="minorHAnsi" w:hAnsi="Verdana"/>
          <w:b/>
        </w:rPr>
        <w:t>.</w:t>
      </w:r>
      <w:r w:rsidR="00DD3859" w:rsidRPr="00CD4733">
        <w:rPr>
          <w:rFonts w:ascii="Verdana" w:eastAsiaTheme="minorHAnsi" w:hAnsi="Verdana"/>
        </w:rPr>
        <w:t xml:space="preserve"> Es la vía procesal a través de la cual se solicita directamente al </w:t>
      </w:r>
      <w:r w:rsidR="002307A9" w:rsidRPr="00CD4733">
        <w:rPr>
          <w:rFonts w:ascii="Verdana" w:eastAsiaTheme="minorHAnsi" w:hAnsi="Verdana"/>
        </w:rPr>
        <w:t xml:space="preserve">funcionario </w:t>
      </w:r>
      <w:r w:rsidR="00DD3859" w:rsidRPr="00CD4733">
        <w:rPr>
          <w:rFonts w:ascii="Verdana" w:eastAsiaTheme="minorHAnsi" w:hAnsi="Verdana"/>
        </w:rPr>
        <w:t>que adoptó una decisión o a su superior jerárquico que modifique, aclare o revoque la mencionada decisión.</w:t>
      </w:r>
    </w:p>
    <w:p w14:paraId="6C0507D7" w14:textId="77777777" w:rsidR="00DD3859" w:rsidRPr="00CD4733" w:rsidRDefault="00DD3859" w:rsidP="00D504E8">
      <w:pPr>
        <w:pStyle w:val="Sinespaciado"/>
        <w:rPr>
          <w:rFonts w:ascii="Verdana" w:eastAsiaTheme="minorHAnsi" w:hAnsi="Verdana"/>
        </w:rPr>
      </w:pPr>
    </w:p>
    <w:p w14:paraId="180AC017" w14:textId="04A17873" w:rsidR="00DD3859" w:rsidRPr="00CD4733" w:rsidRDefault="00E90FD0" w:rsidP="00D504E8">
      <w:pPr>
        <w:pStyle w:val="Sinespaciado"/>
        <w:rPr>
          <w:rFonts w:ascii="Verdana" w:hAnsi="Verdana"/>
          <w:shd w:val="clear" w:color="auto" w:fill="FFFFFF"/>
        </w:rPr>
      </w:pPr>
      <w:r w:rsidRPr="00CD4733">
        <w:rPr>
          <w:rFonts w:ascii="Verdana" w:hAnsi="Verdana"/>
          <w:b/>
          <w:shd w:val="clear" w:color="auto" w:fill="FFFFFF"/>
        </w:rPr>
        <w:t>Registro Nacional de Bases de Datos</w:t>
      </w:r>
      <w:r w:rsidR="00265E43" w:rsidRPr="00CD4733">
        <w:rPr>
          <w:rFonts w:ascii="Verdana" w:hAnsi="Verdana"/>
          <w:b/>
          <w:shd w:val="clear" w:color="auto" w:fill="FFFFFF"/>
        </w:rPr>
        <w:t>.</w:t>
      </w:r>
      <w:r w:rsidR="00DD3859" w:rsidRPr="00CD4733">
        <w:rPr>
          <w:rFonts w:ascii="Verdana" w:hAnsi="Verdana"/>
          <w:b/>
          <w:shd w:val="clear" w:color="auto" w:fill="FFFFFF"/>
        </w:rPr>
        <w:t xml:space="preserve"> </w:t>
      </w:r>
      <w:r w:rsidR="00DD3859" w:rsidRPr="00CD4733">
        <w:rPr>
          <w:rFonts w:ascii="Verdana" w:hAnsi="Verdana"/>
          <w:shd w:val="clear" w:color="auto" w:fill="FFFFFF"/>
        </w:rPr>
        <w:t>El Registro Nacional de Bases de Datos (RNBD) es un módulo vinculado al SISI, por medio del cual se da cumplimiento a la obligación incorporada en el artículo 25 de la Ley 1581 de 2012 y demás decretos reglamentarios, en virtud de la cual los responsables del Tratamiento deben inscribir las bases de datos sujetas a tratamiento, las políticas de tratamiento implementadas por la organización etc., y su principal objetivo es conformar un directorio público de bases de datos que operan en el país.</w:t>
      </w:r>
    </w:p>
    <w:p w14:paraId="6F77E4EE" w14:textId="77777777" w:rsidR="00DD3859" w:rsidRPr="00CD4733" w:rsidRDefault="00DD3859" w:rsidP="00D504E8">
      <w:pPr>
        <w:pStyle w:val="Sinespaciado"/>
        <w:rPr>
          <w:rFonts w:ascii="Verdana" w:hAnsi="Verdana"/>
          <w:b/>
          <w:shd w:val="clear" w:color="auto" w:fill="FFFFFF"/>
        </w:rPr>
      </w:pPr>
    </w:p>
    <w:p w14:paraId="65966F9A" w14:textId="085AC5D2" w:rsidR="00DD3859" w:rsidRPr="00CD4733" w:rsidRDefault="00E90FD0" w:rsidP="00D504E8">
      <w:pPr>
        <w:pStyle w:val="Sinespaciado"/>
        <w:rPr>
          <w:rFonts w:ascii="Verdana" w:hAnsi="Verdana"/>
          <w:shd w:val="clear" w:color="auto" w:fill="FFFFFF"/>
        </w:rPr>
      </w:pPr>
      <w:r w:rsidRPr="00CD4733">
        <w:rPr>
          <w:rFonts w:ascii="Verdana" w:hAnsi="Verdana"/>
          <w:b/>
          <w:shd w:val="clear" w:color="auto" w:fill="FFFFFF"/>
        </w:rPr>
        <w:t>Responsable del Tratamiento</w:t>
      </w:r>
      <w:r w:rsidR="00265E43" w:rsidRPr="00CD4733">
        <w:rPr>
          <w:rFonts w:ascii="Verdana" w:hAnsi="Verdana"/>
          <w:b/>
          <w:shd w:val="clear" w:color="auto" w:fill="FFFFFF"/>
        </w:rPr>
        <w:t>.</w:t>
      </w:r>
      <w:r w:rsidR="00DD3859" w:rsidRPr="00CD4733">
        <w:rPr>
          <w:rFonts w:ascii="Verdana" w:hAnsi="Verdana"/>
          <w:b/>
          <w:shd w:val="clear" w:color="auto" w:fill="FFFFFF"/>
        </w:rPr>
        <w:t xml:space="preserve"> </w:t>
      </w:r>
      <w:r w:rsidR="00DD3859" w:rsidRPr="00CD4733">
        <w:rPr>
          <w:rFonts w:ascii="Verdana" w:hAnsi="Verdana"/>
          <w:shd w:val="clear" w:color="auto" w:fill="FFFFFF"/>
        </w:rPr>
        <w:t>Persona natural o jurídica, pública o privada, que por sí misma o en asocio con otro decida sobre la base de datos y/o el tratamiento de los datos</w:t>
      </w:r>
      <w:r w:rsidR="00D12755">
        <w:rPr>
          <w:rFonts w:ascii="Verdana" w:hAnsi="Verdana"/>
          <w:shd w:val="clear" w:color="auto" w:fill="FFFFFF"/>
        </w:rPr>
        <w:t>, de conformidad con la Ley 1581 de 2012</w:t>
      </w:r>
      <w:r w:rsidR="00DD3859" w:rsidRPr="00CD4733">
        <w:rPr>
          <w:rFonts w:ascii="Verdana" w:hAnsi="Verdana"/>
          <w:shd w:val="clear" w:color="auto" w:fill="FFFFFF"/>
        </w:rPr>
        <w:t>.</w:t>
      </w:r>
    </w:p>
    <w:p w14:paraId="57444B93" w14:textId="77777777" w:rsidR="00DD3859" w:rsidRPr="00CD4733" w:rsidRDefault="00DD3859" w:rsidP="00D504E8">
      <w:pPr>
        <w:pStyle w:val="Sinespaciado"/>
        <w:rPr>
          <w:rFonts w:ascii="Verdana" w:hAnsi="Verdana"/>
          <w:shd w:val="clear" w:color="auto" w:fill="FFFFFF"/>
        </w:rPr>
      </w:pPr>
    </w:p>
    <w:p w14:paraId="72141E11" w14:textId="31F5D7A2" w:rsidR="00DD3859" w:rsidRPr="00CD4733" w:rsidRDefault="00E90FD0" w:rsidP="00D504E8">
      <w:pPr>
        <w:pStyle w:val="Sinespaciado"/>
        <w:rPr>
          <w:rFonts w:ascii="Verdana" w:hAnsi="Verdana"/>
          <w:shd w:val="clear" w:color="auto" w:fill="FFFFFF"/>
        </w:rPr>
      </w:pPr>
      <w:r w:rsidRPr="00CD4733">
        <w:rPr>
          <w:rFonts w:ascii="Verdana" w:hAnsi="Verdana"/>
          <w:b/>
          <w:shd w:val="clear" w:color="auto" w:fill="FFFFFF"/>
        </w:rPr>
        <w:t>Riesgo del incidente de seguridad</w:t>
      </w:r>
      <w:r w:rsidR="00265E43" w:rsidRPr="00CD4733">
        <w:rPr>
          <w:rFonts w:ascii="Verdana" w:hAnsi="Verdana"/>
          <w:b/>
          <w:shd w:val="clear" w:color="auto" w:fill="FFFFFF"/>
        </w:rPr>
        <w:t>.</w:t>
      </w:r>
      <w:r w:rsidR="00DD3859" w:rsidRPr="00CD4733">
        <w:rPr>
          <w:rFonts w:ascii="Verdana" w:hAnsi="Verdana"/>
          <w:shd w:val="clear" w:color="auto" w:fill="FFFFFF"/>
        </w:rPr>
        <w:t xml:space="preserve"> Es una medida del grado en el que una entidad se ve amenazada por una circunstancia potencial o evento, y por lo general una función de: (i) impactos adversos que surgirían si se produce la circunstancia o evento; y (ii) la probabilidad de ocurrencia.</w:t>
      </w:r>
    </w:p>
    <w:p w14:paraId="08D25FF3" w14:textId="77777777" w:rsidR="00DD3859" w:rsidRPr="00CD4733" w:rsidRDefault="00DD3859" w:rsidP="00D504E8">
      <w:pPr>
        <w:pStyle w:val="Sinespaciado"/>
        <w:rPr>
          <w:rFonts w:ascii="Verdana" w:hAnsi="Verdana"/>
          <w:shd w:val="clear" w:color="auto" w:fill="FFFFFF"/>
        </w:rPr>
      </w:pPr>
    </w:p>
    <w:p w14:paraId="09B7A4CE" w14:textId="18B55A0F" w:rsidR="00DD3859" w:rsidRPr="00CD4733" w:rsidRDefault="00E90FD0" w:rsidP="00D504E8">
      <w:pPr>
        <w:pStyle w:val="Sinespaciado"/>
        <w:rPr>
          <w:rFonts w:ascii="Verdana" w:hAnsi="Verdana"/>
          <w:shd w:val="clear" w:color="auto" w:fill="FFFFFF"/>
        </w:rPr>
      </w:pPr>
      <w:r w:rsidRPr="00CD4733">
        <w:rPr>
          <w:rFonts w:ascii="Verdana" w:hAnsi="Verdana"/>
          <w:b/>
          <w:shd w:val="clear" w:color="auto" w:fill="FFFFFF"/>
        </w:rPr>
        <w:t>Riesgo de protección datos personales</w:t>
      </w:r>
      <w:r w:rsidR="00265E43" w:rsidRPr="00CD4733">
        <w:rPr>
          <w:rFonts w:ascii="Verdana" w:hAnsi="Verdana"/>
          <w:b/>
          <w:shd w:val="clear" w:color="auto" w:fill="FFFFFF"/>
        </w:rPr>
        <w:t>.</w:t>
      </w:r>
      <w:r w:rsidR="00DD3859" w:rsidRPr="00CD4733">
        <w:rPr>
          <w:rFonts w:ascii="Verdana" w:hAnsi="Verdana"/>
          <w:b/>
          <w:shd w:val="clear" w:color="auto" w:fill="FFFFFF"/>
        </w:rPr>
        <w:t xml:space="preserve"> </w:t>
      </w:r>
      <w:r w:rsidR="00DD3859" w:rsidRPr="00CD4733">
        <w:rPr>
          <w:rFonts w:ascii="Verdana" w:hAnsi="Verdana"/>
          <w:shd w:val="clear" w:color="auto" w:fill="FFFFFF"/>
        </w:rPr>
        <w:t>Se refiere a la evaluación de las posibles (probabilidad) consecuencias (impactos) que una actividad puede tener sobre el tratamiento de los datos personales de los titulares que han de ser protegidos.</w:t>
      </w:r>
    </w:p>
    <w:p w14:paraId="653A16CD" w14:textId="77777777" w:rsidR="00DD3859" w:rsidRPr="00CD4733" w:rsidRDefault="00DD3859" w:rsidP="00D504E8">
      <w:pPr>
        <w:pStyle w:val="Sinespaciado"/>
        <w:rPr>
          <w:rFonts w:ascii="Verdana" w:hAnsi="Verdana"/>
          <w:shd w:val="clear" w:color="auto" w:fill="FFFFFF"/>
        </w:rPr>
      </w:pPr>
    </w:p>
    <w:p w14:paraId="00899782" w14:textId="19C9EDF8" w:rsidR="00DD3859" w:rsidRPr="00CD4733" w:rsidRDefault="00DD3859" w:rsidP="00D504E8">
      <w:pPr>
        <w:pStyle w:val="Sinespaciado"/>
        <w:rPr>
          <w:rFonts w:ascii="Verdana" w:hAnsi="Verdana"/>
        </w:rPr>
      </w:pPr>
      <w:r w:rsidRPr="00CD4733">
        <w:rPr>
          <w:rFonts w:ascii="Verdana" w:hAnsi="Verdana"/>
          <w:b/>
        </w:rPr>
        <w:t>SISI</w:t>
      </w:r>
      <w:r w:rsidR="00265E43" w:rsidRPr="00CD4733">
        <w:rPr>
          <w:rFonts w:ascii="Verdana" w:hAnsi="Verdana"/>
          <w:b/>
        </w:rPr>
        <w:t>.</w:t>
      </w:r>
      <w:r w:rsidRPr="00CD4733">
        <w:rPr>
          <w:rFonts w:ascii="Verdana" w:hAnsi="Verdana"/>
        </w:rPr>
        <w:t xml:space="preserve"> Sistema Integral de Supervisión Inteligente – por sus siglas SISI-, es el sistema de información basado en la gestión del riesgo que determina el nivel de riesgo de un sujeto obligado, con base en la información que se recolecta de </w:t>
      </w:r>
      <w:r w:rsidRPr="00CD4733">
        <w:rPr>
          <w:rFonts w:ascii="Verdana" w:hAnsi="Verdana"/>
        </w:rPr>
        <w:lastRenderedPageBreak/>
        <w:t>éste por medio del Registro Nacional de Bases de Datos, apoyando la priorización en la focalización de recursos para ejercer la función de vigilancia de la Dirección Investigaciones de Protección de Datos Personales; así mismo facilita el monitoreo de ciertas variables consideradas significativas en la determinación del cumplimiento a la Normatividad en temas de Protección de Datos Personales.</w:t>
      </w:r>
    </w:p>
    <w:p w14:paraId="39861252" w14:textId="77777777" w:rsidR="00DD3859" w:rsidRPr="00CD4733" w:rsidRDefault="00DD3859" w:rsidP="00D504E8">
      <w:pPr>
        <w:pStyle w:val="Sinespaciado"/>
        <w:rPr>
          <w:rFonts w:ascii="Verdana" w:hAnsi="Verdana"/>
        </w:rPr>
      </w:pPr>
    </w:p>
    <w:p w14:paraId="4029AC18" w14:textId="39263AB9" w:rsidR="00DD3859" w:rsidRDefault="00E90FD0" w:rsidP="00D504E8">
      <w:pPr>
        <w:pStyle w:val="Sinespaciado"/>
        <w:rPr>
          <w:rFonts w:ascii="Verdana" w:hAnsi="Verdana"/>
        </w:rPr>
      </w:pPr>
      <w:r w:rsidRPr="00EC4739">
        <w:rPr>
          <w:rFonts w:ascii="Verdana" w:hAnsi="Verdana"/>
          <w:b/>
        </w:rPr>
        <w:t>Titular de la información</w:t>
      </w:r>
      <w:r w:rsidR="007813CE" w:rsidRPr="00EC4739">
        <w:rPr>
          <w:rFonts w:ascii="Verdana" w:hAnsi="Verdana"/>
          <w:b/>
        </w:rPr>
        <w:t>.</w:t>
      </w:r>
      <w:r w:rsidR="00DD3859" w:rsidRPr="00EC4739">
        <w:rPr>
          <w:rFonts w:ascii="Verdana" w:hAnsi="Verdana"/>
        </w:rPr>
        <w:t xml:space="preserve"> </w:t>
      </w:r>
      <w:r w:rsidR="00E10F41" w:rsidRPr="00EC4739">
        <w:rPr>
          <w:rFonts w:ascii="Verdana" w:hAnsi="Verdana"/>
        </w:rPr>
        <w:t>Conforme a la Ley 1266 de 2008, e</w:t>
      </w:r>
      <w:r w:rsidR="00DD3859" w:rsidRPr="00EC4739">
        <w:rPr>
          <w:rFonts w:ascii="Verdana" w:hAnsi="Verdana"/>
        </w:rPr>
        <w:t>s</w:t>
      </w:r>
      <w:r w:rsidR="004C1FA1" w:rsidRPr="00EC4739">
        <w:rPr>
          <w:rFonts w:ascii="Verdana" w:hAnsi="Verdana"/>
          <w:color w:val="333333"/>
          <w:shd w:val="clear" w:color="auto" w:fill="FFFFFF"/>
        </w:rPr>
        <w:t xml:space="preserve"> la persona natural o jurídica a quien se refiere la información que reposa en un banco de datos y sujeto del derecho de hábeas data. Por su parte, conforme a la Ley 1581 de 2012 es la persona natural cuyos datos personales sean objeto de Tratamiento.</w:t>
      </w:r>
    </w:p>
    <w:p w14:paraId="24C0276F" w14:textId="77777777" w:rsidR="004C1FA1" w:rsidRPr="00CD4733" w:rsidRDefault="004C1FA1" w:rsidP="00D504E8">
      <w:pPr>
        <w:pStyle w:val="Sinespaciado"/>
        <w:rPr>
          <w:rFonts w:ascii="Verdana" w:hAnsi="Verdana"/>
        </w:rPr>
      </w:pPr>
    </w:p>
    <w:p w14:paraId="6B6D30DF" w14:textId="77777777" w:rsidR="00E90FD0" w:rsidRPr="00CD4733" w:rsidRDefault="00E90FD0" w:rsidP="00D504E8">
      <w:pPr>
        <w:pStyle w:val="Textoindependiente"/>
        <w:spacing w:after="0"/>
        <w:ind w:right="-93"/>
        <w:rPr>
          <w:rFonts w:cs="Arial"/>
          <w:szCs w:val="22"/>
          <w:shd w:val="clear" w:color="auto" w:fill="FFFFFF"/>
        </w:rPr>
      </w:pPr>
      <w:r w:rsidRPr="00CD4733">
        <w:rPr>
          <w:b/>
          <w:szCs w:val="22"/>
          <w:shd w:val="clear" w:color="auto" w:fill="FFFFFF"/>
        </w:rPr>
        <w:t xml:space="preserve">Usuario de Información. </w:t>
      </w:r>
      <w:r w:rsidR="00DD3859" w:rsidRPr="00CD4733">
        <w:rPr>
          <w:szCs w:val="22"/>
          <w:shd w:val="clear" w:color="auto" w:fill="FFFFFF"/>
        </w:rPr>
        <w:t xml:space="preserve"> </w:t>
      </w:r>
      <w:r w:rsidRPr="00CD4733">
        <w:rPr>
          <w:rFonts w:cs="Arial"/>
          <w:szCs w:val="22"/>
          <w:shd w:val="clear" w:color="auto" w:fill="FFFFFF"/>
        </w:rPr>
        <w:t>El Usuario es la persona natural o jurídica que, en los términos y circunstancias previstos en la Ley 1266 de 2008, puede acceder a información personal de uno o varios Titulares suministrada por el Operador o por la Fuente, o directamente por el Titular. En el caso en que el Usuario a su vez entregue la información directamente a un Operador, aquella tendrá la doble condición de Usuario y Fuente, y asumirá los deberes y responsabilidades de ambos.</w:t>
      </w:r>
    </w:p>
    <w:p w14:paraId="3DA4E992" w14:textId="56F8BF90" w:rsidR="00E90FD0" w:rsidRPr="00CD4733" w:rsidRDefault="00E90FD0" w:rsidP="00D504E8">
      <w:pPr>
        <w:pStyle w:val="Sinespaciado"/>
        <w:rPr>
          <w:rFonts w:ascii="Verdana" w:hAnsi="Verdana"/>
          <w:shd w:val="clear" w:color="auto" w:fill="FFFFFF"/>
        </w:rPr>
      </w:pPr>
    </w:p>
    <w:p w14:paraId="577FAF5B" w14:textId="2726A307" w:rsidR="00DD3859" w:rsidRPr="00CD4733" w:rsidRDefault="00654D7E" w:rsidP="00D504E8">
      <w:pPr>
        <w:pStyle w:val="Sinespaciado"/>
        <w:rPr>
          <w:rFonts w:ascii="Verdana" w:eastAsia="Times New Roman" w:hAnsi="Verdana"/>
          <w:shd w:val="clear" w:color="auto" w:fill="FFFFFF"/>
          <w:lang w:eastAsia="es-ES"/>
        </w:rPr>
      </w:pPr>
      <w:bookmarkStart w:id="16" w:name="_Toc403480494"/>
      <w:bookmarkStart w:id="17" w:name="_Toc453340233"/>
      <w:r w:rsidRPr="00CD4733">
        <w:rPr>
          <w:rFonts w:ascii="Verdana" w:hAnsi="Verdana"/>
          <w:b/>
        </w:rPr>
        <w:t>Visita</w:t>
      </w:r>
      <w:r w:rsidR="007813CE" w:rsidRPr="00CD4733">
        <w:rPr>
          <w:rFonts w:ascii="Verdana" w:hAnsi="Verdana"/>
          <w:b/>
        </w:rPr>
        <w:t>.</w:t>
      </w:r>
      <w:r w:rsidR="00DD3859" w:rsidRPr="00CD4733">
        <w:rPr>
          <w:rFonts w:ascii="Verdana" w:hAnsi="Verdana"/>
        </w:rPr>
        <w:t xml:space="preserve"> </w:t>
      </w:r>
      <w:r w:rsidR="00DD3859" w:rsidRPr="00CD4733">
        <w:rPr>
          <w:rFonts w:ascii="Verdana" w:eastAsia="Times New Roman" w:hAnsi="Verdana"/>
          <w:shd w:val="clear" w:color="auto" w:fill="FFFFFF"/>
          <w:lang w:eastAsia="es-ES"/>
        </w:rPr>
        <w:t xml:space="preserve">Es aquel medio de prueba dirigido a la verificación o esclarecimiento de los hechos materia de la actuación – averiguación preliminar o investigación - que hace un funcionario de un lugar, una cosa o un documento. </w:t>
      </w:r>
    </w:p>
    <w:p w14:paraId="4A23D6DF" w14:textId="77777777" w:rsidR="00965579" w:rsidRPr="00CD4733" w:rsidRDefault="00965579" w:rsidP="00D504E8">
      <w:pPr>
        <w:pStyle w:val="Sinespaciado"/>
        <w:rPr>
          <w:rFonts w:ascii="Verdana" w:eastAsia="Times New Roman" w:hAnsi="Verdana"/>
          <w:shd w:val="clear" w:color="auto" w:fill="FFFFFF"/>
          <w:lang w:eastAsia="es-ES"/>
        </w:rPr>
      </w:pPr>
    </w:p>
    <w:p w14:paraId="1A163004" w14:textId="6BC07809" w:rsidR="00DD3859" w:rsidRPr="00CD4733" w:rsidRDefault="00DD3859" w:rsidP="009C01AC">
      <w:pPr>
        <w:pStyle w:val="Estilo1"/>
        <w:ind w:hanging="502"/>
        <w:rPr>
          <w:szCs w:val="22"/>
        </w:rPr>
      </w:pPr>
      <w:bookmarkStart w:id="18" w:name="_Toc181844971"/>
      <w:r w:rsidRPr="00CD4733">
        <w:rPr>
          <w:szCs w:val="22"/>
        </w:rPr>
        <w:t>REFERENCIAS</w:t>
      </w:r>
      <w:bookmarkEnd w:id="16"/>
      <w:bookmarkEnd w:id="17"/>
      <w:r w:rsidR="00E90FD0" w:rsidRPr="00CD4733">
        <w:rPr>
          <w:szCs w:val="22"/>
        </w:rPr>
        <w:t xml:space="preserve"> no</w:t>
      </w:r>
      <w:r w:rsidR="00841A4E" w:rsidRPr="00CD4733">
        <w:rPr>
          <w:szCs w:val="22"/>
        </w:rPr>
        <w:t>rmativas</w:t>
      </w:r>
      <w:bookmarkEnd w:id="18"/>
    </w:p>
    <w:p w14:paraId="603CD102" w14:textId="77777777" w:rsidR="00DD3859" w:rsidRPr="009C01AC" w:rsidRDefault="00DD3859" w:rsidP="00D504E8">
      <w:pPr>
        <w:rPr>
          <w:rFonts w:cs="Arial"/>
          <w:sz w:val="18"/>
          <w:szCs w:val="18"/>
        </w:rPr>
      </w:pPr>
    </w:p>
    <w:tbl>
      <w:tblPr>
        <w:tblW w:w="9107" w:type="dxa"/>
        <w:tblInd w:w="55" w:type="dxa"/>
        <w:tblCellMar>
          <w:left w:w="70" w:type="dxa"/>
          <w:right w:w="70" w:type="dxa"/>
        </w:tblCellMar>
        <w:tblLook w:val="04A0" w:firstRow="1" w:lastRow="0" w:firstColumn="1" w:lastColumn="0" w:noHBand="0" w:noVBand="1"/>
      </w:tblPr>
      <w:tblGrid>
        <w:gridCol w:w="1461"/>
        <w:gridCol w:w="1797"/>
        <w:gridCol w:w="2035"/>
        <w:gridCol w:w="1563"/>
        <w:gridCol w:w="2251"/>
      </w:tblGrid>
      <w:tr w:rsidR="00841A4E" w:rsidRPr="009C01AC" w14:paraId="01AB94FE" w14:textId="77777777" w:rsidTr="008D1541">
        <w:trPr>
          <w:trHeight w:val="535"/>
        </w:trPr>
        <w:tc>
          <w:tcPr>
            <w:tcW w:w="146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A9C3D3" w14:textId="77777777" w:rsidR="00841A4E" w:rsidRPr="009C01AC" w:rsidRDefault="00841A4E" w:rsidP="00D504E8">
            <w:pPr>
              <w:jc w:val="center"/>
              <w:rPr>
                <w:rFonts w:cs="Arial"/>
                <w:b/>
                <w:sz w:val="18"/>
                <w:szCs w:val="18"/>
                <w:lang w:eastAsia="es-CO"/>
              </w:rPr>
            </w:pPr>
            <w:r w:rsidRPr="009C01AC">
              <w:rPr>
                <w:rFonts w:cs="Arial"/>
                <w:b/>
                <w:sz w:val="18"/>
                <w:szCs w:val="18"/>
                <w:lang w:eastAsia="es-CO"/>
              </w:rPr>
              <w:t>Jerarquía de la norma</w:t>
            </w:r>
          </w:p>
        </w:tc>
        <w:tc>
          <w:tcPr>
            <w:tcW w:w="179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CA70FC" w14:textId="77777777" w:rsidR="00841A4E" w:rsidRPr="009C01AC" w:rsidRDefault="00841A4E" w:rsidP="00D504E8">
            <w:pPr>
              <w:jc w:val="center"/>
              <w:rPr>
                <w:rFonts w:cs="Arial"/>
                <w:b/>
                <w:sz w:val="18"/>
                <w:szCs w:val="18"/>
                <w:lang w:eastAsia="es-CO"/>
              </w:rPr>
            </w:pPr>
            <w:r w:rsidRPr="009C01AC">
              <w:rPr>
                <w:rFonts w:cs="Arial"/>
                <w:b/>
                <w:sz w:val="18"/>
                <w:szCs w:val="18"/>
                <w:lang w:eastAsia="es-CO"/>
              </w:rPr>
              <w:t>Numero/ Fecha</w:t>
            </w:r>
          </w:p>
        </w:tc>
        <w:tc>
          <w:tcPr>
            <w:tcW w:w="203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5D4CCA" w14:textId="77777777" w:rsidR="00841A4E" w:rsidRPr="009C01AC" w:rsidRDefault="00841A4E" w:rsidP="00D504E8">
            <w:pPr>
              <w:jc w:val="center"/>
              <w:rPr>
                <w:rFonts w:cs="Arial"/>
                <w:b/>
                <w:sz w:val="18"/>
                <w:szCs w:val="18"/>
                <w:lang w:eastAsia="es-CO"/>
              </w:rPr>
            </w:pPr>
            <w:r w:rsidRPr="009C01AC">
              <w:rPr>
                <w:rFonts w:cs="Arial"/>
                <w:b/>
                <w:sz w:val="18"/>
                <w:szCs w:val="18"/>
                <w:lang w:eastAsia="es-CO"/>
              </w:rPr>
              <w:t>Título</w:t>
            </w:r>
          </w:p>
        </w:tc>
        <w:tc>
          <w:tcPr>
            <w:tcW w:w="156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57A1AB" w14:textId="77777777" w:rsidR="00841A4E" w:rsidRPr="009C01AC" w:rsidRDefault="00841A4E" w:rsidP="00D504E8">
            <w:pPr>
              <w:jc w:val="center"/>
              <w:rPr>
                <w:rFonts w:cs="Arial"/>
                <w:b/>
                <w:sz w:val="18"/>
                <w:szCs w:val="18"/>
                <w:lang w:eastAsia="es-CO"/>
              </w:rPr>
            </w:pPr>
            <w:r w:rsidRPr="009C01AC">
              <w:rPr>
                <w:rFonts w:cs="Arial"/>
                <w:b/>
                <w:sz w:val="18"/>
                <w:szCs w:val="18"/>
                <w:lang w:eastAsia="es-CO"/>
              </w:rPr>
              <w:t>Artículo</w:t>
            </w:r>
          </w:p>
        </w:tc>
        <w:tc>
          <w:tcPr>
            <w:tcW w:w="225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E2177B" w14:textId="77777777" w:rsidR="00841A4E" w:rsidRPr="009C01AC" w:rsidRDefault="00841A4E" w:rsidP="00D504E8">
            <w:pPr>
              <w:jc w:val="center"/>
              <w:rPr>
                <w:rFonts w:cs="Arial"/>
                <w:b/>
                <w:sz w:val="18"/>
                <w:szCs w:val="18"/>
                <w:lang w:eastAsia="es-CO"/>
              </w:rPr>
            </w:pPr>
            <w:r w:rsidRPr="009C01AC">
              <w:rPr>
                <w:rFonts w:cs="Arial"/>
                <w:b/>
                <w:sz w:val="18"/>
                <w:szCs w:val="18"/>
                <w:lang w:eastAsia="es-CO"/>
              </w:rPr>
              <w:t>Aplicación Específica</w:t>
            </w:r>
          </w:p>
        </w:tc>
      </w:tr>
      <w:tr w:rsidR="00841A4E" w:rsidRPr="009C01AC" w14:paraId="2421DA82" w14:textId="77777777" w:rsidTr="00841A4E">
        <w:trPr>
          <w:trHeight w:val="442"/>
        </w:trPr>
        <w:tc>
          <w:tcPr>
            <w:tcW w:w="146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7F7671" w14:textId="77777777" w:rsidR="00841A4E" w:rsidRPr="009C01AC" w:rsidRDefault="00841A4E" w:rsidP="00D504E8">
            <w:pPr>
              <w:rPr>
                <w:rFonts w:cs="Arial"/>
                <w:b/>
                <w:sz w:val="18"/>
                <w:szCs w:val="18"/>
                <w:lang w:eastAsia="es-CO"/>
              </w:rPr>
            </w:pPr>
          </w:p>
        </w:tc>
        <w:tc>
          <w:tcPr>
            <w:tcW w:w="179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EFA04C" w14:textId="77777777" w:rsidR="00841A4E" w:rsidRPr="009C01AC" w:rsidRDefault="00841A4E" w:rsidP="00D504E8">
            <w:pPr>
              <w:rPr>
                <w:rFonts w:cs="Arial"/>
                <w:b/>
                <w:sz w:val="18"/>
                <w:szCs w:val="18"/>
                <w:lang w:eastAsia="es-CO"/>
              </w:rPr>
            </w:pPr>
          </w:p>
        </w:tc>
        <w:tc>
          <w:tcPr>
            <w:tcW w:w="203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E56CE3" w14:textId="77777777" w:rsidR="00841A4E" w:rsidRPr="009C01AC" w:rsidRDefault="00841A4E" w:rsidP="00D504E8">
            <w:pPr>
              <w:jc w:val="left"/>
              <w:rPr>
                <w:rFonts w:cs="Arial"/>
                <w:b/>
                <w:sz w:val="18"/>
                <w:szCs w:val="18"/>
                <w:lang w:eastAsia="es-CO"/>
              </w:rPr>
            </w:pPr>
          </w:p>
        </w:tc>
        <w:tc>
          <w:tcPr>
            <w:tcW w:w="156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8EFBE2" w14:textId="77777777" w:rsidR="00841A4E" w:rsidRPr="009C01AC" w:rsidRDefault="00841A4E" w:rsidP="00D504E8">
            <w:pPr>
              <w:rPr>
                <w:rFonts w:cs="Arial"/>
                <w:b/>
                <w:sz w:val="18"/>
                <w:szCs w:val="18"/>
                <w:lang w:eastAsia="es-CO"/>
              </w:rPr>
            </w:pPr>
          </w:p>
        </w:tc>
        <w:tc>
          <w:tcPr>
            <w:tcW w:w="225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61E885" w14:textId="77777777" w:rsidR="00841A4E" w:rsidRPr="009C01AC" w:rsidRDefault="00841A4E" w:rsidP="00D504E8">
            <w:pPr>
              <w:rPr>
                <w:rFonts w:cs="Arial"/>
                <w:b/>
                <w:sz w:val="18"/>
                <w:szCs w:val="18"/>
                <w:lang w:eastAsia="es-CO"/>
              </w:rPr>
            </w:pPr>
          </w:p>
        </w:tc>
      </w:tr>
      <w:tr w:rsidR="00841A4E" w:rsidRPr="009C01AC" w14:paraId="221CF8CE" w14:textId="77777777" w:rsidTr="008D1541">
        <w:trPr>
          <w:trHeight w:val="510"/>
        </w:trPr>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41C87CCD" w14:textId="77777777" w:rsidR="00841A4E" w:rsidRPr="009C01AC" w:rsidRDefault="00841A4E" w:rsidP="00D504E8">
            <w:pPr>
              <w:rPr>
                <w:rFonts w:cs="Arial"/>
                <w:sz w:val="18"/>
                <w:szCs w:val="18"/>
                <w:lang w:eastAsia="es-CO"/>
              </w:rPr>
            </w:pPr>
            <w:r w:rsidRPr="009C01AC">
              <w:rPr>
                <w:rFonts w:cs="Arial"/>
                <w:sz w:val="18"/>
                <w:szCs w:val="18"/>
                <w:lang w:eastAsia="es-CO"/>
              </w:rPr>
              <w:t>Constitución Política de Colombia</w:t>
            </w:r>
          </w:p>
        </w:tc>
        <w:tc>
          <w:tcPr>
            <w:tcW w:w="1797" w:type="dxa"/>
            <w:tcBorders>
              <w:top w:val="single" w:sz="4" w:space="0" w:color="auto"/>
              <w:left w:val="nil"/>
              <w:bottom w:val="single" w:sz="4" w:space="0" w:color="auto"/>
              <w:right w:val="single" w:sz="4" w:space="0" w:color="auto"/>
            </w:tcBorders>
            <w:shd w:val="clear" w:color="auto" w:fill="auto"/>
            <w:vAlign w:val="center"/>
          </w:tcPr>
          <w:p w14:paraId="4368A611" w14:textId="77777777" w:rsidR="00841A4E" w:rsidRPr="009C01AC" w:rsidRDefault="00841A4E" w:rsidP="00D504E8">
            <w:pPr>
              <w:rPr>
                <w:rFonts w:cs="Arial"/>
                <w:sz w:val="18"/>
                <w:szCs w:val="18"/>
                <w:lang w:eastAsia="es-CO"/>
              </w:rPr>
            </w:pPr>
            <w:r w:rsidRPr="009C01AC">
              <w:rPr>
                <w:rFonts w:cs="Arial"/>
                <w:sz w:val="18"/>
                <w:szCs w:val="18"/>
                <w:lang w:eastAsia="es-CO"/>
              </w:rPr>
              <w:t>1991</w:t>
            </w:r>
          </w:p>
        </w:tc>
        <w:tc>
          <w:tcPr>
            <w:tcW w:w="2035" w:type="dxa"/>
            <w:tcBorders>
              <w:top w:val="single" w:sz="4" w:space="0" w:color="auto"/>
              <w:left w:val="nil"/>
              <w:bottom w:val="single" w:sz="4" w:space="0" w:color="auto"/>
              <w:right w:val="single" w:sz="4" w:space="0" w:color="auto"/>
            </w:tcBorders>
            <w:shd w:val="clear" w:color="auto" w:fill="auto"/>
            <w:vAlign w:val="center"/>
          </w:tcPr>
          <w:p w14:paraId="20B7B764" w14:textId="77777777" w:rsidR="00841A4E" w:rsidRPr="009C01AC" w:rsidRDefault="00841A4E" w:rsidP="00D504E8">
            <w:pPr>
              <w:jc w:val="left"/>
              <w:rPr>
                <w:rFonts w:cs="Arial"/>
                <w:sz w:val="18"/>
                <w:szCs w:val="18"/>
              </w:rPr>
            </w:pPr>
            <w:r w:rsidRPr="009C01AC">
              <w:rPr>
                <w:rFonts w:cs="Arial"/>
                <w:sz w:val="18"/>
                <w:szCs w:val="18"/>
              </w:rPr>
              <w:t>De los derechos, las garantías y los deberes - De los Derechos Fundamentales</w:t>
            </w:r>
          </w:p>
        </w:tc>
        <w:tc>
          <w:tcPr>
            <w:tcW w:w="1563" w:type="dxa"/>
            <w:tcBorders>
              <w:top w:val="single" w:sz="4" w:space="0" w:color="auto"/>
              <w:left w:val="nil"/>
              <w:bottom w:val="single" w:sz="4" w:space="0" w:color="auto"/>
              <w:right w:val="single" w:sz="4" w:space="0" w:color="auto"/>
            </w:tcBorders>
            <w:shd w:val="clear" w:color="auto" w:fill="auto"/>
            <w:vAlign w:val="center"/>
          </w:tcPr>
          <w:p w14:paraId="4303294E" w14:textId="77777777" w:rsidR="00841A4E" w:rsidRPr="009C01AC" w:rsidRDefault="00841A4E" w:rsidP="00D504E8">
            <w:pPr>
              <w:rPr>
                <w:rFonts w:cs="Arial"/>
                <w:sz w:val="18"/>
                <w:szCs w:val="18"/>
              </w:rPr>
            </w:pPr>
            <w:r w:rsidRPr="009C01AC">
              <w:rPr>
                <w:rFonts w:cs="Arial"/>
                <w:sz w:val="18"/>
                <w:szCs w:val="18"/>
              </w:rPr>
              <w:t>Artículos 15 y 20</w:t>
            </w:r>
          </w:p>
        </w:tc>
        <w:tc>
          <w:tcPr>
            <w:tcW w:w="2251" w:type="dxa"/>
            <w:tcBorders>
              <w:top w:val="single" w:sz="4" w:space="0" w:color="auto"/>
              <w:left w:val="nil"/>
              <w:bottom w:val="single" w:sz="4" w:space="0" w:color="auto"/>
              <w:right w:val="single" w:sz="4" w:space="0" w:color="auto"/>
            </w:tcBorders>
            <w:shd w:val="clear" w:color="auto" w:fill="auto"/>
            <w:vAlign w:val="center"/>
          </w:tcPr>
          <w:p w14:paraId="6B547518" w14:textId="77777777" w:rsidR="00841A4E" w:rsidRPr="009C01AC" w:rsidRDefault="00841A4E" w:rsidP="00D504E8">
            <w:pPr>
              <w:rPr>
                <w:rFonts w:cs="Arial"/>
                <w:sz w:val="18"/>
                <w:szCs w:val="18"/>
              </w:rPr>
            </w:pPr>
            <w:r w:rsidRPr="009C01AC">
              <w:rPr>
                <w:rFonts w:cs="Arial"/>
                <w:sz w:val="18"/>
                <w:szCs w:val="18"/>
              </w:rPr>
              <w:t>Aplicación total</w:t>
            </w:r>
            <w:r w:rsidRPr="009C01AC" w:rsidDel="00353CC7">
              <w:rPr>
                <w:rFonts w:cs="Arial"/>
                <w:sz w:val="18"/>
                <w:szCs w:val="18"/>
              </w:rPr>
              <w:t xml:space="preserve"> </w:t>
            </w:r>
          </w:p>
        </w:tc>
      </w:tr>
      <w:tr w:rsidR="00841A4E" w:rsidRPr="009C01AC" w14:paraId="73E8CEED" w14:textId="77777777" w:rsidTr="008D1541">
        <w:trPr>
          <w:trHeight w:val="510"/>
        </w:trPr>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4C81BDA5" w14:textId="77777777" w:rsidR="00841A4E" w:rsidRPr="009C01AC" w:rsidRDefault="00841A4E" w:rsidP="00D504E8">
            <w:pPr>
              <w:rPr>
                <w:rFonts w:cs="Arial"/>
                <w:sz w:val="18"/>
                <w:szCs w:val="18"/>
                <w:lang w:eastAsia="es-CO"/>
              </w:rPr>
            </w:pPr>
            <w:r w:rsidRPr="009C01AC">
              <w:rPr>
                <w:rFonts w:cs="Arial"/>
                <w:sz w:val="18"/>
                <w:szCs w:val="18"/>
                <w:lang w:eastAsia="es-CO"/>
              </w:rPr>
              <w:t xml:space="preserve">Ley </w:t>
            </w:r>
          </w:p>
        </w:tc>
        <w:tc>
          <w:tcPr>
            <w:tcW w:w="1797" w:type="dxa"/>
            <w:tcBorders>
              <w:top w:val="single" w:sz="4" w:space="0" w:color="auto"/>
              <w:left w:val="nil"/>
              <w:bottom w:val="single" w:sz="4" w:space="0" w:color="auto"/>
              <w:right w:val="single" w:sz="4" w:space="0" w:color="auto"/>
            </w:tcBorders>
            <w:shd w:val="clear" w:color="auto" w:fill="auto"/>
            <w:vAlign w:val="center"/>
          </w:tcPr>
          <w:p w14:paraId="28552F5F" w14:textId="77777777" w:rsidR="00841A4E" w:rsidRPr="009C01AC" w:rsidRDefault="00841A4E" w:rsidP="00D504E8">
            <w:pPr>
              <w:rPr>
                <w:rFonts w:cs="Arial"/>
                <w:sz w:val="18"/>
                <w:szCs w:val="18"/>
                <w:lang w:eastAsia="es-CO"/>
              </w:rPr>
            </w:pPr>
            <w:r w:rsidRPr="009C01AC">
              <w:rPr>
                <w:rFonts w:cs="Arial"/>
                <w:sz w:val="18"/>
                <w:szCs w:val="18"/>
                <w:lang w:eastAsia="es-CO"/>
              </w:rPr>
              <w:t>1266 de 2008</w:t>
            </w:r>
          </w:p>
        </w:tc>
        <w:tc>
          <w:tcPr>
            <w:tcW w:w="2035" w:type="dxa"/>
            <w:tcBorders>
              <w:top w:val="single" w:sz="4" w:space="0" w:color="auto"/>
              <w:left w:val="nil"/>
              <w:bottom w:val="single" w:sz="4" w:space="0" w:color="auto"/>
              <w:right w:val="single" w:sz="4" w:space="0" w:color="auto"/>
            </w:tcBorders>
            <w:shd w:val="clear" w:color="auto" w:fill="auto"/>
            <w:vAlign w:val="center"/>
          </w:tcPr>
          <w:p w14:paraId="67070D7A" w14:textId="77777777" w:rsidR="00841A4E" w:rsidRPr="009C01AC" w:rsidRDefault="00841A4E" w:rsidP="00D504E8">
            <w:pPr>
              <w:jc w:val="left"/>
              <w:rPr>
                <w:rFonts w:cs="Arial"/>
                <w:sz w:val="18"/>
                <w:szCs w:val="18"/>
              </w:rPr>
            </w:pPr>
            <w:r w:rsidRPr="009C01AC">
              <w:rPr>
                <w:rFonts w:cs="Arial"/>
                <w:sz w:val="18"/>
                <w:szCs w:val="18"/>
              </w:rPr>
              <w:t xml:space="preserve">Por la cual se dictan las disposiciones generales del Habeas data y se regula el manejo de la información contenida en bases de datos personales, en especial la financiera, crediticia, comercial, de servicios y la </w:t>
            </w:r>
            <w:r w:rsidRPr="009C01AC">
              <w:rPr>
                <w:rFonts w:cs="Arial"/>
                <w:sz w:val="18"/>
                <w:szCs w:val="18"/>
              </w:rPr>
              <w:lastRenderedPageBreak/>
              <w:t>proveniente de terceros países y se dictan otras disposiciones</w:t>
            </w:r>
          </w:p>
        </w:tc>
        <w:tc>
          <w:tcPr>
            <w:tcW w:w="1563" w:type="dxa"/>
            <w:tcBorders>
              <w:top w:val="single" w:sz="4" w:space="0" w:color="auto"/>
              <w:left w:val="nil"/>
              <w:bottom w:val="single" w:sz="4" w:space="0" w:color="auto"/>
              <w:right w:val="single" w:sz="4" w:space="0" w:color="auto"/>
            </w:tcBorders>
            <w:shd w:val="clear" w:color="auto" w:fill="auto"/>
            <w:vAlign w:val="center"/>
          </w:tcPr>
          <w:p w14:paraId="149CE37B" w14:textId="77777777" w:rsidR="00841A4E" w:rsidRPr="009C01AC" w:rsidRDefault="00841A4E" w:rsidP="00D504E8">
            <w:pPr>
              <w:rPr>
                <w:rFonts w:cs="Arial"/>
                <w:sz w:val="18"/>
                <w:szCs w:val="18"/>
              </w:rPr>
            </w:pPr>
            <w:r w:rsidRPr="009C01AC">
              <w:rPr>
                <w:rFonts w:cs="Arial"/>
                <w:sz w:val="18"/>
                <w:szCs w:val="18"/>
              </w:rPr>
              <w:lastRenderedPageBreak/>
              <w:t> Aplicación Total</w:t>
            </w:r>
          </w:p>
        </w:tc>
        <w:tc>
          <w:tcPr>
            <w:tcW w:w="2251" w:type="dxa"/>
            <w:tcBorders>
              <w:top w:val="single" w:sz="4" w:space="0" w:color="auto"/>
              <w:left w:val="nil"/>
              <w:bottom w:val="single" w:sz="4" w:space="0" w:color="auto"/>
              <w:right w:val="single" w:sz="4" w:space="0" w:color="auto"/>
            </w:tcBorders>
            <w:shd w:val="clear" w:color="auto" w:fill="auto"/>
            <w:vAlign w:val="center"/>
          </w:tcPr>
          <w:p w14:paraId="61CF9736" w14:textId="77777777" w:rsidR="00841A4E" w:rsidRPr="009C01AC" w:rsidRDefault="00841A4E" w:rsidP="00D504E8">
            <w:pPr>
              <w:rPr>
                <w:rFonts w:cs="Arial"/>
                <w:sz w:val="18"/>
                <w:szCs w:val="18"/>
              </w:rPr>
            </w:pPr>
            <w:r w:rsidRPr="009C01AC">
              <w:rPr>
                <w:rFonts w:cs="Arial"/>
                <w:sz w:val="18"/>
                <w:szCs w:val="18"/>
              </w:rPr>
              <w:t>Aplicación total</w:t>
            </w:r>
          </w:p>
        </w:tc>
      </w:tr>
      <w:tr w:rsidR="00841A4E" w:rsidRPr="009C01AC" w14:paraId="7CC4AC22" w14:textId="77777777" w:rsidTr="008D1541">
        <w:trPr>
          <w:trHeight w:val="510"/>
        </w:trPr>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455751E8" w14:textId="77777777" w:rsidR="00841A4E" w:rsidRPr="009C01AC" w:rsidRDefault="00841A4E" w:rsidP="00D504E8">
            <w:pPr>
              <w:rPr>
                <w:rFonts w:cs="Arial"/>
                <w:sz w:val="18"/>
                <w:szCs w:val="18"/>
                <w:lang w:eastAsia="es-CO"/>
              </w:rPr>
            </w:pPr>
            <w:r w:rsidRPr="009C01AC">
              <w:rPr>
                <w:rFonts w:cs="Arial"/>
                <w:sz w:val="18"/>
                <w:szCs w:val="18"/>
                <w:lang w:eastAsia="es-CO"/>
              </w:rPr>
              <w:t>Circular</w:t>
            </w:r>
          </w:p>
        </w:tc>
        <w:tc>
          <w:tcPr>
            <w:tcW w:w="1797" w:type="dxa"/>
            <w:tcBorders>
              <w:top w:val="single" w:sz="4" w:space="0" w:color="auto"/>
              <w:left w:val="nil"/>
              <w:bottom w:val="single" w:sz="4" w:space="0" w:color="auto"/>
              <w:right w:val="single" w:sz="4" w:space="0" w:color="auto"/>
            </w:tcBorders>
            <w:shd w:val="clear" w:color="auto" w:fill="auto"/>
            <w:vAlign w:val="center"/>
          </w:tcPr>
          <w:p w14:paraId="41EE1C34" w14:textId="77777777" w:rsidR="00841A4E" w:rsidRPr="009C01AC" w:rsidRDefault="00841A4E" w:rsidP="00D504E8">
            <w:pPr>
              <w:rPr>
                <w:rFonts w:cs="Arial"/>
                <w:sz w:val="18"/>
                <w:szCs w:val="18"/>
                <w:lang w:eastAsia="es-CO"/>
              </w:rPr>
            </w:pPr>
            <w:r w:rsidRPr="009C01AC">
              <w:rPr>
                <w:rFonts w:cs="Arial"/>
                <w:sz w:val="18"/>
                <w:szCs w:val="18"/>
                <w:lang w:eastAsia="es-CO"/>
              </w:rPr>
              <w:t>Única de la Superintendencia de Industria y Comercio adoptada por la Resolución No. 76434 del 4 de diciembre de 2912, a su vez modificada por la Resolución No. 28170 del 11 de mayo de 2022</w:t>
            </w:r>
          </w:p>
        </w:tc>
        <w:tc>
          <w:tcPr>
            <w:tcW w:w="2035" w:type="dxa"/>
            <w:tcBorders>
              <w:top w:val="single" w:sz="4" w:space="0" w:color="auto"/>
              <w:left w:val="nil"/>
              <w:bottom w:val="single" w:sz="4" w:space="0" w:color="auto"/>
              <w:right w:val="single" w:sz="4" w:space="0" w:color="auto"/>
            </w:tcBorders>
            <w:shd w:val="clear" w:color="auto" w:fill="auto"/>
            <w:vAlign w:val="center"/>
          </w:tcPr>
          <w:p w14:paraId="66BCD872" w14:textId="77777777" w:rsidR="00841A4E" w:rsidRPr="009C01AC" w:rsidRDefault="00841A4E" w:rsidP="00D504E8">
            <w:pPr>
              <w:jc w:val="left"/>
              <w:rPr>
                <w:rFonts w:cs="Arial"/>
                <w:sz w:val="18"/>
                <w:szCs w:val="18"/>
              </w:rPr>
            </w:pPr>
            <w:r w:rsidRPr="009C01AC">
              <w:rPr>
                <w:rFonts w:cs="Arial"/>
                <w:sz w:val="18"/>
                <w:szCs w:val="18"/>
              </w:rPr>
              <w:t>Por la cual se reúne en un solo cuerpo normativo las reglamentaciones e instrucciones generales de la Superintendencia de Industria y Comercio.</w:t>
            </w:r>
          </w:p>
        </w:tc>
        <w:tc>
          <w:tcPr>
            <w:tcW w:w="1563" w:type="dxa"/>
            <w:tcBorders>
              <w:top w:val="single" w:sz="4" w:space="0" w:color="auto"/>
              <w:left w:val="nil"/>
              <w:bottom w:val="single" w:sz="4" w:space="0" w:color="auto"/>
              <w:right w:val="single" w:sz="4" w:space="0" w:color="auto"/>
            </w:tcBorders>
            <w:shd w:val="clear" w:color="auto" w:fill="auto"/>
            <w:vAlign w:val="center"/>
          </w:tcPr>
          <w:p w14:paraId="75C87A48" w14:textId="77777777" w:rsidR="00841A4E" w:rsidRPr="009C01AC" w:rsidRDefault="00841A4E" w:rsidP="00D504E8">
            <w:pPr>
              <w:rPr>
                <w:rFonts w:cs="Arial"/>
                <w:sz w:val="18"/>
                <w:szCs w:val="18"/>
              </w:rPr>
            </w:pPr>
            <w:r w:rsidRPr="009C01AC">
              <w:rPr>
                <w:rFonts w:cs="Arial"/>
                <w:sz w:val="18"/>
                <w:szCs w:val="18"/>
              </w:rPr>
              <w:t>Título V</w:t>
            </w:r>
          </w:p>
        </w:tc>
        <w:tc>
          <w:tcPr>
            <w:tcW w:w="2251" w:type="dxa"/>
            <w:tcBorders>
              <w:top w:val="single" w:sz="4" w:space="0" w:color="auto"/>
              <w:left w:val="nil"/>
              <w:bottom w:val="single" w:sz="4" w:space="0" w:color="auto"/>
              <w:right w:val="single" w:sz="4" w:space="0" w:color="auto"/>
            </w:tcBorders>
            <w:shd w:val="clear" w:color="auto" w:fill="auto"/>
            <w:vAlign w:val="center"/>
          </w:tcPr>
          <w:p w14:paraId="27081970" w14:textId="77777777" w:rsidR="00841A4E" w:rsidRPr="009C01AC" w:rsidRDefault="00841A4E" w:rsidP="00D504E8">
            <w:pPr>
              <w:rPr>
                <w:rFonts w:cs="Arial"/>
                <w:sz w:val="18"/>
                <w:szCs w:val="18"/>
              </w:rPr>
            </w:pPr>
            <w:r w:rsidRPr="009C01AC">
              <w:rPr>
                <w:rFonts w:cs="Arial"/>
                <w:sz w:val="18"/>
                <w:szCs w:val="18"/>
              </w:rPr>
              <w:t>Aplicación Total</w:t>
            </w:r>
          </w:p>
        </w:tc>
      </w:tr>
      <w:tr w:rsidR="00841A4E" w:rsidRPr="009C01AC" w14:paraId="76EF4FC1" w14:textId="77777777" w:rsidTr="008D1541">
        <w:trPr>
          <w:trHeight w:val="510"/>
        </w:trPr>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2CB3BDFC" w14:textId="77777777" w:rsidR="00841A4E" w:rsidRPr="009C01AC" w:rsidRDefault="00841A4E" w:rsidP="00D504E8">
            <w:pPr>
              <w:rPr>
                <w:rFonts w:cs="Arial"/>
                <w:sz w:val="18"/>
                <w:szCs w:val="18"/>
                <w:lang w:eastAsia="es-CO"/>
              </w:rPr>
            </w:pPr>
            <w:r w:rsidRPr="009C01AC">
              <w:rPr>
                <w:rFonts w:cs="Arial"/>
                <w:sz w:val="18"/>
                <w:szCs w:val="18"/>
                <w:lang w:eastAsia="es-CO"/>
              </w:rPr>
              <w:t>Decreto</w:t>
            </w:r>
          </w:p>
        </w:tc>
        <w:tc>
          <w:tcPr>
            <w:tcW w:w="1797" w:type="dxa"/>
            <w:tcBorders>
              <w:top w:val="single" w:sz="4" w:space="0" w:color="auto"/>
              <w:left w:val="nil"/>
              <w:bottom w:val="single" w:sz="4" w:space="0" w:color="auto"/>
              <w:right w:val="single" w:sz="4" w:space="0" w:color="auto"/>
            </w:tcBorders>
            <w:shd w:val="clear" w:color="auto" w:fill="auto"/>
            <w:vAlign w:val="center"/>
          </w:tcPr>
          <w:p w14:paraId="068C275F" w14:textId="77777777" w:rsidR="00841A4E" w:rsidRPr="009C01AC" w:rsidRDefault="00841A4E" w:rsidP="00D504E8">
            <w:pPr>
              <w:rPr>
                <w:rFonts w:cs="Arial"/>
                <w:sz w:val="18"/>
                <w:szCs w:val="18"/>
                <w:lang w:eastAsia="es-CO"/>
              </w:rPr>
            </w:pPr>
            <w:r w:rsidRPr="009C01AC">
              <w:rPr>
                <w:rFonts w:cs="Arial"/>
                <w:sz w:val="18"/>
                <w:szCs w:val="18"/>
                <w:lang w:eastAsia="es-CO"/>
              </w:rPr>
              <w:t>4886 de 2011</w:t>
            </w:r>
          </w:p>
        </w:tc>
        <w:tc>
          <w:tcPr>
            <w:tcW w:w="2035" w:type="dxa"/>
            <w:tcBorders>
              <w:top w:val="single" w:sz="4" w:space="0" w:color="auto"/>
              <w:left w:val="nil"/>
              <w:bottom w:val="single" w:sz="4" w:space="0" w:color="auto"/>
              <w:right w:val="single" w:sz="4" w:space="0" w:color="auto"/>
            </w:tcBorders>
            <w:shd w:val="clear" w:color="auto" w:fill="auto"/>
            <w:vAlign w:val="center"/>
          </w:tcPr>
          <w:p w14:paraId="49CF0B2D" w14:textId="77777777" w:rsidR="00841A4E" w:rsidRPr="009C01AC" w:rsidRDefault="00841A4E" w:rsidP="00D504E8">
            <w:pPr>
              <w:jc w:val="left"/>
              <w:rPr>
                <w:rFonts w:cs="Arial"/>
                <w:sz w:val="18"/>
                <w:szCs w:val="18"/>
              </w:rPr>
            </w:pPr>
            <w:r w:rsidRPr="009C01AC">
              <w:rPr>
                <w:rFonts w:cs="Arial"/>
                <w:sz w:val="18"/>
                <w:szCs w:val="18"/>
              </w:rPr>
              <w:t>Por medio del cual se modifica la estructura de la Superintendencia de Industria y Comercio, se determinan las funciones de sus dependencias y se dictan otras disposiciones.</w:t>
            </w:r>
          </w:p>
        </w:tc>
        <w:tc>
          <w:tcPr>
            <w:tcW w:w="1563" w:type="dxa"/>
            <w:tcBorders>
              <w:top w:val="single" w:sz="4" w:space="0" w:color="auto"/>
              <w:left w:val="nil"/>
              <w:bottom w:val="single" w:sz="4" w:space="0" w:color="auto"/>
              <w:right w:val="single" w:sz="4" w:space="0" w:color="auto"/>
            </w:tcBorders>
            <w:shd w:val="clear" w:color="auto" w:fill="auto"/>
            <w:vAlign w:val="center"/>
          </w:tcPr>
          <w:p w14:paraId="26ECA8DF" w14:textId="5CA7885D" w:rsidR="00841A4E" w:rsidRPr="009C01AC" w:rsidRDefault="00841A4E" w:rsidP="00D504E8">
            <w:pPr>
              <w:rPr>
                <w:rFonts w:cs="Arial"/>
                <w:sz w:val="18"/>
                <w:szCs w:val="18"/>
              </w:rPr>
            </w:pPr>
            <w:r w:rsidRPr="009C01AC">
              <w:rPr>
                <w:rFonts w:cs="Arial"/>
                <w:sz w:val="18"/>
                <w:szCs w:val="18"/>
              </w:rPr>
              <w:t xml:space="preserve">Artículo 17 </w:t>
            </w:r>
          </w:p>
        </w:tc>
        <w:tc>
          <w:tcPr>
            <w:tcW w:w="2251" w:type="dxa"/>
            <w:tcBorders>
              <w:top w:val="single" w:sz="4" w:space="0" w:color="auto"/>
              <w:left w:val="nil"/>
              <w:bottom w:val="single" w:sz="4" w:space="0" w:color="auto"/>
              <w:right w:val="single" w:sz="4" w:space="0" w:color="auto"/>
            </w:tcBorders>
            <w:shd w:val="clear" w:color="auto" w:fill="auto"/>
            <w:vAlign w:val="center"/>
          </w:tcPr>
          <w:p w14:paraId="60173F96" w14:textId="542BFE5B" w:rsidR="00841A4E" w:rsidRPr="009C01AC" w:rsidRDefault="00841A4E" w:rsidP="00D504E8">
            <w:pPr>
              <w:rPr>
                <w:rFonts w:cs="Arial"/>
                <w:sz w:val="18"/>
                <w:szCs w:val="18"/>
              </w:rPr>
            </w:pPr>
            <w:r w:rsidRPr="009C01AC">
              <w:rPr>
                <w:rFonts w:cs="Arial"/>
                <w:sz w:val="18"/>
                <w:szCs w:val="18"/>
              </w:rPr>
              <w:t xml:space="preserve"> Artículo 17</w:t>
            </w:r>
          </w:p>
        </w:tc>
      </w:tr>
      <w:tr w:rsidR="00841A4E" w:rsidRPr="009C01AC" w14:paraId="1F05EAFA" w14:textId="77777777" w:rsidTr="008D1541">
        <w:trPr>
          <w:trHeight w:val="510"/>
        </w:trPr>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55D39F64" w14:textId="77777777" w:rsidR="00841A4E" w:rsidRPr="009C01AC" w:rsidRDefault="00841A4E" w:rsidP="00D504E8">
            <w:pPr>
              <w:rPr>
                <w:rFonts w:cs="Arial"/>
                <w:sz w:val="18"/>
                <w:szCs w:val="18"/>
                <w:lang w:eastAsia="es-CO"/>
              </w:rPr>
            </w:pPr>
            <w:r w:rsidRPr="009C01AC">
              <w:rPr>
                <w:rFonts w:cs="Arial"/>
                <w:sz w:val="18"/>
                <w:szCs w:val="18"/>
                <w:lang w:eastAsia="es-CO"/>
              </w:rPr>
              <w:t xml:space="preserve">Ley </w:t>
            </w:r>
          </w:p>
        </w:tc>
        <w:tc>
          <w:tcPr>
            <w:tcW w:w="1797" w:type="dxa"/>
            <w:tcBorders>
              <w:top w:val="single" w:sz="4" w:space="0" w:color="auto"/>
              <w:left w:val="nil"/>
              <w:bottom w:val="single" w:sz="4" w:space="0" w:color="auto"/>
              <w:right w:val="single" w:sz="4" w:space="0" w:color="auto"/>
            </w:tcBorders>
            <w:shd w:val="clear" w:color="auto" w:fill="auto"/>
            <w:vAlign w:val="center"/>
          </w:tcPr>
          <w:p w14:paraId="329697F8" w14:textId="77777777" w:rsidR="00841A4E" w:rsidRPr="009C01AC" w:rsidRDefault="00841A4E" w:rsidP="00D504E8">
            <w:pPr>
              <w:rPr>
                <w:rFonts w:cs="Arial"/>
                <w:sz w:val="18"/>
                <w:szCs w:val="18"/>
                <w:lang w:eastAsia="es-CO"/>
              </w:rPr>
            </w:pPr>
            <w:r w:rsidRPr="009C01AC">
              <w:rPr>
                <w:rFonts w:cs="Arial"/>
                <w:sz w:val="18"/>
                <w:szCs w:val="18"/>
                <w:lang w:eastAsia="es-CO"/>
              </w:rPr>
              <w:t>1437 de 2011</w:t>
            </w:r>
          </w:p>
        </w:tc>
        <w:tc>
          <w:tcPr>
            <w:tcW w:w="2035" w:type="dxa"/>
            <w:tcBorders>
              <w:top w:val="single" w:sz="4" w:space="0" w:color="auto"/>
              <w:left w:val="nil"/>
              <w:bottom w:val="single" w:sz="4" w:space="0" w:color="auto"/>
              <w:right w:val="single" w:sz="4" w:space="0" w:color="auto"/>
            </w:tcBorders>
            <w:shd w:val="clear" w:color="auto" w:fill="auto"/>
            <w:vAlign w:val="center"/>
          </w:tcPr>
          <w:p w14:paraId="5650DA5C" w14:textId="77777777" w:rsidR="00841A4E" w:rsidRPr="009C01AC" w:rsidRDefault="00841A4E" w:rsidP="00D504E8">
            <w:pPr>
              <w:jc w:val="left"/>
              <w:rPr>
                <w:rFonts w:cs="Arial"/>
                <w:sz w:val="18"/>
                <w:szCs w:val="18"/>
              </w:rPr>
            </w:pPr>
            <w:r w:rsidRPr="009C01AC" w:rsidDel="00CF48BB">
              <w:rPr>
                <w:rFonts w:cs="Arial"/>
                <w:sz w:val="18"/>
                <w:szCs w:val="18"/>
              </w:rPr>
              <w:t>Por la cual se expide el Código de Procedimiento Administrativo y de lo Contencioso Administrativo</w:t>
            </w:r>
          </w:p>
        </w:tc>
        <w:tc>
          <w:tcPr>
            <w:tcW w:w="1563" w:type="dxa"/>
            <w:tcBorders>
              <w:top w:val="single" w:sz="4" w:space="0" w:color="auto"/>
              <w:left w:val="nil"/>
              <w:bottom w:val="single" w:sz="4" w:space="0" w:color="auto"/>
              <w:right w:val="single" w:sz="4" w:space="0" w:color="auto"/>
            </w:tcBorders>
            <w:shd w:val="clear" w:color="auto" w:fill="auto"/>
            <w:vAlign w:val="center"/>
          </w:tcPr>
          <w:p w14:paraId="76D5F062" w14:textId="77777777" w:rsidR="00841A4E" w:rsidRPr="009C01AC" w:rsidRDefault="00841A4E" w:rsidP="00D504E8">
            <w:pPr>
              <w:rPr>
                <w:rFonts w:cs="Arial"/>
                <w:b/>
                <w:sz w:val="18"/>
                <w:szCs w:val="18"/>
              </w:rPr>
            </w:pPr>
            <w:r w:rsidRPr="009C01AC">
              <w:rPr>
                <w:rFonts w:cs="Arial"/>
                <w:b/>
                <w:sz w:val="18"/>
                <w:szCs w:val="18"/>
              </w:rPr>
              <w:t>Parte Primera</w:t>
            </w:r>
          </w:p>
          <w:p w14:paraId="0873CE33" w14:textId="77777777" w:rsidR="00841A4E" w:rsidRPr="009C01AC" w:rsidRDefault="00841A4E" w:rsidP="00D504E8">
            <w:pPr>
              <w:rPr>
                <w:rFonts w:cs="Arial"/>
                <w:sz w:val="18"/>
                <w:szCs w:val="18"/>
              </w:rPr>
            </w:pPr>
            <w:r w:rsidRPr="009C01AC">
              <w:rPr>
                <w:rFonts w:cs="Arial"/>
                <w:sz w:val="18"/>
                <w:szCs w:val="18"/>
              </w:rPr>
              <w:t>Procedimiento Administrativo</w:t>
            </w:r>
          </w:p>
        </w:tc>
        <w:tc>
          <w:tcPr>
            <w:tcW w:w="2251" w:type="dxa"/>
            <w:tcBorders>
              <w:top w:val="single" w:sz="4" w:space="0" w:color="auto"/>
              <w:left w:val="nil"/>
              <w:bottom w:val="single" w:sz="4" w:space="0" w:color="auto"/>
              <w:right w:val="single" w:sz="4" w:space="0" w:color="auto"/>
            </w:tcBorders>
            <w:shd w:val="clear" w:color="auto" w:fill="auto"/>
            <w:vAlign w:val="center"/>
          </w:tcPr>
          <w:p w14:paraId="5DBA31E6" w14:textId="77777777" w:rsidR="00841A4E" w:rsidRPr="009C01AC" w:rsidRDefault="00841A4E" w:rsidP="00D504E8">
            <w:pPr>
              <w:rPr>
                <w:rFonts w:cs="Arial"/>
                <w:b/>
                <w:sz w:val="18"/>
                <w:szCs w:val="18"/>
              </w:rPr>
            </w:pPr>
            <w:r w:rsidRPr="009C01AC">
              <w:rPr>
                <w:rFonts w:cs="Arial"/>
                <w:b/>
                <w:sz w:val="18"/>
                <w:szCs w:val="18"/>
              </w:rPr>
              <w:t>Parte Primera</w:t>
            </w:r>
          </w:p>
          <w:p w14:paraId="4B19274F" w14:textId="77777777" w:rsidR="00841A4E" w:rsidRPr="009C01AC" w:rsidRDefault="00841A4E" w:rsidP="00D504E8">
            <w:pPr>
              <w:rPr>
                <w:rFonts w:cs="Arial"/>
                <w:sz w:val="18"/>
                <w:szCs w:val="18"/>
              </w:rPr>
            </w:pPr>
            <w:r w:rsidRPr="009C01AC">
              <w:rPr>
                <w:rFonts w:cs="Arial"/>
                <w:sz w:val="18"/>
                <w:szCs w:val="18"/>
              </w:rPr>
              <w:t>Procedimiento Administrativo</w:t>
            </w:r>
            <w:r w:rsidRPr="009C01AC" w:rsidDel="00CF48BB">
              <w:rPr>
                <w:rFonts w:cs="Arial"/>
                <w:sz w:val="18"/>
                <w:szCs w:val="18"/>
              </w:rPr>
              <w:t xml:space="preserve"> </w:t>
            </w:r>
          </w:p>
        </w:tc>
      </w:tr>
      <w:tr w:rsidR="00841A4E" w:rsidRPr="009C01AC" w14:paraId="072A388B" w14:textId="77777777" w:rsidTr="008D1541">
        <w:trPr>
          <w:trHeight w:val="510"/>
        </w:trPr>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4114342A" w14:textId="77777777" w:rsidR="00841A4E" w:rsidRPr="009C01AC" w:rsidRDefault="00841A4E" w:rsidP="00D504E8">
            <w:pPr>
              <w:rPr>
                <w:rFonts w:cs="Arial"/>
                <w:sz w:val="18"/>
                <w:szCs w:val="18"/>
                <w:lang w:eastAsia="es-CO"/>
              </w:rPr>
            </w:pPr>
            <w:r w:rsidRPr="009C01AC">
              <w:rPr>
                <w:rFonts w:cs="Arial"/>
                <w:sz w:val="18"/>
                <w:szCs w:val="18"/>
                <w:lang w:eastAsia="es-CO"/>
              </w:rPr>
              <w:t xml:space="preserve">Ley </w:t>
            </w:r>
          </w:p>
        </w:tc>
        <w:tc>
          <w:tcPr>
            <w:tcW w:w="1797" w:type="dxa"/>
            <w:tcBorders>
              <w:top w:val="single" w:sz="4" w:space="0" w:color="auto"/>
              <w:left w:val="nil"/>
              <w:bottom w:val="single" w:sz="4" w:space="0" w:color="auto"/>
              <w:right w:val="single" w:sz="4" w:space="0" w:color="auto"/>
            </w:tcBorders>
            <w:shd w:val="clear" w:color="auto" w:fill="auto"/>
            <w:vAlign w:val="center"/>
          </w:tcPr>
          <w:p w14:paraId="3F2203B4" w14:textId="77777777" w:rsidR="00841A4E" w:rsidRPr="009C01AC" w:rsidRDefault="00841A4E" w:rsidP="00D504E8">
            <w:pPr>
              <w:rPr>
                <w:rFonts w:cs="Arial"/>
                <w:sz w:val="18"/>
                <w:szCs w:val="18"/>
                <w:lang w:eastAsia="es-CO"/>
              </w:rPr>
            </w:pPr>
            <w:r w:rsidRPr="009C01AC">
              <w:rPr>
                <w:rFonts w:cs="Arial"/>
                <w:sz w:val="18"/>
                <w:szCs w:val="18"/>
                <w:lang w:eastAsia="es-CO"/>
              </w:rPr>
              <w:t>1581 de 2012</w:t>
            </w:r>
          </w:p>
        </w:tc>
        <w:tc>
          <w:tcPr>
            <w:tcW w:w="2035" w:type="dxa"/>
            <w:tcBorders>
              <w:top w:val="single" w:sz="4" w:space="0" w:color="auto"/>
              <w:left w:val="nil"/>
              <w:bottom w:val="single" w:sz="4" w:space="0" w:color="auto"/>
              <w:right w:val="single" w:sz="4" w:space="0" w:color="auto"/>
            </w:tcBorders>
            <w:shd w:val="clear" w:color="auto" w:fill="auto"/>
            <w:vAlign w:val="center"/>
          </w:tcPr>
          <w:p w14:paraId="16F4DF11" w14:textId="77777777" w:rsidR="00841A4E" w:rsidRPr="009C01AC" w:rsidRDefault="00841A4E" w:rsidP="00D504E8">
            <w:pPr>
              <w:jc w:val="left"/>
              <w:rPr>
                <w:rFonts w:cs="Arial"/>
                <w:sz w:val="18"/>
                <w:szCs w:val="18"/>
              </w:rPr>
            </w:pPr>
            <w:r w:rsidRPr="009C01AC">
              <w:rPr>
                <w:rFonts w:cs="Arial"/>
                <w:sz w:val="18"/>
                <w:szCs w:val="18"/>
              </w:rPr>
              <w:t>Por la cual se dictan disposiciones generales para la protección de datos personales</w:t>
            </w:r>
          </w:p>
        </w:tc>
        <w:tc>
          <w:tcPr>
            <w:tcW w:w="1563" w:type="dxa"/>
            <w:tcBorders>
              <w:top w:val="single" w:sz="4" w:space="0" w:color="auto"/>
              <w:left w:val="nil"/>
              <w:bottom w:val="single" w:sz="4" w:space="0" w:color="auto"/>
              <w:right w:val="single" w:sz="4" w:space="0" w:color="auto"/>
            </w:tcBorders>
            <w:shd w:val="clear" w:color="auto" w:fill="auto"/>
            <w:vAlign w:val="center"/>
          </w:tcPr>
          <w:p w14:paraId="4B1E5E60" w14:textId="77777777" w:rsidR="00841A4E" w:rsidRPr="009C01AC" w:rsidRDefault="00841A4E" w:rsidP="00D504E8">
            <w:pPr>
              <w:rPr>
                <w:rFonts w:cs="Arial"/>
                <w:sz w:val="18"/>
                <w:szCs w:val="18"/>
              </w:rPr>
            </w:pPr>
            <w:r w:rsidRPr="009C01AC">
              <w:rPr>
                <w:rFonts w:cs="Arial"/>
                <w:sz w:val="18"/>
                <w:szCs w:val="18"/>
              </w:rPr>
              <w:t>Aplicación total</w:t>
            </w:r>
          </w:p>
        </w:tc>
        <w:tc>
          <w:tcPr>
            <w:tcW w:w="2251" w:type="dxa"/>
            <w:tcBorders>
              <w:top w:val="single" w:sz="4" w:space="0" w:color="auto"/>
              <w:left w:val="nil"/>
              <w:bottom w:val="single" w:sz="4" w:space="0" w:color="auto"/>
              <w:right w:val="single" w:sz="4" w:space="0" w:color="auto"/>
            </w:tcBorders>
            <w:shd w:val="clear" w:color="auto" w:fill="auto"/>
            <w:vAlign w:val="center"/>
          </w:tcPr>
          <w:p w14:paraId="6717627D" w14:textId="77777777" w:rsidR="00841A4E" w:rsidRPr="009C01AC" w:rsidRDefault="00841A4E" w:rsidP="00D504E8">
            <w:pPr>
              <w:rPr>
                <w:rFonts w:cs="Arial"/>
                <w:sz w:val="18"/>
                <w:szCs w:val="18"/>
              </w:rPr>
            </w:pPr>
            <w:r w:rsidRPr="009C01AC">
              <w:rPr>
                <w:rFonts w:cs="Arial"/>
                <w:sz w:val="18"/>
                <w:szCs w:val="18"/>
              </w:rPr>
              <w:t>Aplicación total</w:t>
            </w:r>
          </w:p>
        </w:tc>
      </w:tr>
      <w:tr w:rsidR="00841A4E" w:rsidRPr="009C01AC" w14:paraId="32C5EB23" w14:textId="77777777" w:rsidTr="008D1541">
        <w:trPr>
          <w:trHeight w:val="510"/>
        </w:trPr>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13D593FE" w14:textId="17826D4C" w:rsidR="00841A4E" w:rsidRPr="009C01AC" w:rsidRDefault="00FE60C1" w:rsidP="00D504E8">
            <w:pPr>
              <w:rPr>
                <w:rFonts w:cs="Arial"/>
                <w:sz w:val="18"/>
                <w:szCs w:val="18"/>
                <w:lang w:eastAsia="es-CO"/>
              </w:rPr>
            </w:pPr>
            <w:r w:rsidRPr="009C01AC">
              <w:rPr>
                <w:rFonts w:cs="Arial"/>
                <w:sz w:val="18"/>
                <w:szCs w:val="18"/>
                <w:lang w:eastAsia="es-CO"/>
              </w:rPr>
              <w:t>Resolución</w:t>
            </w:r>
          </w:p>
        </w:tc>
        <w:tc>
          <w:tcPr>
            <w:tcW w:w="1797" w:type="dxa"/>
            <w:tcBorders>
              <w:top w:val="single" w:sz="4" w:space="0" w:color="auto"/>
              <w:left w:val="nil"/>
              <w:bottom w:val="single" w:sz="4" w:space="0" w:color="auto"/>
              <w:right w:val="single" w:sz="4" w:space="0" w:color="auto"/>
            </w:tcBorders>
            <w:shd w:val="clear" w:color="auto" w:fill="auto"/>
            <w:vAlign w:val="center"/>
          </w:tcPr>
          <w:p w14:paraId="039B2090" w14:textId="2952A718" w:rsidR="00841A4E" w:rsidRPr="009C01AC" w:rsidRDefault="00841A4E" w:rsidP="00D504E8">
            <w:pPr>
              <w:rPr>
                <w:rFonts w:cs="Arial"/>
                <w:sz w:val="18"/>
                <w:szCs w:val="18"/>
                <w:lang w:eastAsia="es-CO"/>
              </w:rPr>
            </w:pPr>
            <w:r w:rsidRPr="009C01AC">
              <w:rPr>
                <w:rFonts w:cs="Arial"/>
                <w:sz w:val="18"/>
                <w:szCs w:val="18"/>
                <w:lang w:eastAsia="es-CO"/>
              </w:rPr>
              <w:t>54005 de 2012</w:t>
            </w:r>
          </w:p>
        </w:tc>
        <w:tc>
          <w:tcPr>
            <w:tcW w:w="2035" w:type="dxa"/>
            <w:tcBorders>
              <w:top w:val="single" w:sz="4" w:space="0" w:color="auto"/>
              <w:left w:val="nil"/>
              <w:bottom w:val="single" w:sz="4" w:space="0" w:color="auto"/>
              <w:right w:val="single" w:sz="4" w:space="0" w:color="auto"/>
            </w:tcBorders>
            <w:shd w:val="clear" w:color="auto" w:fill="auto"/>
            <w:vAlign w:val="center"/>
          </w:tcPr>
          <w:p w14:paraId="713CEB02" w14:textId="62E11431" w:rsidR="00841A4E" w:rsidRPr="009C01AC" w:rsidRDefault="00841A4E" w:rsidP="00D504E8">
            <w:pPr>
              <w:jc w:val="left"/>
              <w:rPr>
                <w:rFonts w:cs="Arial"/>
                <w:sz w:val="18"/>
                <w:szCs w:val="18"/>
              </w:rPr>
            </w:pPr>
            <w:r w:rsidRPr="009C01AC">
              <w:rPr>
                <w:rFonts w:cs="Arial"/>
                <w:sz w:val="18"/>
                <w:szCs w:val="18"/>
                <w:lang w:eastAsia="es-CO"/>
              </w:rPr>
              <w:t>“Por la cual se crea un grupo de trabajo y se le asignan unas funciones”</w:t>
            </w:r>
          </w:p>
        </w:tc>
        <w:tc>
          <w:tcPr>
            <w:tcW w:w="1563" w:type="dxa"/>
            <w:tcBorders>
              <w:top w:val="single" w:sz="4" w:space="0" w:color="auto"/>
              <w:left w:val="nil"/>
              <w:bottom w:val="single" w:sz="4" w:space="0" w:color="auto"/>
              <w:right w:val="single" w:sz="4" w:space="0" w:color="auto"/>
            </w:tcBorders>
            <w:shd w:val="clear" w:color="auto" w:fill="auto"/>
            <w:vAlign w:val="center"/>
          </w:tcPr>
          <w:p w14:paraId="49109C7E" w14:textId="77777777" w:rsidR="00841A4E" w:rsidRPr="009C01AC" w:rsidRDefault="00841A4E" w:rsidP="00D504E8">
            <w:pPr>
              <w:rPr>
                <w:rFonts w:cs="Arial"/>
                <w:sz w:val="18"/>
                <w:szCs w:val="18"/>
              </w:rPr>
            </w:pPr>
          </w:p>
        </w:tc>
        <w:tc>
          <w:tcPr>
            <w:tcW w:w="2251" w:type="dxa"/>
            <w:tcBorders>
              <w:top w:val="single" w:sz="4" w:space="0" w:color="auto"/>
              <w:left w:val="nil"/>
              <w:bottom w:val="single" w:sz="4" w:space="0" w:color="auto"/>
              <w:right w:val="single" w:sz="4" w:space="0" w:color="auto"/>
            </w:tcBorders>
            <w:shd w:val="clear" w:color="auto" w:fill="auto"/>
            <w:vAlign w:val="center"/>
          </w:tcPr>
          <w:p w14:paraId="1D5075DA" w14:textId="6FD078C9" w:rsidR="00841A4E" w:rsidRPr="009C01AC" w:rsidRDefault="00841A4E" w:rsidP="00D504E8">
            <w:pPr>
              <w:rPr>
                <w:rFonts w:cs="Arial"/>
                <w:sz w:val="18"/>
                <w:szCs w:val="18"/>
              </w:rPr>
            </w:pPr>
            <w:r w:rsidRPr="009C01AC">
              <w:rPr>
                <w:rFonts w:cs="Arial"/>
                <w:sz w:val="18"/>
                <w:szCs w:val="18"/>
                <w:lang w:eastAsia="es-CO"/>
              </w:rPr>
              <w:t>Aplicación Total</w:t>
            </w:r>
          </w:p>
        </w:tc>
      </w:tr>
      <w:tr w:rsidR="00841A4E" w:rsidRPr="009C01AC" w14:paraId="52EF08DA" w14:textId="77777777" w:rsidTr="008D1541">
        <w:trPr>
          <w:trHeight w:val="510"/>
        </w:trPr>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79C7EBE2" w14:textId="77777777" w:rsidR="00841A4E" w:rsidRPr="009C01AC" w:rsidRDefault="00841A4E" w:rsidP="00D504E8">
            <w:pPr>
              <w:rPr>
                <w:rFonts w:cs="Arial"/>
                <w:sz w:val="18"/>
                <w:szCs w:val="18"/>
                <w:lang w:eastAsia="es-CO"/>
              </w:rPr>
            </w:pPr>
            <w:r w:rsidRPr="009C01AC">
              <w:rPr>
                <w:rFonts w:cs="Arial"/>
                <w:sz w:val="18"/>
                <w:szCs w:val="18"/>
                <w:lang w:eastAsia="es-CO"/>
              </w:rPr>
              <w:t>Decreto</w:t>
            </w:r>
          </w:p>
        </w:tc>
        <w:tc>
          <w:tcPr>
            <w:tcW w:w="1797" w:type="dxa"/>
            <w:tcBorders>
              <w:top w:val="single" w:sz="4" w:space="0" w:color="auto"/>
              <w:left w:val="nil"/>
              <w:bottom w:val="single" w:sz="4" w:space="0" w:color="auto"/>
              <w:right w:val="single" w:sz="4" w:space="0" w:color="auto"/>
            </w:tcBorders>
            <w:shd w:val="clear" w:color="auto" w:fill="auto"/>
            <w:vAlign w:val="center"/>
          </w:tcPr>
          <w:p w14:paraId="05B13092" w14:textId="77777777" w:rsidR="00841A4E" w:rsidRPr="009C01AC" w:rsidRDefault="00841A4E" w:rsidP="00D504E8">
            <w:pPr>
              <w:rPr>
                <w:rFonts w:cs="Arial"/>
                <w:sz w:val="18"/>
                <w:szCs w:val="18"/>
                <w:lang w:eastAsia="es-CO"/>
              </w:rPr>
            </w:pPr>
            <w:r w:rsidRPr="009C01AC">
              <w:rPr>
                <w:rFonts w:cs="Arial"/>
                <w:sz w:val="18"/>
                <w:szCs w:val="18"/>
                <w:lang w:eastAsia="es-CO"/>
              </w:rPr>
              <w:t>1074 de 2015</w:t>
            </w:r>
          </w:p>
        </w:tc>
        <w:tc>
          <w:tcPr>
            <w:tcW w:w="2035" w:type="dxa"/>
            <w:tcBorders>
              <w:top w:val="single" w:sz="4" w:space="0" w:color="auto"/>
              <w:left w:val="nil"/>
              <w:bottom w:val="single" w:sz="4" w:space="0" w:color="auto"/>
              <w:right w:val="single" w:sz="4" w:space="0" w:color="auto"/>
            </w:tcBorders>
            <w:shd w:val="clear" w:color="auto" w:fill="auto"/>
            <w:vAlign w:val="center"/>
          </w:tcPr>
          <w:p w14:paraId="79A10111" w14:textId="77777777" w:rsidR="00841A4E" w:rsidRPr="009C01AC" w:rsidRDefault="00841A4E" w:rsidP="00D504E8">
            <w:pPr>
              <w:jc w:val="left"/>
              <w:rPr>
                <w:rFonts w:cs="Arial"/>
                <w:sz w:val="18"/>
                <w:szCs w:val="18"/>
              </w:rPr>
            </w:pPr>
            <w:r w:rsidRPr="009C01AC">
              <w:rPr>
                <w:rFonts w:cs="Arial"/>
                <w:sz w:val="18"/>
                <w:szCs w:val="18"/>
              </w:rPr>
              <w:t>"Por medio del cual se expidió el Decreto Único Reglamentario del Sector Comercio, Industria y Turismo".</w:t>
            </w:r>
          </w:p>
        </w:tc>
        <w:tc>
          <w:tcPr>
            <w:tcW w:w="1563" w:type="dxa"/>
            <w:tcBorders>
              <w:top w:val="single" w:sz="4" w:space="0" w:color="auto"/>
              <w:left w:val="nil"/>
              <w:bottom w:val="single" w:sz="4" w:space="0" w:color="auto"/>
              <w:right w:val="single" w:sz="4" w:space="0" w:color="auto"/>
            </w:tcBorders>
            <w:shd w:val="clear" w:color="auto" w:fill="auto"/>
            <w:vAlign w:val="center"/>
          </w:tcPr>
          <w:p w14:paraId="30B2D393" w14:textId="77777777" w:rsidR="00841A4E" w:rsidRPr="009C01AC" w:rsidRDefault="00841A4E" w:rsidP="00D504E8">
            <w:pPr>
              <w:rPr>
                <w:rFonts w:cs="Arial"/>
                <w:sz w:val="18"/>
                <w:szCs w:val="18"/>
              </w:rPr>
            </w:pPr>
            <w:r w:rsidRPr="009C01AC">
              <w:rPr>
                <w:rFonts w:cs="Arial"/>
                <w:sz w:val="18"/>
                <w:szCs w:val="18"/>
              </w:rPr>
              <w:t>Capítulos 25, 26, 27 y 28.</w:t>
            </w:r>
          </w:p>
        </w:tc>
        <w:tc>
          <w:tcPr>
            <w:tcW w:w="2251" w:type="dxa"/>
            <w:tcBorders>
              <w:top w:val="single" w:sz="4" w:space="0" w:color="auto"/>
              <w:left w:val="nil"/>
              <w:bottom w:val="single" w:sz="4" w:space="0" w:color="auto"/>
              <w:right w:val="single" w:sz="4" w:space="0" w:color="auto"/>
            </w:tcBorders>
            <w:shd w:val="clear" w:color="auto" w:fill="auto"/>
            <w:vAlign w:val="center"/>
          </w:tcPr>
          <w:p w14:paraId="576B858B" w14:textId="77777777" w:rsidR="00841A4E" w:rsidRPr="009C01AC" w:rsidRDefault="00841A4E" w:rsidP="00D504E8">
            <w:pPr>
              <w:rPr>
                <w:rFonts w:cs="Arial"/>
                <w:sz w:val="18"/>
                <w:szCs w:val="18"/>
              </w:rPr>
            </w:pPr>
            <w:r w:rsidRPr="009C01AC">
              <w:rPr>
                <w:rFonts w:cs="Arial"/>
                <w:sz w:val="18"/>
                <w:szCs w:val="18"/>
              </w:rPr>
              <w:t>Capítulos 25, 26, 27 y 28.</w:t>
            </w:r>
          </w:p>
        </w:tc>
      </w:tr>
      <w:tr w:rsidR="00841A4E" w:rsidRPr="009C01AC" w14:paraId="33992B56" w14:textId="77777777" w:rsidTr="008D1541">
        <w:trPr>
          <w:trHeight w:val="510"/>
        </w:trPr>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3733677E" w14:textId="77777777" w:rsidR="00841A4E" w:rsidRPr="009C01AC" w:rsidRDefault="00841A4E" w:rsidP="00D504E8">
            <w:pPr>
              <w:rPr>
                <w:rFonts w:cs="Arial"/>
                <w:sz w:val="18"/>
                <w:szCs w:val="18"/>
                <w:lang w:eastAsia="es-CO"/>
              </w:rPr>
            </w:pPr>
            <w:r w:rsidRPr="009C01AC">
              <w:rPr>
                <w:rFonts w:cs="Arial"/>
                <w:sz w:val="18"/>
                <w:szCs w:val="18"/>
                <w:lang w:eastAsia="es-CO"/>
              </w:rPr>
              <w:t xml:space="preserve">Ley </w:t>
            </w:r>
          </w:p>
        </w:tc>
        <w:tc>
          <w:tcPr>
            <w:tcW w:w="1797" w:type="dxa"/>
            <w:tcBorders>
              <w:top w:val="single" w:sz="4" w:space="0" w:color="auto"/>
              <w:left w:val="nil"/>
              <w:bottom w:val="single" w:sz="4" w:space="0" w:color="auto"/>
              <w:right w:val="single" w:sz="4" w:space="0" w:color="auto"/>
            </w:tcBorders>
            <w:shd w:val="clear" w:color="auto" w:fill="auto"/>
            <w:vAlign w:val="center"/>
          </w:tcPr>
          <w:p w14:paraId="4A160D83" w14:textId="77777777" w:rsidR="00841A4E" w:rsidRPr="009C01AC" w:rsidRDefault="00841A4E" w:rsidP="00D504E8">
            <w:pPr>
              <w:rPr>
                <w:rFonts w:cs="Arial"/>
                <w:sz w:val="18"/>
                <w:szCs w:val="18"/>
                <w:lang w:eastAsia="es-CO"/>
              </w:rPr>
            </w:pPr>
            <w:r w:rsidRPr="009C01AC">
              <w:rPr>
                <w:rFonts w:cs="Arial"/>
                <w:sz w:val="18"/>
                <w:szCs w:val="18"/>
                <w:lang w:eastAsia="es-CO"/>
              </w:rPr>
              <w:t>1755 de 2015</w:t>
            </w:r>
          </w:p>
        </w:tc>
        <w:tc>
          <w:tcPr>
            <w:tcW w:w="2035" w:type="dxa"/>
            <w:tcBorders>
              <w:top w:val="single" w:sz="4" w:space="0" w:color="auto"/>
              <w:left w:val="nil"/>
              <w:bottom w:val="single" w:sz="4" w:space="0" w:color="auto"/>
              <w:right w:val="single" w:sz="4" w:space="0" w:color="auto"/>
            </w:tcBorders>
            <w:shd w:val="clear" w:color="auto" w:fill="auto"/>
            <w:vAlign w:val="center"/>
          </w:tcPr>
          <w:p w14:paraId="4B113208" w14:textId="77777777" w:rsidR="00841A4E" w:rsidRPr="009C01AC" w:rsidRDefault="00841A4E" w:rsidP="00D504E8">
            <w:pPr>
              <w:jc w:val="left"/>
              <w:rPr>
                <w:rFonts w:cs="Arial"/>
                <w:sz w:val="18"/>
                <w:szCs w:val="18"/>
              </w:rPr>
            </w:pPr>
            <w:r w:rsidRPr="009C01AC">
              <w:rPr>
                <w:rFonts w:cs="Arial"/>
                <w:sz w:val="18"/>
                <w:szCs w:val="18"/>
              </w:rPr>
              <w:t xml:space="preserve">Por medio de la cual se regula el Derecho Fundamental de </w:t>
            </w:r>
            <w:r w:rsidRPr="009C01AC">
              <w:rPr>
                <w:rFonts w:cs="Arial"/>
                <w:sz w:val="18"/>
                <w:szCs w:val="18"/>
              </w:rPr>
              <w:lastRenderedPageBreak/>
              <w:t>Petición y se sustituye un título del Código de Procedimiento Administrativo y de lo Contencioso Administrativo.</w:t>
            </w:r>
          </w:p>
        </w:tc>
        <w:tc>
          <w:tcPr>
            <w:tcW w:w="1563" w:type="dxa"/>
            <w:tcBorders>
              <w:top w:val="single" w:sz="4" w:space="0" w:color="auto"/>
              <w:left w:val="nil"/>
              <w:bottom w:val="single" w:sz="4" w:space="0" w:color="auto"/>
              <w:right w:val="single" w:sz="4" w:space="0" w:color="auto"/>
            </w:tcBorders>
            <w:shd w:val="clear" w:color="auto" w:fill="auto"/>
            <w:vAlign w:val="center"/>
          </w:tcPr>
          <w:p w14:paraId="6DB935C5" w14:textId="77777777" w:rsidR="00841A4E" w:rsidRPr="009C01AC" w:rsidRDefault="00841A4E" w:rsidP="00D504E8">
            <w:pPr>
              <w:rPr>
                <w:rFonts w:cs="Arial"/>
                <w:sz w:val="18"/>
                <w:szCs w:val="18"/>
              </w:rPr>
            </w:pPr>
            <w:r w:rsidRPr="009C01AC">
              <w:rPr>
                <w:rFonts w:cs="Arial"/>
                <w:sz w:val="18"/>
                <w:szCs w:val="18"/>
              </w:rPr>
              <w:lastRenderedPageBreak/>
              <w:t>Aplicación Total</w:t>
            </w:r>
          </w:p>
        </w:tc>
        <w:tc>
          <w:tcPr>
            <w:tcW w:w="2251" w:type="dxa"/>
            <w:tcBorders>
              <w:top w:val="single" w:sz="4" w:space="0" w:color="auto"/>
              <w:left w:val="nil"/>
              <w:bottom w:val="single" w:sz="4" w:space="0" w:color="auto"/>
              <w:right w:val="single" w:sz="4" w:space="0" w:color="auto"/>
            </w:tcBorders>
            <w:shd w:val="clear" w:color="auto" w:fill="auto"/>
            <w:vAlign w:val="center"/>
          </w:tcPr>
          <w:p w14:paraId="7550B0BD" w14:textId="77777777" w:rsidR="00841A4E" w:rsidRPr="009C01AC" w:rsidRDefault="00841A4E" w:rsidP="00D504E8">
            <w:pPr>
              <w:rPr>
                <w:rFonts w:cs="Arial"/>
                <w:sz w:val="18"/>
                <w:szCs w:val="18"/>
              </w:rPr>
            </w:pPr>
            <w:r w:rsidRPr="009C01AC">
              <w:rPr>
                <w:rFonts w:cs="Arial"/>
                <w:sz w:val="18"/>
                <w:szCs w:val="18"/>
              </w:rPr>
              <w:t>Aplicación total</w:t>
            </w:r>
          </w:p>
        </w:tc>
      </w:tr>
      <w:tr w:rsidR="00841A4E" w:rsidRPr="009C01AC" w14:paraId="466501AE" w14:textId="77777777" w:rsidTr="008D1541">
        <w:trPr>
          <w:trHeight w:val="510"/>
        </w:trPr>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26BE0122" w14:textId="77777777" w:rsidR="00841A4E" w:rsidRPr="009C01AC" w:rsidRDefault="00841A4E" w:rsidP="00D504E8">
            <w:pPr>
              <w:rPr>
                <w:rFonts w:cs="Arial"/>
                <w:sz w:val="18"/>
                <w:szCs w:val="18"/>
                <w:lang w:eastAsia="es-CO"/>
              </w:rPr>
            </w:pPr>
            <w:r w:rsidRPr="009C01AC">
              <w:rPr>
                <w:rFonts w:cs="Arial"/>
                <w:sz w:val="18"/>
                <w:szCs w:val="18"/>
                <w:lang w:eastAsia="es-CO"/>
              </w:rPr>
              <w:t>Ley</w:t>
            </w:r>
          </w:p>
        </w:tc>
        <w:tc>
          <w:tcPr>
            <w:tcW w:w="1797" w:type="dxa"/>
            <w:tcBorders>
              <w:top w:val="single" w:sz="4" w:space="0" w:color="auto"/>
              <w:left w:val="nil"/>
              <w:bottom w:val="single" w:sz="4" w:space="0" w:color="auto"/>
              <w:right w:val="single" w:sz="4" w:space="0" w:color="auto"/>
            </w:tcBorders>
            <w:shd w:val="clear" w:color="auto" w:fill="auto"/>
            <w:vAlign w:val="center"/>
          </w:tcPr>
          <w:p w14:paraId="623E3929" w14:textId="77777777" w:rsidR="00841A4E" w:rsidRPr="009C01AC" w:rsidRDefault="00841A4E" w:rsidP="00D504E8">
            <w:pPr>
              <w:rPr>
                <w:rFonts w:cs="Arial"/>
                <w:sz w:val="18"/>
                <w:szCs w:val="18"/>
                <w:lang w:eastAsia="es-CO"/>
              </w:rPr>
            </w:pPr>
            <w:r w:rsidRPr="009C01AC">
              <w:rPr>
                <w:rFonts w:cs="Arial"/>
                <w:sz w:val="18"/>
                <w:szCs w:val="18"/>
                <w:lang w:eastAsia="es-CO"/>
              </w:rPr>
              <w:t>2157 de 2021</w:t>
            </w:r>
          </w:p>
        </w:tc>
        <w:tc>
          <w:tcPr>
            <w:tcW w:w="2035" w:type="dxa"/>
            <w:tcBorders>
              <w:top w:val="single" w:sz="4" w:space="0" w:color="auto"/>
              <w:left w:val="nil"/>
              <w:bottom w:val="single" w:sz="4" w:space="0" w:color="auto"/>
              <w:right w:val="single" w:sz="4" w:space="0" w:color="auto"/>
            </w:tcBorders>
            <w:shd w:val="clear" w:color="auto" w:fill="auto"/>
            <w:vAlign w:val="center"/>
          </w:tcPr>
          <w:p w14:paraId="32106AE0" w14:textId="23277FFF" w:rsidR="00841A4E" w:rsidRPr="009C01AC" w:rsidRDefault="00841A4E" w:rsidP="00D504E8">
            <w:pPr>
              <w:jc w:val="left"/>
              <w:rPr>
                <w:rFonts w:cs="Arial"/>
                <w:sz w:val="18"/>
                <w:szCs w:val="18"/>
              </w:rPr>
            </w:pPr>
            <w:r w:rsidRPr="009C01AC">
              <w:rPr>
                <w:rFonts w:cs="Arial"/>
                <w:sz w:val="18"/>
                <w:szCs w:val="18"/>
              </w:rPr>
              <w:t>Por medio de la cual se modifica y adiciona la Ley estatutaria 1266 de 2008, y se dictan disposiciones generales del habeas data con relación a la información financiera, crediticia, comercial, de servicios y la proveniente de terceros países y se dictan otras disposiciones</w:t>
            </w:r>
          </w:p>
        </w:tc>
        <w:tc>
          <w:tcPr>
            <w:tcW w:w="1563" w:type="dxa"/>
            <w:tcBorders>
              <w:top w:val="single" w:sz="4" w:space="0" w:color="auto"/>
              <w:left w:val="nil"/>
              <w:bottom w:val="single" w:sz="4" w:space="0" w:color="auto"/>
              <w:right w:val="single" w:sz="4" w:space="0" w:color="auto"/>
            </w:tcBorders>
            <w:shd w:val="clear" w:color="auto" w:fill="auto"/>
            <w:vAlign w:val="center"/>
          </w:tcPr>
          <w:p w14:paraId="3AE0E69F" w14:textId="77777777" w:rsidR="00841A4E" w:rsidRPr="009C01AC" w:rsidRDefault="00841A4E" w:rsidP="00D504E8">
            <w:pPr>
              <w:rPr>
                <w:rFonts w:cs="Arial"/>
                <w:sz w:val="18"/>
                <w:szCs w:val="18"/>
              </w:rPr>
            </w:pPr>
            <w:r w:rsidRPr="009C01AC">
              <w:rPr>
                <w:rFonts w:cs="Arial"/>
                <w:sz w:val="18"/>
                <w:szCs w:val="18"/>
              </w:rPr>
              <w:t>Aplicación Total</w:t>
            </w:r>
          </w:p>
        </w:tc>
        <w:tc>
          <w:tcPr>
            <w:tcW w:w="2251" w:type="dxa"/>
            <w:tcBorders>
              <w:top w:val="single" w:sz="4" w:space="0" w:color="auto"/>
              <w:left w:val="nil"/>
              <w:bottom w:val="single" w:sz="4" w:space="0" w:color="auto"/>
              <w:right w:val="single" w:sz="4" w:space="0" w:color="auto"/>
            </w:tcBorders>
            <w:shd w:val="clear" w:color="auto" w:fill="auto"/>
            <w:vAlign w:val="center"/>
          </w:tcPr>
          <w:p w14:paraId="60FC3408" w14:textId="77777777" w:rsidR="00841A4E" w:rsidRPr="009C01AC" w:rsidRDefault="00841A4E" w:rsidP="00D504E8">
            <w:pPr>
              <w:rPr>
                <w:rFonts w:cs="Arial"/>
                <w:sz w:val="18"/>
                <w:szCs w:val="18"/>
              </w:rPr>
            </w:pPr>
            <w:r w:rsidRPr="009C01AC">
              <w:rPr>
                <w:rFonts w:cs="Arial"/>
                <w:sz w:val="18"/>
                <w:szCs w:val="18"/>
              </w:rPr>
              <w:t>Aplicación total</w:t>
            </w:r>
          </w:p>
        </w:tc>
      </w:tr>
      <w:tr w:rsidR="00841A4E" w:rsidRPr="009C01AC" w14:paraId="7ED65DCD" w14:textId="77777777" w:rsidTr="008D1541">
        <w:trPr>
          <w:trHeight w:val="510"/>
        </w:trPr>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2BFE43D5" w14:textId="77777777" w:rsidR="00841A4E" w:rsidRPr="009C01AC" w:rsidRDefault="00841A4E" w:rsidP="00D504E8">
            <w:pPr>
              <w:rPr>
                <w:rFonts w:cs="Arial"/>
                <w:sz w:val="18"/>
                <w:szCs w:val="18"/>
                <w:lang w:eastAsia="es-CO"/>
              </w:rPr>
            </w:pPr>
            <w:r w:rsidRPr="009C01AC">
              <w:rPr>
                <w:rFonts w:cs="Arial"/>
                <w:sz w:val="18"/>
                <w:szCs w:val="18"/>
                <w:lang w:eastAsia="es-CO"/>
              </w:rPr>
              <w:t>Decreto</w:t>
            </w:r>
          </w:p>
        </w:tc>
        <w:tc>
          <w:tcPr>
            <w:tcW w:w="1797" w:type="dxa"/>
            <w:tcBorders>
              <w:top w:val="single" w:sz="4" w:space="0" w:color="auto"/>
              <w:left w:val="nil"/>
              <w:bottom w:val="single" w:sz="4" w:space="0" w:color="auto"/>
              <w:right w:val="single" w:sz="4" w:space="0" w:color="auto"/>
            </w:tcBorders>
            <w:shd w:val="clear" w:color="auto" w:fill="auto"/>
            <w:vAlign w:val="center"/>
          </w:tcPr>
          <w:p w14:paraId="547D1121" w14:textId="77777777" w:rsidR="00841A4E" w:rsidRPr="009C01AC" w:rsidRDefault="00841A4E" w:rsidP="00D504E8">
            <w:pPr>
              <w:rPr>
                <w:rFonts w:cs="Arial"/>
                <w:sz w:val="18"/>
                <w:szCs w:val="18"/>
                <w:lang w:eastAsia="es-CO"/>
              </w:rPr>
            </w:pPr>
            <w:r w:rsidRPr="009C01AC">
              <w:rPr>
                <w:rFonts w:cs="Arial"/>
                <w:sz w:val="18"/>
                <w:szCs w:val="18"/>
                <w:lang w:eastAsia="es-CO"/>
              </w:rPr>
              <w:t>092 de 2022</w:t>
            </w:r>
          </w:p>
        </w:tc>
        <w:tc>
          <w:tcPr>
            <w:tcW w:w="2035" w:type="dxa"/>
            <w:tcBorders>
              <w:top w:val="single" w:sz="4" w:space="0" w:color="auto"/>
              <w:left w:val="nil"/>
              <w:bottom w:val="single" w:sz="4" w:space="0" w:color="auto"/>
              <w:right w:val="single" w:sz="4" w:space="0" w:color="auto"/>
            </w:tcBorders>
            <w:shd w:val="clear" w:color="auto" w:fill="auto"/>
            <w:vAlign w:val="center"/>
          </w:tcPr>
          <w:p w14:paraId="5D06F528" w14:textId="77777777" w:rsidR="00841A4E" w:rsidRPr="009C01AC" w:rsidRDefault="00841A4E" w:rsidP="00D504E8">
            <w:pPr>
              <w:jc w:val="left"/>
              <w:rPr>
                <w:rFonts w:cs="Arial"/>
                <w:sz w:val="18"/>
                <w:szCs w:val="18"/>
              </w:rPr>
            </w:pPr>
            <w:r w:rsidRPr="009C01AC">
              <w:rPr>
                <w:rFonts w:cs="Arial"/>
                <w:sz w:val="18"/>
                <w:szCs w:val="18"/>
              </w:rPr>
              <w:t>Por el cual se modifica la estructura de la Superintendencia de Industria y Comercio, y se determinan las funciones de sus dependencias.</w:t>
            </w:r>
          </w:p>
        </w:tc>
        <w:tc>
          <w:tcPr>
            <w:tcW w:w="1563" w:type="dxa"/>
            <w:tcBorders>
              <w:top w:val="single" w:sz="4" w:space="0" w:color="auto"/>
              <w:left w:val="nil"/>
              <w:bottom w:val="single" w:sz="4" w:space="0" w:color="auto"/>
              <w:right w:val="single" w:sz="4" w:space="0" w:color="auto"/>
            </w:tcBorders>
            <w:shd w:val="clear" w:color="auto" w:fill="auto"/>
            <w:vAlign w:val="center"/>
          </w:tcPr>
          <w:p w14:paraId="6EF7D506" w14:textId="12F75656" w:rsidR="00841A4E" w:rsidRPr="009C01AC" w:rsidRDefault="00841A4E" w:rsidP="00D504E8">
            <w:pPr>
              <w:rPr>
                <w:rFonts w:cs="Arial"/>
                <w:sz w:val="18"/>
                <w:szCs w:val="18"/>
              </w:rPr>
            </w:pPr>
            <w:r w:rsidRPr="009C01AC">
              <w:rPr>
                <w:rFonts w:cs="Arial"/>
                <w:sz w:val="18"/>
                <w:szCs w:val="18"/>
              </w:rPr>
              <w:t>Artículo 7</w:t>
            </w:r>
          </w:p>
        </w:tc>
        <w:tc>
          <w:tcPr>
            <w:tcW w:w="2251" w:type="dxa"/>
            <w:tcBorders>
              <w:top w:val="single" w:sz="4" w:space="0" w:color="auto"/>
              <w:left w:val="nil"/>
              <w:bottom w:val="single" w:sz="4" w:space="0" w:color="auto"/>
              <w:right w:val="single" w:sz="4" w:space="0" w:color="auto"/>
            </w:tcBorders>
            <w:shd w:val="clear" w:color="auto" w:fill="auto"/>
            <w:vAlign w:val="center"/>
          </w:tcPr>
          <w:p w14:paraId="34B42AAF" w14:textId="7995E683" w:rsidR="00841A4E" w:rsidRPr="009C01AC" w:rsidRDefault="00841A4E" w:rsidP="00D504E8">
            <w:pPr>
              <w:rPr>
                <w:rFonts w:cs="Arial"/>
                <w:sz w:val="18"/>
                <w:szCs w:val="18"/>
              </w:rPr>
            </w:pPr>
            <w:r w:rsidRPr="009C01AC">
              <w:rPr>
                <w:rFonts w:cs="Arial"/>
                <w:sz w:val="18"/>
                <w:szCs w:val="18"/>
              </w:rPr>
              <w:t>Modifica el artículo 17 Aplicación Total</w:t>
            </w:r>
          </w:p>
        </w:tc>
      </w:tr>
      <w:tr w:rsidR="00841A4E" w:rsidRPr="009C01AC" w14:paraId="395B7CAB" w14:textId="77777777" w:rsidTr="00841A4E">
        <w:trPr>
          <w:trHeight w:val="1287"/>
        </w:trPr>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36CC995D" w14:textId="77777777" w:rsidR="00841A4E" w:rsidRPr="009C01AC" w:rsidRDefault="00841A4E" w:rsidP="00D504E8">
            <w:pPr>
              <w:rPr>
                <w:rFonts w:cs="Arial"/>
                <w:sz w:val="18"/>
                <w:szCs w:val="18"/>
                <w:lang w:eastAsia="es-CO"/>
              </w:rPr>
            </w:pPr>
            <w:r w:rsidRPr="009C01AC">
              <w:rPr>
                <w:rFonts w:cs="Arial"/>
                <w:sz w:val="18"/>
                <w:szCs w:val="18"/>
                <w:lang w:eastAsia="es-CO"/>
              </w:rPr>
              <w:t>Ley</w:t>
            </w:r>
          </w:p>
        </w:tc>
        <w:tc>
          <w:tcPr>
            <w:tcW w:w="1797" w:type="dxa"/>
            <w:tcBorders>
              <w:top w:val="single" w:sz="4" w:space="0" w:color="auto"/>
              <w:left w:val="nil"/>
              <w:bottom w:val="single" w:sz="4" w:space="0" w:color="auto"/>
              <w:right w:val="single" w:sz="4" w:space="0" w:color="auto"/>
            </w:tcBorders>
            <w:shd w:val="clear" w:color="auto" w:fill="auto"/>
            <w:vAlign w:val="center"/>
          </w:tcPr>
          <w:p w14:paraId="62244DD7" w14:textId="77777777" w:rsidR="00841A4E" w:rsidRPr="009C01AC" w:rsidRDefault="00841A4E" w:rsidP="00D504E8">
            <w:pPr>
              <w:rPr>
                <w:rFonts w:cs="Arial"/>
                <w:sz w:val="18"/>
                <w:szCs w:val="18"/>
                <w:lang w:eastAsia="es-CO"/>
              </w:rPr>
            </w:pPr>
            <w:r w:rsidRPr="009C01AC">
              <w:rPr>
                <w:rFonts w:cs="Arial"/>
                <w:sz w:val="18"/>
                <w:szCs w:val="18"/>
                <w:lang w:eastAsia="es-CO"/>
              </w:rPr>
              <w:t>2300 de 2023</w:t>
            </w:r>
          </w:p>
        </w:tc>
        <w:tc>
          <w:tcPr>
            <w:tcW w:w="2035" w:type="dxa"/>
            <w:tcBorders>
              <w:top w:val="single" w:sz="4" w:space="0" w:color="auto"/>
              <w:left w:val="nil"/>
              <w:bottom w:val="single" w:sz="4" w:space="0" w:color="auto"/>
              <w:right w:val="single" w:sz="4" w:space="0" w:color="auto"/>
            </w:tcBorders>
            <w:shd w:val="clear" w:color="auto" w:fill="auto"/>
            <w:vAlign w:val="center"/>
          </w:tcPr>
          <w:p w14:paraId="25CB0EC5" w14:textId="77777777" w:rsidR="00841A4E" w:rsidRPr="009C01AC" w:rsidRDefault="00841A4E" w:rsidP="00D504E8">
            <w:pPr>
              <w:jc w:val="left"/>
              <w:rPr>
                <w:rFonts w:cs="Arial"/>
                <w:sz w:val="18"/>
                <w:szCs w:val="18"/>
              </w:rPr>
            </w:pPr>
            <w:r w:rsidRPr="009C01AC">
              <w:rPr>
                <w:rFonts w:cs="Arial"/>
                <w:sz w:val="18"/>
                <w:szCs w:val="18"/>
              </w:rPr>
              <w:t>Por Medio De La Cual Se Establecen Medidas Que Protejan El Derecho A La Intimidad De Los Consumidores</w:t>
            </w:r>
          </w:p>
        </w:tc>
        <w:tc>
          <w:tcPr>
            <w:tcW w:w="1563" w:type="dxa"/>
            <w:tcBorders>
              <w:top w:val="single" w:sz="4" w:space="0" w:color="auto"/>
              <w:left w:val="nil"/>
              <w:bottom w:val="single" w:sz="4" w:space="0" w:color="auto"/>
              <w:right w:val="single" w:sz="4" w:space="0" w:color="auto"/>
            </w:tcBorders>
            <w:shd w:val="clear" w:color="auto" w:fill="auto"/>
            <w:vAlign w:val="center"/>
          </w:tcPr>
          <w:p w14:paraId="7A0250FD" w14:textId="77777777" w:rsidR="00841A4E" w:rsidRPr="009C01AC" w:rsidRDefault="00841A4E" w:rsidP="00D504E8">
            <w:pPr>
              <w:rPr>
                <w:rFonts w:cs="Arial"/>
                <w:sz w:val="18"/>
                <w:szCs w:val="18"/>
              </w:rPr>
            </w:pPr>
          </w:p>
        </w:tc>
        <w:tc>
          <w:tcPr>
            <w:tcW w:w="2251" w:type="dxa"/>
            <w:tcBorders>
              <w:top w:val="single" w:sz="4" w:space="0" w:color="auto"/>
              <w:left w:val="nil"/>
              <w:bottom w:val="single" w:sz="4" w:space="0" w:color="auto"/>
              <w:right w:val="single" w:sz="4" w:space="0" w:color="auto"/>
            </w:tcBorders>
            <w:shd w:val="clear" w:color="auto" w:fill="auto"/>
            <w:vAlign w:val="center"/>
          </w:tcPr>
          <w:p w14:paraId="45E9E74E" w14:textId="77777777" w:rsidR="00841A4E" w:rsidRPr="009C01AC" w:rsidRDefault="00841A4E" w:rsidP="00D504E8">
            <w:pPr>
              <w:jc w:val="left"/>
              <w:rPr>
                <w:rFonts w:cs="Arial"/>
                <w:sz w:val="18"/>
                <w:szCs w:val="18"/>
              </w:rPr>
            </w:pPr>
            <w:r w:rsidRPr="009C01AC">
              <w:rPr>
                <w:rFonts w:cs="Arial"/>
                <w:sz w:val="18"/>
                <w:szCs w:val="18"/>
              </w:rPr>
              <w:t>Competencia específica respecto a los canales empleados para contactar a las personas, ya sea para efectos de cobranza o de publicidad</w:t>
            </w:r>
          </w:p>
        </w:tc>
      </w:tr>
      <w:tr w:rsidR="00841A4E" w:rsidRPr="009C01AC" w14:paraId="65721915" w14:textId="77777777" w:rsidTr="008D1541">
        <w:trPr>
          <w:trHeight w:val="510"/>
        </w:trPr>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05CA8417" w14:textId="77777777" w:rsidR="00841A4E" w:rsidRPr="009C01AC" w:rsidRDefault="00841A4E" w:rsidP="00D504E8">
            <w:pPr>
              <w:rPr>
                <w:rFonts w:cs="Arial"/>
                <w:sz w:val="18"/>
                <w:szCs w:val="18"/>
                <w:lang w:eastAsia="es-CO"/>
              </w:rPr>
            </w:pPr>
            <w:r w:rsidRPr="009C01AC">
              <w:rPr>
                <w:rFonts w:cs="Arial"/>
                <w:sz w:val="18"/>
                <w:szCs w:val="18"/>
                <w:lang w:eastAsia="es-CO"/>
              </w:rPr>
              <w:t xml:space="preserve">Circular </w:t>
            </w:r>
          </w:p>
        </w:tc>
        <w:tc>
          <w:tcPr>
            <w:tcW w:w="1797" w:type="dxa"/>
            <w:tcBorders>
              <w:top w:val="single" w:sz="4" w:space="0" w:color="auto"/>
              <w:left w:val="nil"/>
              <w:bottom w:val="single" w:sz="4" w:space="0" w:color="auto"/>
              <w:right w:val="single" w:sz="4" w:space="0" w:color="auto"/>
            </w:tcBorders>
            <w:shd w:val="clear" w:color="auto" w:fill="auto"/>
            <w:vAlign w:val="center"/>
          </w:tcPr>
          <w:p w14:paraId="453A2346" w14:textId="77777777" w:rsidR="00841A4E" w:rsidRPr="009C01AC" w:rsidRDefault="00841A4E" w:rsidP="00D504E8">
            <w:pPr>
              <w:rPr>
                <w:rFonts w:cs="Arial"/>
                <w:sz w:val="18"/>
                <w:szCs w:val="18"/>
                <w:lang w:eastAsia="es-CO"/>
              </w:rPr>
            </w:pPr>
            <w:r w:rsidRPr="009C01AC">
              <w:rPr>
                <w:rFonts w:cs="Arial"/>
                <w:sz w:val="18"/>
                <w:szCs w:val="18"/>
                <w:lang w:eastAsia="es-CO"/>
              </w:rPr>
              <w:t>07 del 31 de marzo de 2023</w:t>
            </w:r>
          </w:p>
        </w:tc>
        <w:tc>
          <w:tcPr>
            <w:tcW w:w="2035" w:type="dxa"/>
            <w:tcBorders>
              <w:top w:val="single" w:sz="4" w:space="0" w:color="auto"/>
              <w:left w:val="nil"/>
              <w:bottom w:val="single" w:sz="4" w:space="0" w:color="auto"/>
              <w:right w:val="single" w:sz="4" w:space="0" w:color="auto"/>
            </w:tcBorders>
            <w:shd w:val="clear" w:color="auto" w:fill="auto"/>
            <w:vAlign w:val="center"/>
          </w:tcPr>
          <w:p w14:paraId="626801C1" w14:textId="77777777" w:rsidR="00841A4E" w:rsidRPr="009C01AC" w:rsidRDefault="00841A4E" w:rsidP="00D504E8">
            <w:pPr>
              <w:jc w:val="left"/>
              <w:rPr>
                <w:rFonts w:cs="Arial"/>
                <w:sz w:val="18"/>
                <w:szCs w:val="18"/>
              </w:rPr>
            </w:pPr>
            <w:r w:rsidRPr="009C01AC">
              <w:rPr>
                <w:rFonts w:cs="Arial"/>
                <w:sz w:val="18"/>
                <w:szCs w:val="18"/>
              </w:rPr>
              <w:t>Imparte instrucciones para la anonimización de datos personales en los actos administrativos emitidos por la Superintendencia de Industria y Comercio</w:t>
            </w:r>
          </w:p>
        </w:tc>
        <w:tc>
          <w:tcPr>
            <w:tcW w:w="1563" w:type="dxa"/>
            <w:tcBorders>
              <w:top w:val="single" w:sz="4" w:space="0" w:color="auto"/>
              <w:left w:val="nil"/>
              <w:bottom w:val="single" w:sz="4" w:space="0" w:color="auto"/>
              <w:right w:val="single" w:sz="4" w:space="0" w:color="auto"/>
            </w:tcBorders>
            <w:shd w:val="clear" w:color="auto" w:fill="auto"/>
            <w:vAlign w:val="center"/>
          </w:tcPr>
          <w:p w14:paraId="4B183456" w14:textId="77777777" w:rsidR="00841A4E" w:rsidRPr="009C01AC" w:rsidRDefault="00841A4E" w:rsidP="00D504E8">
            <w:pPr>
              <w:rPr>
                <w:rFonts w:cs="Arial"/>
                <w:sz w:val="18"/>
                <w:szCs w:val="18"/>
              </w:rPr>
            </w:pPr>
            <w:r w:rsidRPr="009C01AC">
              <w:rPr>
                <w:rFonts w:cs="Arial"/>
                <w:sz w:val="18"/>
                <w:szCs w:val="18"/>
              </w:rPr>
              <w:t>Aplicación Total</w:t>
            </w:r>
          </w:p>
        </w:tc>
        <w:tc>
          <w:tcPr>
            <w:tcW w:w="2251" w:type="dxa"/>
            <w:tcBorders>
              <w:top w:val="single" w:sz="4" w:space="0" w:color="auto"/>
              <w:left w:val="nil"/>
              <w:bottom w:val="single" w:sz="4" w:space="0" w:color="auto"/>
              <w:right w:val="single" w:sz="4" w:space="0" w:color="auto"/>
            </w:tcBorders>
            <w:shd w:val="clear" w:color="auto" w:fill="auto"/>
            <w:vAlign w:val="center"/>
          </w:tcPr>
          <w:p w14:paraId="7A9C9E4E" w14:textId="77777777" w:rsidR="00841A4E" w:rsidRPr="009C01AC" w:rsidRDefault="00841A4E" w:rsidP="00D504E8">
            <w:pPr>
              <w:rPr>
                <w:rFonts w:cs="Arial"/>
                <w:sz w:val="18"/>
                <w:szCs w:val="18"/>
              </w:rPr>
            </w:pPr>
            <w:r w:rsidRPr="009C01AC">
              <w:rPr>
                <w:rFonts w:cs="Arial"/>
                <w:sz w:val="18"/>
                <w:szCs w:val="18"/>
              </w:rPr>
              <w:t>Aplicación Total</w:t>
            </w:r>
          </w:p>
        </w:tc>
      </w:tr>
      <w:tr w:rsidR="00143206" w:rsidRPr="009C01AC" w14:paraId="0DC2A0F0" w14:textId="77777777" w:rsidTr="008D1541">
        <w:trPr>
          <w:trHeight w:val="510"/>
        </w:trPr>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3C4FE574" w14:textId="77777777" w:rsidR="00143206" w:rsidRPr="009C01AC" w:rsidRDefault="00143206" w:rsidP="00D504E8">
            <w:pPr>
              <w:rPr>
                <w:rFonts w:cs="Arial"/>
                <w:sz w:val="18"/>
                <w:szCs w:val="18"/>
                <w:lang w:eastAsia="es-CO"/>
              </w:rPr>
            </w:pPr>
          </w:p>
        </w:tc>
        <w:tc>
          <w:tcPr>
            <w:tcW w:w="1797" w:type="dxa"/>
            <w:tcBorders>
              <w:top w:val="single" w:sz="4" w:space="0" w:color="auto"/>
              <w:left w:val="nil"/>
              <w:bottom w:val="single" w:sz="4" w:space="0" w:color="auto"/>
              <w:right w:val="single" w:sz="4" w:space="0" w:color="auto"/>
            </w:tcBorders>
            <w:shd w:val="clear" w:color="auto" w:fill="auto"/>
            <w:vAlign w:val="center"/>
          </w:tcPr>
          <w:p w14:paraId="602255AD" w14:textId="77777777" w:rsidR="00143206" w:rsidRPr="009C01AC" w:rsidRDefault="00143206" w:rsidP="00D504E8">
            <w:pPr>
              <w:rPr>
                <w:rFonts w:cs="Arial"/>
                <w:sz w:val="18"/>
                <w:szCs w:val="18"/>
                <w:lang w:eastAsia="es-CO"/>
              </w:rPr>
            </w:pPr>
          </w:p>
        </w:tc>
        <w:tc>
          <w:tcPr>
            <w:tcW w:w="2035" w:type="dxa"/>
            <w:tcBorders>
              <w:top w:val="single" w:sz="4" w:space="0" w:color="auto"/>
              <w:left w:val="nil"/>
              <w:bottom w:val="single" w:sz="4" w:space="0" w:color="auto"/>
              <w:right w:val="single" w:sz="4" w:space="0" w:color="auto"/>
            </w:tcBorders>
            <w:shd w:val="clear" w:color="auto" w:fill="auto"/>
            <w:vAlign w:val="center"/>
          </w:tcPr>
          <w:p w14:paraId="203DB314" w14:textId="77777777" w:rsidR="00143206" w:rsidRPr="009C01AC" w:rsidRDefault="00143206" w:rsidP="00D504E8">
            <w:pPr>
              <w:jc w:val="left"/>
              <w:rPr>
                <w:rFonts w:cs="Arial"/>
                <w:sz w:val="18"/>
                <w:szCs w:val="18"/>
              </w:rPr>
            </w:pPr>
          </w:p>
        </w:tc>
        <w:tc>
          <w:tcPr>
            <w:tcW w:w="1563" w:type="dxa"/>
            <w:tcBorders>
              <w:top w:val="single" w:sz="4" w:space="0" w:color="auto"/>
              <w:left w:val="nil"/>
              <w:bottom w:val="single" w:sz="4" w:space="0" w:color="auto"/>
              <w:right w:val="single" w:sz="4" w:space="0" w:color="auto"/>
            </w:tcBorders>
            <w:shd w:val="clear" w:color="auto" w:fill="auto"/>
            <w:vAlign w:val="center"/>
          </w:tcPr>
          <w:p w14:paraId="7A0BC8F3" w14:textId="77777777" w:rsidR="00143206" w:rsidRPr="009C01AC" w:rsidRDefault="00143206" w:rsidP="00D504E8">
            <w:pPr>
              <w:rPr>
                <w:rFonts w:cs="Arial"/>
                <w:sz w:val="18"/>
                <w:szCs w:val="18"/>
              </w:rPr>
            </w:pPr>
          </w:p>
        </w:tc>
        <w:tc>
          <w:tcPr>
            <w:tcW w:w="2251" w:type="dxa"/>
            <w:tcBorders>
              <w:top w:val="single" w:sz="4" w:space="0" w:color="auto"/>
              <w:left w:val="nil"/>
              <w:bottom w:val="single" w:sz="4" w:space="0" w:color="auto"/>
              <w:right w:val="single" w:sz="4" w:space="0" w:color="auto"/>
            </w:tcBorders>
            <w:shd w:val="clear" w:color="auto" w:fill="auto"/>
            <w:vAlign w:val="center"/>
          </w:tcPr>
          <w:p w14:paraId="31290572" w14:textId="77777777" w:rsidR="00143206" w:rsidRPr="009C01AC" w:rsidRDefault="00143206" w:rsidP="00D504E8">
            <w:pPr>
              <w:rPr>
                <w:rFonts w:cs="Arial"/>
                <w:sz w:val="18"/>
                <w:szCs w:val="18"/>
              </w:rPr>
            </w:pPr>
          </w:p>
        </w:tc>
      </w:tr>
    </w:tbl>
    <w:p w14:paraId="75244B34" w14:textId="1D91489C" w:rsidR="00DD3859" w:rsidRPr="00CD4733" w:rsidRDefault="00DD3859" w:rsidP="009C01AC">
      <w:pPr>
        <w:pStyle w:val="Estilo1"/>
        <w:ind w:hanging="502"/>
        <w:rPr>
          <w:szCs w:val="22"/>
        </w:rPr>
      </w:pPr>
      <w:bookmarkStart w:id="19" w:name="_Toc403480495"/>
      <w:bookmarkStart w:id="20" w:name="_Toc453340234"/>
      <w:bookmarkStart w:id="21" w:name="_Toc181844972"/>
      <w:r w:rsidRPr="00CD4733">
        <w:rPr>
          <w:szCs w:val="22"/>
        </w:rPr>
        <w:lastRenderedPageBreak/>
        <w:t>GENERALIDADES</w:t>
      </w:r>
      <w:bookmarkEnd w:id="19"/>
      <w:bookmarkEnd w:id="20"/>
      <w:bookmarkEnd w:id="21"/>
    </w:p>
    <w:p w14:paraId="54B7A5F5" w14:textId="77777777" w:rsidR="00DD496B" w:rsidRPr="009C01AC" w:rsidRDefault="00DD496B" w:rsidP="00D504E8">
      <w:pPr>
        <w:pStyle w:val="Sinespaciado"/>
        <w:rPr>
          <w:rFonts w:ascii="Verdana" w:hAnsi="Verdana"/>
          <w:highlight w:val="yellow"/>
          <w:shd w:val="clear" w:color="auto" w:fill="FFFFFF"/>
        </w:rPr>
      </w:pPr>
    </w:p>
    <w:p w14:paraId="709F247E" w14:textId="7FE0B2D3" w:rsidR="00CC12AD" w:rsidRPr="009C01AC" w:rsidRDefault="008F592A" w:rsidP="00D504E8">
      <w:pPr>
        <w:pStyle w:val="Sinespaciado"/>
        <w:rPr>
          <w:rFonts w:ascii="Verdana" w:hAnsi="Verdana"/>
          <w:shd w:val="clear" w:color="auto" w:fill="FFFFFF"/>
        </w:rPr>
      </w:pPr>
      <w:r w:rsidRPr="009C01AC">
        <w:rPr>
          <w:rFonts w:ascii="Verdana" w:hAnsi="Verdana"/>
          <w:shd w:val="clear" w:color="auto" w:fill="FFFFFF"/>
        </w:rPr>
        <w:t xml:space="preserve">De conformidad </w:t>
      </w:r>
      <w:r w:rsidRPr="009C01AC" w:rsidDel="00C6089F">
        <w:rPr>
          <w:rFonts w:ascii="Verdana" w:hAnsi="Verdana"/>
          <w:shd w:val="clear" w:color="auto" w:fill="FFFFFF"/>
        </w:rPr>
        <w:t xml:space="preserve">con </w:t>
      </w:r>
      <w:r w:rsidRPr="009C01AC">
        <w:rPr>
          <w:rFonts w:ascii="Verdana" w:hAnsi="Verdana"/>
          <w:shd w:val="clear" w:color="auto" w:fill="FFFFFF"/>
        </w:rPr>
        <w:t>la competencia otorgada por la Ley, la Dirección de</w:t>
      </w:r>
      <w:r w:rsidR="005212A7" w:rsidRPr="009C01AC">
        <w:rPr>
          <w:rFonts w:ascii="Verdana" w:hAnsi="Verdana"/>
          <w:shd w:val="clear" w:color="auto" w:fill="FFFFFF"/>
        </w:rPr>
        <w:t xml:space="preserve"> </w:t>
      </w:r>
      <w:r w:rsidR="00F0027A" w:rsidRPr="009C01AC">
        <w:rPr>
          <w:rFonts w:ascii="Verdana" w:hAnsi="Verdana"/>
          <w:shd w:val="clear" w:color="auto" w:fill="FFFFFF"/>
        </w:rPr>
        <w:t>Investigaciones de Protecc</w:t>
      </w:r>
      <w:r w:rsidR="005212A7" w:rsidRPr="009C01AC">
        <w:rPr>
          <w:rFonts w:ascii="Verdana" w:hAnsi="Verdana"/>
          <w:shd w:val="clear" w:color="auto" w:fill="FFFFFF"/>
        </w:rPr>
        <w:t>ión de Datos Personales</w:t>
      </w:r>
      <w:r w:rsidRPr="009C01AC">
        <w:rPr>
          <w:rFonts w:ascii="Verdana" w:hAnsi="Verdana"/>
          <w:shd w:val="clear" w:color="auto" w:fill="FFFFFF"/>
        </w:rPr>
        <w:t xml:space="preserve">, dependencia perteneciente a la Delegatura para Protección de Datos Personales, </w:t>
      </w:r>
      <w:r w:rsidR="00724A09" w:rsidRPr="009C01AC">
        <w:rPr>
          <w:rFonts w:ascii="Verdana" w:hAnsi="Verdana"/>
          <w:shd w:val="clear" w:color="auto" w:fill="FFFFFF"/>
        </w:rPr>
        <w:t>vela</w:t>
      </w:r>
      <w:r w:rsidR="00B6561E" w:rsidRPr="009C01AC">
        <w:rPr>
          <w:rFonts w:ascii="Verdana" w:hAnsi="Verdana"/>
          <w:shd w:val="clear" w:color="auto" w:fill="FFFFFF"/>
        </w:rPr>
        <w:t xml:space="preserve">, entre otros, </w:t>
      </w:r>
      <w:r w:rsidR="00724A09" w:rsidRPr="009C01AC">
        <w:rPr>
          <w:rFonts w:ascii="Verdana" w:hAnsi="Verdana"/>
          <w:shd w:val="clear" w:color="auto" w:fill="FFFFFF"/>
        </w:rPr>
        <w:t xml:space="preserve">por la </w:t>
      </w:r>
      <w:r w:rsidR="008B42F9" w:rsidRPr="009C01AC">
        <w:rPr>
          <w:rFonts w:ascii="Verdana" w:hAnsi="Verdana"/>
          <w:shd w:val="clear" w:color="auto" w:fill="FFFFFF"/>
        </w:rPr>
        <w:t xml:space="preserve">efectividad de la implementación de medidas </w:t>
      </w:r>
      <w:r w:rsidR="00177517" w:rsidRPr="009C01AC">
        <w:rPr>
          <w:rFonts w:ascii="Verdana" w:hAnsi="Verdana"/>
          <w:shd w:val="clear" w:color="auto" w:fill="FFFFFF"/>
        </w:rPr>
        <w:t>para garantizar el cumplimiento de los principios y las obligaciones de los su</w:t>
      </w:r>
      <w:r w:rsidR="00BE2A35" w:rsidRPr="009C01AC">
        <w:rPr>
          <w:rFonts w:ascii="Verdana" w:hAnsi="Verdana"/>
          <w:shd w:val="clear" w:color="auto" w:fill="FFFFFF"/>
        </w:rPr>
        <w:t xml:space="preserve">jetos </w:t>
      </w:r>
      <w:r w:rsidR="00666FB8" w:rsidRPr="009C01AC">
        <w:rPr>
          <w:rFonts w:ascii="Verdana" w:hAnsi="Verdana"/>
          <w:shd w:val="clear" w:color="auto" w:fill="FFFFFF"/>
        </w:rPr>
        <w:t>obligados en la</w:t>
      </w:r>
      <w:r w:rsidR="002C02A1" w:rsidRPr="009C01AC">
        <w:rPr>
          <w:rFonts w:ascii="Verdana" w:hAnsi="Verdana"/>
          <w:shd w:val="clear" w:color="auto" w:fill="FFFFFF"/>
        </w:rPr>
        <w:t xml:space="preserve"> Ley 1266 de 2008, </w:t>
      </w:r>
      <w:r w:rsidR="009620F6" w:rsidRPr="009C01AC">
        <w:rPr>
          <w:rFonts w:ascii="Verdana" w:hAnsi="Verdana"/>
          <w:shd w:val="clear" w:color="auto" w:fill="FFFFFF"/>
        </w:rPr>
        <w:t>modificada por la Ley 2157 de 2021, y la Ley 1581 de 2012</w:t>
      </w:r>
      <w:r w:rsidR="00B71870" w:rsidRPr="009C01AC">
        <w:rPr>
          <w:rFonts w:ascii="Verdana" w:hAnsi="Verdana"/>
          <w:shd w:val="clear" w:color="auto" w:fill="FFFFFF"/>
        </w:rPr>
        <w:t>.</w:t>
      </w:r>
    </w:p>
    <w:p w14:paraId="068AB925" w14:textId="0AFF0986" w:rsidR="00B71870" w:rsidRPr="00CD4733" w:rsidRDefault="00B71870" w:rsidP="009C01AC">
      <w:pPr>
        <w:pStyle w:val="Estilo2"/>
        <w:numPr>
          <w:ilvl w:val="0"/>
          <w:numId w:val="0"/>
        </w:numPr>
        <w:ind w:left="720"/>
        <w:rPr>
          <w:rFonts w:eastAsia="Verdana" w:cs="Verdana"/>
        </w:rPr>
      </w:pPr>
    </w:p>
    <w:p w14:paraId="45602C4B" w14:textId="12FF4842" w:rsidR="47590802" w:rsidRPr="009C01AC" w:rsidRDefault="2A81BF68" w:rsidP="009C01AC">
      <w:pPr>
        <w:pStyle w:val="Estilo2"/>
        <w:numPr>
          <w:ilvl w:val="0"/>
          <w:numId w:val="0"/>
        </w:numPr>
        <w:shd w:val="clear" w:color="auto" w:fill="FFFFFF" w:themeFill="background1"/>
        <w:spacing w:line="259" w:lineRule="auto"/>
      </w:pPr>
      <w:r w:rsidRPr="00CD4733">
        <w:rPr>
          <w:rFonts w:eastAsia="Verdana" w:cs="Verdana"/>
        </w:rPr>
        <w:t xml:space="preserve">Este procedimiento se circunscribe a identificar las actividades que dentro de la Dirección </w:t>
      </w:r>
      <w:r w:rsidR="001562D6">
        <w:rPr>
          <w:rFonts w:eastAsia="Verdana" w:cs="Verdana"/>
        </w:rPr>
        <w:t xml:space="preserve">se </w:t>
      </w:r>
      <w:r w:rsidRPr="00CD4733">
        <w:rPr>
          <w:rFonts w:eastAsia="Verdana" w:cs="Verdana"/>
        </w:rPr>
        <w:t xml:space="preserve">deben </w:t>
      </w:r>
      <w:r w:rsidR="001562D6">
        <w:rPr>
          <w:rFonts w:eastAsia="Verdana" w:cs="Verdana"/>
        </w:rPr>
        <w:t xml:space="preserve">realizar </w:t>
      </w:r>
      <w:r w:rsidR="309FCA1F" w:rsidRPr="009C01AC">
        <w:t>frente a la vulneración del régimen de protección de datos</w:t>
      </w:r>
      <w:r w:rsidR="309FCA1F" w:rsidRPr="00CD4733">
        <w:rPr>
          <w:rFonts w:eastAsia="Verdana" w:cs="Verdana"/>
        </w:rPr>
        <w:t xml:space="preserve"> a través de</w:t>
      </w:r>
      <w:r w:rsidR="5A76B59C" w:rsidRPr="00CD4733">
        <w:rPr>
          <w:rFonts w:eastAsia="Verdana" w:cs="Verdana"/>
        </w:rPr>
        <w:t xml:space="preserve"> </w:t>
      </w:r>
      <w:r w:rsidRPr="009C01AC">
        <w:t xml:space="preserve"> indagaciones</w:t>
      </w:r>
      <w:r w:rsidR="621EF54D" w:rsidRPr="009C01AC">
        <w:t xml:space="preserve"> preliminares</w:t>
      </w:r>
      <w:r w:rsidRPr="009C01AC">
        <w:t>, investigaciones, procedimientos y actuaciones administrativas del caso, de oficio o a petición de parte, sobre presuntas actuaciones contrarias o violaciones de las citadas normas, así como las visitas de inspección, el decreto y práctica de pruebas y recaudar información con el fin de verificar el cumplimiento de las disposiciones legales en materia de protección de datos personales</w:t>
      </w:r>
    </w:p>
    <w:p w14:paraId="26810269" w14:textId="43951D67" w:rsidR="009213AA" w:rsidRPr="009C01AC" w:rsidRDefault="009213AA" w:rsidP="363A4B14">
      <w:pPr>
        <w:pStyle w:val="Sinespaciado"/>
        <w:shd w:val="clear" w:color="auto" w:fill="FFFFFF" w:themeFill="background1"/>
        <w:spacing w:line="259" w:lineRule="auto"/>
        <w:ind w:left="-360"/>
        <w:rPr>
          <w:rFonts w:ascii="Verdana" w:hAnsi="Verdana"/>
          <w:shd w:val="clear" w:color="auto" w:fill="FFFFFF"/>
        </w:rPr>
      </w:pPr>
    </w:p>
    <w:p w14:paraId="29D92F55" w14:textId="7A261E6D" w:rsidR="009213AA" w:rsidRPr="009C01AC" w:rsidRDefault="009213AA" w:rsidP="00D504E8">
      <w:pPr>
        <w:pStyle w:val="Sinespaciado"/>
        <w:rPr>
          <w:rFonts w:ascii="Verdana" w:hAnsi="Verdana"/>
          <w:shd w:val="clear" w:color="auto" w:fill="FFFFFF"/>
        </w:rPr>
      </w:pPr>
      <w:r w:rsidRPr="009C01AC">
        <w:rPr>
          <w:rFonts w:ascii="Verdana" w:hAnsi="Verdana"/>
          <w:shd w:val="clear" w:color="auto" w:fill="FFFFFF"/>
        </w:rPr>
        <w:t xml:space="preserve">Igualmente, tiene como función la de recibir y tramitar los reportes de incidentes sobre las fallas </w:t>
      </w:r>
      <w:r w:rsidR="00A23796" w:rsidRPr="009C01AC">
        <w:rPr>
          <w:rFonts w:ascii="Verdana" w:hAnsi="Verdana"/>
          <w:shd w:val="clear" w:color="auto" w:fill="FFFFFF"/>
        </w:rPr>
        <w:t xml:space="preserve">de seguridad o las violaciones a los códigos de seguridad que generen riesgos en la administración de la información de </w:t>
      </w:r>
      <w:r w:rsidR="005B60A0" w:rsidRPr="009C01AC">
        <w:rPr>
          <w:rFonts w:ascii="Verdana" w:hAnsi="Verdana"/>
          <w:shd w:val="clear" w:color="auto" w:fill="FFFFFF"/>
        </w:rPr>
        <w:t>los titulares de los datos personales.</w:t>
      </w:r>
    </w:p>
    <w:p w14:paraId="333DC831" w14:textId="77777777" w:rsidR="003F49CE" w:rsidRPr="009C01AC" w:rsidRDefault="003F49CE" w:rsidP="00D504E8">
      <w:pPr>
        <w:pStyle w:val="Sinespaciado"/>
        <w:rPr>
          <w:rFonts w:ascii="Verdana" w:hAnsi="Verdana"/>
        </w:rPr>
      </w:pPr>
    </w:p>
    <w:p w14:paraId="70AA6A56" w14:textId="2751BEB4" w:rsidR="002F2E18" w:rsidRPr="00CD4733" w:rsidRDefault="002F2E18" w:rsidP="009C01AC">
      <w:pPr>
        <w:tabs>
          <w:tab w:val="left" w:pos="8504"/>
        </w:tabs>
        <w:ind w:right="-93"/>
        <w:rPr>
          <w:rFonts w:eastAsia="Verdana" w:cs="Verdana"/>
        </w:rPr>
      </w:pPr>
      <w:r w:rsidRPr="00CD4733">
        <w:rPr>
          <w:rFonts w:eastAsia="Verdana" w:cs="Verdana"/>
        </w:rPr>
        <w:t>Respecto de los asuntos transversales, en este procedimiento se tendrán en cuenta los siguientes:</w:t>
      </w:r>
    </w:p>
    <w:p w14:paraId="7FC755DC" w14:textId="6F12E948" w:rsidR="003F49CE" w:rsidRPr="00CD4733" w:rsidRDefault="003F49CE" w:rsidP="00D504E8">
      <w:pPr>
        <w:pStyle w:val="Sinespaciado"/>
        <w:rPr>
          <w:rFonts w:ascii="Verdana" w:hAnsi="Verdana"/>
        </w:rPr>
      </w:pPr>
    </w:p>
    <w:p w14:paraId="55BE6FBE" w14:textId="25B0A266" w:rsidR="00706816" w:rsidRPr="00706816" w:rsidRDefault="00E946D3" w:rsidP="00706816">
      <w:pPr>
        <w:pStyle w:val="Sinespaciado"/>
        <w:rPr>
          <w:rFonts w:ascii="Verdana" w:hAnsi="Verdana"/>
        </w:rPr>
      </w:pPr>
      <w:r w:rsidRPr="00CD4733">
        <w:rPr>
          <w:rFonts w:ascii="Verdana" w:hAnsi="Verdana"/>
          <w:b/>
        </w:rPr>
        <w:t>Acumulación de documentos y trámites.</w:t>
      </w:r>
      <w:r w:rsidRPr="00CD4733">
        <w:rPr>
          <w:rFonts w:ascii="Verdana" w:hAnsi="Verdana"/>
        </w:rPr>
        <w:t xml:space="preserve"> </w:t>
      </w:r>
      <w:r w:rsidR="00706816" w:rsidRPr="00706816">
        <w:rPr>
          <w:rFonts w:ascii="Verdana" w:hAnsi="Verdana"/>
        </w:rPr>
        <w:t xml:space="preserve">Conforme a lo dispuesto en el inciso primero del artículo 36 del Código de Procedimiento Administrativo y de lo Contencioso Administrativo, cuando </w:t>
      </w:r>
      <w:r w:rsidR="00143206" w:rsidRPr="00706816">
        <w:rPr>
          <w:rFonts w:ascii="Verdana" w:hAnsi="Verdana"/>
        </w:rPr>
        <w:t>hubiere</w:t>
      </w:r>
      <w:r w:rsidR="00706816" w:rsidRPr="00706816">
        <w:rPr>
          <w:rFonts w:ascii="Verdana" w:hAnsi="Verdana"/>
        </w:rPr>
        <w:t xml:space="preserve"> documentos relacionados con una misma actuación o con actuaciones que tengan el mismo efecto, se podrá optar por conformar un solo expediente al cual se acumularán, de oficio o a petición del interesado, cualquier otro que se tramite ante la misma entidad y que guarden relación con los mismos hechos para evitar decisiones contradictorias.</w:t>
      </w:r>
    </w:p>
    <w:p w14:paraId="05D1BDFE" w14:textId="77777777" w:rsidR="00706816" w:rsidRPr="00706816" w:rsidRDefault="00706816" w:rsidP="00706816">
      <w:pPr>
        <w:pStyle w:val="Sinespaciado"/>
        <w:rPr>
          <w:rFonts w:ascii="Verdana" w:hAnsi="Verdana"/>
        </w:rPr>
      </w:pPr>
    </w:p>
    <w:p w14:paraId="010A0CAF" w14:textId="1E1C2A72" w:rsidR="002F2E18" w:rsidRPr="00CD4733" w:rsidRDefault="00706816" w:rsidP="00D504E8">
      <w:pPr>
        <w:pStyle w:val="Textocomentario"/>
        <w:rPr>
          <w:rFonts w:cs="Arial"/>
          <w:sz w:val="22"/>
          <w:szCs w:val="22"/>
          <w:u w:val="single"/>
          <w:lang w:val="es-MX"/>
        </w:rPr>
      </w:pPr>
      <w:r w:rsidRPr="00706816">
        <w:t>Para todos los efectos de lo señalado en el párrafo anterior, se deberá efectuar la acumulación tanto por el sistema de trámites como físicamente, por regla general el radicado más reciente deberá ser acumulado al más antiguo, sin embargo, en casos excepcionales y con autorización del Director(a) de Investigaciones de Protección de Datos Personales o del Coordinador(a) del Grupo de Trabajo de Investigaciones Administrativas, podrá acumularse el radicado más antiguo al radicado más recientes</w:t>
      </w:r>
    </w:p>
    <w:p w14:paraId="40451BFC" w14:textId="434B444C" w:rsidR="00DD3859" w:rsidRPr="00CD4733" w:rsidRDefault="00DD3859" w:rsidP="00D504E8">
      <w:pPr>
        <w:pStyle w:val="Sinespaciado"/>
        <w:rPr>
          <w:rFonts w:ascii="Verdana" w:hAnsi="Verdana"/>
        </w:rPr>
      </w:pPr>
      <w:r w:rsidRPr="00CD4733">
        <w:rPr>
          <w:rFonts w:ascii="Verdana" w:hAnsi="Verdana"/>
          <w:b/>
          <w:bCs/>
          <w:lang w:val="es-MX"/>
        </w:rPr>
        <w:t>Correo Devuelto</w:t>
      </w:r>
      <w:r w:rsidR="006702C8" w:rsidRPr="00CD4733">
        <w:rPr>
          <w:rFonts w:ascii="Verdana" w:hAnsi="Verdana"/>
          <w:b/>
          <w:bCs/>
          <w:lang w:val="es-MX"/>
        </w:rPr>
        <w:t xml:space="preserve"> o rechazado.</w:t>
      </w:r>
      <w:r w:rsidRPr="00CD4733">
        <w:rPr>
          <w:rFonts w:ascii="Verdana" w:hAnsi="Verdana"/>
          <w:lang w:val="es-MX"/>
        </w:rPr>
        <w:t xml:space="preserve"> En el evento en que un oficio remitido por</w:t>
      </w:r>
      <w:r w:rsidR="001562D6">
        <w:rPr>
          <w:rFonts w:ascii="Verdana" w:hAnsi="Verdana"/>
          <w:lang w:val="es-MX"/>
        </w:rPr>
        <w:t xml:space="preserve"> la Dirección de Investigaciones de Protección de Datos Personales o por</w:t>
      </w:r>
      <w:r w:rsidRPr="00CD4733">
        <w:rPr>
          <w:rFonts w:ascii="Verdana" w:hAnsi="Verdana"/>
          <w:lang w:val="es-MX"/>
        </w:rPr>
        <w:t xml:space="preserve"> el Grupo de Trabajo de Investigaciones Administrativa</w:t>
      </w:r>
      <w:r w:rsidRPr="00CD4733">
        <w:rPr>
          <w:rFonts w:ascii="Verdana" w:hAnsi="Verdana"/>
        </w:rPr>
        <w:t xml:space="preserve"> presente correo devuelto, se debe </w:t>
      </w:r>
      <w:r w:rsidRPr="00CD4733">
        <w:rPr>
          <w:rFonts w:ascii="Verdana" w:hAnsi="Verdana"/>
        </w:rPr>
        <w:lastRenderedPageBreak/>
        <w:t>confrontar que la dirección a la que inicialmente fue enviado con la registrada en el expediente; si la comisión u oficio fue enviado a una dirección de correspondencia errada deberá procederse nuevamente con su envío y de no haberse presentado esta última circunstancia y de existir otra dirección de notificación o correo electrónico, se deberá acudir a uno u otro para el segundo envío. El correo devuelto se debe adjuntar al expediente.</w:t>
      </w:r>
    </w:p>
    <w:p w14:paraId="1C9752B4" w14:textId="77777777" w:rsidR="00DD3859" w:rsidRPr="009C01AC" w:rsidRDefault="00DD3859" w:rsidP="00D504E8">
      <w:pPr>
        <w:pStyle w:val="Sinespaciado"/>
        <w:rPr>
          <w:rFonts w:ascii="Verdana" w:hAnsi="Verdana"/>
          <w:highlight w:val="yellow"/>
        </w:rPr>
      </w:pPr>
    </w:p>
    <w:p w14:paraId="744C8F24" w14:textId="77777777" w:rsidR="00DD3859" w:rsidRPr="00CD4733" w:rsidRDefault="00DD3859" w:rsidP="00D504E8">
      <w:pPr>
        <w:pStyle w:val="Sinespaciado"/>
        <w:rPr>
          <w:rFonts w:ascii="Verdana" w:hAnsi="Verdana"/>
          <w:lang w:val="es-ES"/>
        </w:rPr>
      </w:pPr>
      <w:r w:rsidRPr="009C01AC">
        <w:rPr>
          <w:rFonts w:ascii="Verdana" w:hAnsi="Verdana"/>
          <w:b/>
          <w:bCs/>
        </w:rPr>
        <w:t>Derechos de Petición:</w:t>
      </w:r>
      <w:r w:rsidRPr="00CD4733">
        <w:rPr>
          <w:rFonts w:ascii="Verdana" w:hAnsi="Verdana"/>
        </w:rPr>
        <w:t xml:space="preserve"> Todas aquellas </w:t>
      </w:r>
      <w:r w:rsidRPr="00CD4733">
        <w:rPr>
          <w:rFonts w:ascii="Verdana" w:hAnsi="Verdana"/>
          <w:lang w:val="es-ES"/>
        </w:rPr>
        <w:t xml:space="preserve">peticiones en cualquiera de sus modalidades, verbalmente, o por escrito, o por cualquier otro medio idóneo y sin necesidad de apoderado, tendientes a obtener información y orientación acerca de los requisitos que las disposiciones vigentes exijan para tal efecto conforme a lo regulado por el Título II de la Ley 1437 de 2011. Esta actuación se radica bajo las actuaciones y códigos que a continuación se relacionan: </w:t>
      </w:r>
    </w:p>
    <w:p w14:paraId="381C4A6B" w14:textId="77777777" w:rsidR="00DD3859" w:rsidRPr="00CD4733" w:rsidRDefault="00DD3859" w:rsidP="00D504E8">
      <w:pPr>
        <w:pStyle w:val="Sinespaciado"/>
        <w:rPr>
          <w:rFonts w:ascii="Verdana" w:hAnsi="Verdana"/>
          <w:lang w:val="es-ES"/>
        </w:rPr>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64"/>
        <w:gridCol w:w="3231"/>
      </w:tblGrid>
      <w:tr w:rsidR="00DD3859" w:rsidRPr="009C01AC" w14:paraId="31721347" w14:textId="77777777" w:rsidTr="008D1541">
        <w:trPr>
          <w:tblCellSpacing w:w="15" w:type="dxa"/>
          <w:jc w:val="center"/>
        </w:trPr>
        <w:tc>
          <w:tcPr>
            <w:tcW w:w="0" w:type="auto"/>
            <w:hideMark/>
          </w:tcPr>
          <w:p w14:paraId="305FCBE8" w14:textId="77777777" w:rsidR="00DD3859" w:rsidRPr="00CD4733" w:rsidRDefault="00DD3859" w:rsidP="00D504E8">
            <w:pPr>
              <w:pStyle w:val="Sinespaciado"/>
              <w:rPr>
                <w:rFonts w:ascii="Verdana" w:eastAsia="Times New Roman" w:hAnsi="Verdana"/>
                <w:color w:val="000000" w:themeColor="text1"/>
                <w:sz w:val="18"/>
                <w:szCs w:val="18"/>
                <w:lang w:val="en-US"/>
              </w:rPr>
            </w:pPr>
            <w:r w:rsidRPr="00CD4733">
              <w:rPr>
                <w:rFonts w:ascii="Verdana" w:eastAsia="Times New Roman" w:hAnsi="Verdana"/>
                <w:b/>
                <w:bCs/>
                <w:color w:val="000000" w:themeColor="text1"/>
                <w:sz w:val="18"/>
                <w:szCs w:val="18"/>
                <w:lang w:val="en-US"/>
              </w:rPr>
              <w:t>Código</w:t>
            </w:r>
          </w:p>
        </w:tc>
        <w:tc>
          <w:tcPr>
            <w:tcW w:w="0" w:type="auto"/>
            <w:hideMark/>
          </w:tcPr>
          <w:p w14:paraId="661E3F5F" w14:textId="77777777" w:rsidR="00DD3859" w:rsidRPr="00CD4733" w:rsidRDefault="00DD3859" w:rsidP="00D504E8">
            <w:pPr>
              <w:pStyle w:val="Sinespaciado"/>
              <w:rPr>
                <w:rFonts w:ascii="Verdana" w:eastAsia="Times New Roman" w:hAnsi="Verdana"/>
                <w:color w:val="000000" w:themeColor="text1"/>
                <w:sz w:val="18"/>
                <w:szCs w:val="18"/>
                <w:lang w:val="en-US"/>
              </w:rPr>
            </w:pPr>
            <w:r w:rsidRPr="00CD4733">
              <w:rPr>
                <w:rFonts w:ascii="Verdana" w:eastAsia="Times New Roman" w:hAnsi="Verdana"/>
                <w:b/>
                <w:bCs/>
                <w:color w:val="000000" w:themeColor="text1"/>
                <w:sz w:val="18"/>
                <w:szCs w:val="18"/>
                <w:lang w:val="en-US"/>
              </w:rPr>
              <w:t xml:space="preserve">Trámite </w:t>
            </w:r>
          </w:p>
        </w:tc>
      </w:tr>
      <w:tr w:rsidR="00DD3859" w:rsidRPr="009C01AC" w14:paraId="0A87D085" w14:textId="77777777" w:rsidTr="008D1541">
        <w:trPr>
          <w:tblCellSpacing w:w="15" w:type="dxa"/>
          <w:jc w:val="center"/>
        </w:trPr>
        <w:tc>
          <w:tcPr>
            <w:tcW w:w="0" w:type="auto"/>
            <w:hideMark/>
          </w:tcPr>
          <w:p w14:paraId="005A56A0" w14:textId="77777777" w:rsidR="00DD3859" w:rsidRPr="00CD4733" w:rsidRDefault="00DD3859" w:rsidP="00D504E8">
            <w:pPr>
              <w:pStyle w:val="Sinespaciado"/>
              <w:rPr>
                <w:rFonts w:ascii="Verdana" w:eastAsia="Times New Roman" w:hAnsi="Verdana"/>
                <w:color w:val="000000" w:themeColor="text1"/>
                <w:sz w:val="18"/>
                <w:szCs w:val="18"/>
                <w:lang w:val="en-US"/>
              </w:rPr>
            </w:pPr>
            <w:r w:rsidRPr="00CD4733">
              <w:rPr>
                <w:rFonts w:ascii="Verdana" w:eastAsia="Times New Roman" w:hAnsi="Verdana"/>
                <w:color w:val="000000" w:themeColor="text1"/>
                <w:sz w:val="18"/>
                <w:szCs w:val="18"/>
                <w:lang w:val="en-US"/>
              </w:rPr>
              <w:t>317</w:t>
            </w:r>
          </w:p>
        </w:tc>
        <w:tc>
          <w:tcPr>
            <w:tcW w:w="0" w:type="auto"/>
            <w:hideMark/>
          </w:tcPr>
          <w:p w14:paraId="24B9E4B6" w14:textId="77777777" w:rsidR="00DD3859" w:rsidRPr="00CD4733" w:rsidRDefault="00DD3859" w:rsidP="00D504E8">
            <w:pPr>
              <w:pStyle w:val="Sinespaciado"/>
              <w:rPr>
                <w:rFonts w:ascii="Verdana" w:eastAsia="Times New Roman" w:hAnsi="Verdana"/>
                <w:color w:val="000000" w:themeColor="text1"/>
                <w:sz w:val="18"/>
                <w:szCs w:val="18"/>
                <w:lang w:val="en-US"/>
              </w:rPr>
            </w:pPr>
            <w:r w:rsidRPr="00CD4733">
              <w:rPr>
                <w:rFonts w:ascii="Verdana" w:eastAsia="Times New Roman" w:hAnsi="Verdana"/>
                <w:color w:val="000000" w:themeColor="text1"/>
                <w:sz w:val="18"/>
                <w:szCs w:val="18"/>
                <w:lang w:val="en-US"/>
              </w:rPr>
              <w:t>DP-Petición</w:t>
            </w:r>
          </w:p>
        </w:tc>
      </w:tr>
      <w:tr w:rsidR="00DD3859" w:rsidRPr="009C01AC" w14:paraId="6D2AA27B" w14:textId="77777777" w:rsidTr="008D1541">
        <w:trPr>
          <w:tblCellSpacing w:w="15" w:type="dxa"/>
          <w:jc w:val="center"/>
        </w:trPr>
        <w:tc>
          <w:tcPr>
            <w:tcW w:w="0" w:type="auto"/>
            <w:hideMark/>
          </w:tcPr>
          <w:p w14:paraId="17573B3C" w14:textId="77777777" w:rsidR="00DD3859" w:rsidRPr="00CD4733" w:rsidRDefault="00DD3859" w:rsidP="00D504E8">
            <w:pPr>
              <w:pStyle w:val="Sinespaciado"/>
              <w:rPr>
                <w:rFonts w:ascii="Verdana" w:eastAsia="Times New Roman" w:hAnsi="Verdana"/>
                <w:color w:val="000000" w:themeColor="text1"/>
                <w:sz w:val="18"/>
                <w:szCs w:val="18"/>
                <w:lang w:val="en-US"/>
              </w:rPr>
            </w:pPr>
            <w:r w:rsidRPr="00CD4733">
              <w:rPr>
                <w:rFonts w:ascii="Verdana" w:eastAsia="Times New Roman" w:hAnsi="Verdana"/>
                <w:color w:val="000000" w:themeColor="text1"/>
                <w:sz w:val="18"/>
                <w:szCs w:val="18"/>
                <w:lang w:val="en-US"/>
              </w:rPr>
              <w:t>363</w:t>
            </w:r>
          </w:p>
        </w:tc>
        <w:tc>
          <w:tcPr>
            <w:tcW w:w="0" w:type="auto"/>
            <w:hideMark/>
          </w:tcPr>
          <w:p w14:paraId="08883A20" w14:textId="77777777" w:rsidR="00DD3859" w:rsidRPr="00CD4733" w:rsidRDefault="00DD3859" w:rsidP="00D504E8">
            <w:pPr>
              <w:pStyle w:val="Sinespaciado"/>
              <w:rPr>
                <w:rFonts w:ascii="Verdana" w:eastAsia="Times New Roman" w:hAnsi="Verdana"/>
                <w:color w:val="000000" w:themeColor="text1"/>
                <w:sz w:val="18"/>
                <w:szCs w:val="18"/>
                <w:lang w:val="en-US"/>
              </w:rPr>
            </w:pPr>
            <w:r w:rsidRPr="00CD4733">
              <w:rPr>
                <w:rFonts w:ascii="Verdana" w:eastAsia="Times New Roman" w:hAnsi="Verdana"/>
                <w:color w:val="000000" w:themeColor="text1"/>
                <w:sz w:val="18"/>
                <w:szCs w:val="18"/>
                <w:lang w:val="en-US"/>
              </w:rPr>
              <w:t>DP-Solicitud de listados</w:t>
            </w:r>
          </w:p>
        </w:tc>
      </w:tr>
      <w:tr w:rsidR="00DD3859" w:rsidRPr="009C01AC" w14:paraId="06FACFE5" w14:textId="77777777" w:rsidTr="008D1541">
        <w:trPr>
          <w:tblCellSpacing w:w="15" w:type="dxa"/>
          <w:jc w:val="center"/>
        </w:trPr>
        <w:tc>
          <w:tcPr>
            <w:tcW w:w="0" w:type="auto"/>
            <w:hideMark/>
          </w:tcPr>
          <w:p w14:paraId="17A8461E" w14:textId="77777777" w:rsidR="00DD3859" w:rsidRPr="00CD4733" w:rsidRDefault="00DD3859" w:rsidP="00D504E8">
            <w:pPr>
              <w:pStyle w:val="Sinespaciado"/>
              <w:rPr>
                <w:rFonts w:ascii="Verdana" w:eastAsia="Times New Roman" w:hAnsi="Verdana"/>
                <w:color w:val="000000" w:themeColor="text1"/>
                <w:sz w:val="18"/>
                <w:szCs w:val="18"/>
                <w:lang w:val="en-US"/>
              </w:rPr>
            </w:pPr>
            <w:r w:rsidRPr="00CD4733">
              <w:rPr>
                <w:rFonts w:ascii="Verdana" w:eastAsia="Times New Roman" w:hAnsi="Verdana"/>
                <w:color w:val="000000" w:themeColor="text1"/>
                <w:sz w:val="18"/>
                <w:szCs w:val="18"/>
                <w:lang w:val="en-US"/>
              </w:rPr>
              <w:t>103</w:t>
            </w:r>
          </w:p>
        </w:tc>
        <w:tc>
          <w:tcPr>
            <w:tcW w:w="0" w:type="auto"/>
            <w:hideMark/>
          </w:tcPr>
          <w:p w14:paraId="2D96A313" w14:textId="77777777" w:rsidR="00DD3859" w:rsidRPr="00CD4733" w:rsidRDefault="00DD3859" w:rsidP="00D504E8">
            <w:pPr>
              <w:pStyle w:val="Sinespaciado"/>
              <w:rPr>
                <w:rFonts w:ascii="Verdana" w:eastAsia="Times New Roman" w:hAnsi="Verdana"/>
                <w:color w:val="000000" w:themeColor="text1"/>
                <w:sz w:val="18"/>
                <w:szCs w:val="18"/>
                <w:lang w:val="en-US"/>
              </w:rPr>
            </w:pPr>
            <w:r w:rsidRPr="00CD4733">
              <w:rPr>
                <w:rFonts w:ascii="Verdana" w:eastAsia="Times New Roman" w:hAnsi="Verdana"/>
                <w:color w:val="000000" w:themeColor="text1"/>
                <w:sz w:val="18"/>
                <w:szCs w:val="18"/>
                <w:lang w:val="en-US"/>
              </w:rPr>
              <w:t>DP-Certificaciones</w:t>
            </w:r>
          </w:p>
        </w:tc>
      </w:tr>
      <w:tr w:rsidR="00DD3859" w:rsidRPr="009C01AC" w14:paraId="1D72265C" w14:textId="77777777" w:rsidTr="008D1541">
        <w:trPr>
          <w:tblCellSpacing w:w="15" w:type="dxa"/>
          <w:jc w:val="center"/>
        </w:trPr>
        <w:tc>
          <w:tcPr>
            <w:tcW w:w="0" w:type="auto"/>
            <w:hideMark/>
          </w:tcPr>
          <w:p w14:paraId="5F063C50" w14:textId="77777777" w:rsidR="00DD3859" w:rsidRPr="00CD4733" w:rsidRDefault="00DD3859" w:rsidP="00D504E8">
            <w:pPr>
              <w:pStyle w:val="Sinespaciado"/>
              <w:rPr>
                <w:rFonts w:ascii="Verdana" w:eastAsia="Times New Roman" w:hAnsi="Verdana"/>
                <w:color w:val="000000" w:themeColor="text1"/>
                <w:sz w:val="18"/>
                <w:szCs w:val="18"/>
                <w:lang w:val="en-US"/>
              </w:rPr>
            </w:pPr>
            <w:r w:rsidRPr="00CD4733">
              <w:rPr>
                <w:rFonts w:ascii="Verdana" w:eastAsia="Times New Roman" w:hAnsi="Verdana"/>
                <w:color w:val="000000" w:themeColor="text1"/>
                <w:sz w:val="18"/>
                <w:szCs w:val="18"/>
                <w:lang w:val="en-US"/>
              </w:rPr>
              <w:t>397</w:t>
            </w:r>
          </w:p>
        </w:tc>
        <w:tc>
          <w:tcPr>
            <w:tcW w:w="0" w:type="auto"/>
            <w:hideMark/>
          </w:tcPr>
          <w:p w14:paraId="0D44A4C7" w14:textId="77777777" w:rsidR="00DD3859" w:rsidRPr="00CD4733" w:rsidRDefault="00DD3859" w:rsidP="00D504E8">
            <w:pPr>
              <w:pStyle w:val="Sinespaciado"/>
              <w:rPr>
                <w:rFonts w:ascii="Verdana" w:eastAsia="Times New Roman" w:hAnsi="Verdana"/>
                <w:color w:val="000000" w:themeColor="text1"/>
                <w:sz w:val="18"/>
                <w:szCs w:val="18"/>
                <w:lang w:val="en-US"/>
              </w:rPr>
            </w:pPr>
            <w:r w:rsidRPr="00CD4733">
              <w:rPr>
                <w:rFonts w:ascii="Verdana" w:eastAsia="Times New Roman" w:hAnsi="Verdana"/>
                <w:color w:val="000000" w:themeColor="text1"/>
                <w:sz w:val="18"/>
                <w:szCs w:val="18"/>
                <w:lang w:val="en-US"/>
              </w:rPr>
              <w:t>Solicitud de información</w:t>
            </w:r>
          </w:p>
        </w:tc>
      </w:tr>
      <w:tr w:rsidR="00DD3859" w:rsidRPr="009C01AC" w14:paraId="30FD4684" w14:textId="77777777" w:rsidTr="008D1541">
        <w:trPr>
          <w:tblCellSpacing w:w="15" w:type="dxa"/>
          <w:jc w:val="center"/>
        </w:trPr>
        <w:tc>
          <w:tcPr>
            <w:tcW w:w="0" w:type="auto"/>
            <w:hideMark/>
          </w:tcPr>
          <w:p w14:paraId="3F365683" w14:textId="77777777" w:rsidR="00DD3859" w:rsidRPr="00CD4733" w:rsidRDefault="00DD3859" w:rsidP="00D504E8">
            <w:pPr>
              <w:pStyle w:val="Sinespaciado"/>
              <w:rPr>
                <w:rFonts w:ascii="Verdana" w:eastAsia="Times New Roman" w:hAnsi="Verdana"/>
                <w:color w:val="000000" w:themeColor="text1"/>
                <w:sz w:val="18"/>
                <w:szCs w:val="18"/>
                <w:lang w:val="en-US"/>
              </w:rPr>
            </w:pPr>
            <w:r w:rsidRPr="00CD4733">
              <w:rPr>
                <w:rFonts w:ascii="Verdana" w:eastAsia="Times New Roman" w:hAnsi="Verdana"/>
                <w:color w:val="000000" w:themeColor="text1"/>
                <w:sz w:val="18"/>
                <w:szCs w:val="18"/>
                <w:lang w:val="en-US"/>
              </w:rPr>
              <w:t>324</w:t>
            </w:r>
          </w:p>
        </w:tc>
        <w:tc>
          <w:tcPr>
            <w:tcW w:w="0" w:type="auto"/>
            <w:hideMark/>
          </w:tcPr>
          <w:p w14:paraId="22A1B72F" w14:textId="77777777" w:rsidR="00DD3859" w:rsidRPr="00CD4733" w:rsidRDefault="00DD3859" w:rsidP="00D504E8">
            <w:pPr>
              <w:pStyle w:val="Sinespaciado"/>
              <w:rPr>
                <w:rFonts w:ascii="Verdana" w:eastAsia="Times New Roman" w:hAnsi="Verdana"/>
                <w:color w:val="000000" w:themeColor="text1"/>
                <w:sz w:val="18"/>
                <w:szCs w:val="18"/>
                <w:lang w:val="en-US"/>
              </w:rPr>
            </w:pPr>
            <w:r w:rsidRPr="00CD4733">
              <w:rPr>
                <w:rFonts w:ascii="Verdana" w:eastAsia="Times New Roman" w:hAnsi="Verdana"/>
                <w:color w:val="000000" w:themeColor="text1"/>
                <w:sz w:val="18"/>
                <w:szCs w:val="18"/>
                <w:lang w:val="en-US"/>
              </w:rPr>
              <w:t>Petición interna</w:t>
            </w:r>
          </w:p>
        </w:tc>
      </w:tr>
      <w:tr w:rsidR="00DD3859" w:rsidRPr="009C01AC" w14:paraId="65DEB695" w14:textId="77777777" w:rsidTr="008D1541">
        <w:trPr>
          <w:tblCellSpacing w:w="15" w:type="dxa"/>
          <w:jc w:val="center"/>
        </w:trPr>
        <w:tc>
          <w:tcPr>
            <w:tcW w:w="0" w:type="auto"/>
            <w:hideMark/>
          </w:tcPr>
          <w:p w14:paraId="7F86F184" w14:textId="77777777" w:rsidR="00DD3859" w:rsidRPr="00CD4733" w:rsidRDefault="00DD3859" w:rsidP="00D504E8">
            <w:pPr>
              <w:pStyle w:val="Sinespaciado"/>
              <w:rPr>
                <w:rFonts w:ascii="Verdana" w:eastAsia="Times New Roman" w:hAnsi="Verdana"/>
                <w:color w:val="000000" w:themeColor="text1"/>
                <w:sz w:val="18"/>
                <w:szCs w:val="18"/>
                <w:lang w:val="en-US"/>
              </w:rPr>
            </w:pPr>
            <w:r w:rsidRPr="00CD4733">
              <w:rPr>
                <w:rFonts w:ascii="Verdana" w:eastAsia="Times New Roman" w:hAnsi="Verdana"/>
                <w:color w:val="000000" w:themeColor="text1"/>
                <w:sz w:val="18"/>
                <w:szCs w:val="18"/>
                <w:lang w:val="en-US"/>
              </w:rPr>
              <w:t>343</w:t>
            </w:r>
          </w:p>
        </w:tc>
        <w:tc>
          <w:tcPr>
            <w:tcW w:w="0" w:type="auto"/>
            <w:hideMark/>
          </w:tcPr>
          <w:p w14:paraId="76EC64AA" w14:textId="77777777" w:rsidR="00DD3859" w:rsidRPr="00CD4733" w:rsidRDefault="00DD3859" w:rsidP="00D504E8">
            <w:pPr>
              <w:pStyle w:val="Sinespaciado"/>
              <w:rPr>
                <w:rFonts w:ascii="Verdana" w:eastAsia="Times New Roman" w:hAnsi="Verdana"/>
                <w:color w:val="000000" w:themeColor="text1"/>
                <w:sz w:val="18"/>
                <w:szCs w:val="18"/>
                <w:lang w:val="en-US"/>
              </w:rPr>
            </w:pPr>
            <w:r w:rsidRPr="00CD4733">
              <w:rPr>
                <w:rFonts w:ascii="Verdana" w:eastAsia="Times New Roman" w:hAnsi="Verdana"/>
                <w:color w:val="000000" w:themeColor="text1"/>
                <w:sz w:val="18"/>
                <w:szCs w:val="18"/>
                <w:lang w:val="en-US"/>
              </w:rPr>
              <w:t>Petición de información</w:t>
            </w:r>
          </w:p>
        </w:tc>
      </w:tr>
      <w:tr w:rsidR="00DD3859" w:rsidRPr="009C01AC" w14:paraId="17761C09" w14:textId="77777777" w:rsidTr="008D1541">
        <w:trPr>
          <w:tblCellSpacing w:w="15" w:type="dxa"/>
          <w:jc w:val="center"/>
        </w:trPr>
        <w:tc>
          <w:tcPr>
            <w:tcW w:w="0" w:type="auto"/>
            <w:hideMark/>
          </w:tcPr>
          <w:p w14:paraId="2C0F5077" w14:textId="77777777" w:rsidR="00DD3859" w:rsidRPr="00CD4733" w:rsidRDefault="00DD3859" w:rsidP="00D504E8">
            <w:pPr>
              <w:pStyle w:val="Sinespaciado"/>
              <w:rPr>
                <w:rFonts w:ascii="Verdana" w:eastAsia="Times New Roman" w:hAnsi="Verdana"/>
                <w:color w:val="000000" w:themeColor="text1"/>
                <w:sz w:val="18"/>
                <w:szCs w:val="18"/>
                <w:lang w:val="en-US"/>
              </w:rPr>
            </w:pPr>
            <w:r w:rsidRPr="00CD4733">
              <w:rPr>
                <w:rFonts w:ascii="Verdana" w:eastAsia="Times New Roman" w:hAnsi="Verdana"/>
                <w:color w:val="000000" w:themeColor="text1"/>
                <w:sz w:val="18"/>
                <w:szCs w:val="18"/>
                <w:lang w:val="en-US"/>
              </w:rPr>
              <w:t>362</w:t>
            </w:r>
          </w:p>
        </w:tc>
        <w:tc>
          <w:tcPr>
            <w:tcW w:w="0" w:type="auto"/>
            <w:hideMark/>
          </w:tcPr>
          <w:p w14:paraId="628EB301" w14:textId="77777777" w:rsidR="00DD3859" w:rsidRPr="00CD4733" w:rsidRDefault="00DD3859" w:rsidP="00D504E8">
            <w:pPr>
              <w:pStyle w:val="Sinespaciado"/>
              <w:rPr>
                <w:rFonts w:ascii="Verdana" w:eastAsia="Times New Roman" w:hAnsi="Verdana"/>
                <w:color w:val="000000" w:themeColor="text1"/>
                <w:sz w:val="18"/>
                <w:szCs w:val="18"/>
                <w:lang w:val="en-US"/>
              </w:rPr>
            </w:pPr>
            <w:r w:rsidRPr="00CD4733">
              <w:rPr>
                <w:rFonts w:ascii="Verdana" w:eastAsia="Times New Roman" w:hAnsi="Verdana"/>
                <w:color w:val="000000" w:themeColor="text1"/>
                <w:sz w:val="18"/>
                <w:szCs w:val="18"/>
                <w:lang w:val="en-US"/>
              </w:rPr>
              <w:t>DP-Solicitud de copias</w:t>
            </w:r>
          </w:p>
        </w:tc>
      </w:tr>
      <w:tr w:rsidR="00DD3859" w:rsidRPr="009C01AC" w14:paraId="75D717FB" w14:textId="77777777" w:rsidTr="008D1541">
        <w:trPr>
          <w:tblCellSpacing w:w="15" w:type="dxa"/>
          <w:jc w:val="center"/>
        </w:trPr>
        <w:tc>
          <w:tcPr>
            <w:tcW w:w="0" w:type="auto"/>
            <w:hideMark/>
          </w:tcPr>
          <w:p w14:paraId="291E439D" w14:textId="77777777" w:rsidR="00DD3859" w:rsidRPr="00CD4733" w:rsidRDefault="00DD3859" w:rsidP="00D504E8">
            <w:pPr>
              <w:pStyle w:val="Sinespaciado"/>
              <w:rPr>
                <w:rFonts w:ascii="Verdana" w:eastAsia="Times New Roman" w:hAnsi="Verdana"/>
                <w:color w:val="000000" w:themeColor="text1"/>
                <w:sz w:val="18"/>
                <w:szCs w:val="18"/>
                <w:lang w:val="en-US"/>
              </w:rPr>
            </w:pPr>
            <w:r w:rsidRPr="00CD4733">
              <w:rPr>
                <w:rFonts w:ascii="Verdana" w:eastAsia="Times New Roman" w:hAnsi="Verdana"/>
                <w:color w:val="000000" w:themeColor="text1"/>
                <w:sz w:val="18"/>
                <w:szCs w:val="18"/>
                <w:lang w:val="en-US"/>
              </w:rPr>
              <w:t>113</w:t>
            </w:r>
          </w:p>
        </w:tc>
        <w:tc>
          <w:tcPr>
            <w:tcW w:w="0" w:type="auto"/>
            <w:hideMark/>
          </w:tcPr>
          <w:p w14:paraId="0914964F" w14:textId="77777777" w:rsidR="00DD3859" w:rsidRPr="00CD4733" w:rsidRDefault="00DD3859" w:rsidP="00D504E8">
            <w:pPr>
              <w:pStyle w:val="Sinespaciado"/>
              <w:rPr>
                <w:rFonts w:ascii="Verdana" w:eastAsia="Times New Roman" w:hAnsi="Verdana"/>
                <w:color w:val="000000" w:themeColor="text1"/>
                <w:sz w:val="18"/>
                <w:szCs w:val="18"/>
                <w:lang w:val="en-US"/>
              </w:rPr>
            </w:pPr>
            <w:r w:rsidRPr="00CD4733">
              <w:rPr>
                <w:rFonts w:ascii="Verdana" w:eastAsia="Times New Roman" w:hAnsi="Verdana"/>
                <w:color w:val="000000" w:themeColor="text1"/>
                <w:sz w:val="18"/>
                <w:szCs w:val="18"/>
                <w:lang w:val="en-US"/>
              </w:rPr>
              <w:t>DP-Consultas</w:t>
            </w:r>
          </w:p>
        </w:tc>
      </w:tr>
      <w:tr w:rsidR="00DD3859" w:rsidRPr="009C01AC" w14:paraId="32C38722" w14:textId="77777777" w:rsidTr="008D1541">
        <w:trPr>
          <w:tblCellSpacing w:w="15" w:type="dxa"/>
          <w:jc w:val="center"/>
        </w:trPr>
        <w:tc>
          <w:tcPr>
            <w:tcW w:w="0" w:type="auto"/>
            <w:hideMark/>
          </w:tcPr>
          <w:p w14:paraId="57BFFCBB" w14:textId="77777777" w:rsidR="00DD3859" w:rsidRPr="00CD4733" w:rsidRDefault="00DD3859" w:rsidP="00D504E8">
            <w:pPr>
              <w:pStyle w:val="Sinespaciado"/>
              <w:rPr>
                <w:rFonts w:ascii="Verdana" w:eastAsia="Times New Roman" w:hAnsi="Verdana"/>
                <w:color w:val="000000" w:themeColor="text1"/>
                <w:sz w:val="18"/>
                <w:szCs w:val="18"/>
                <w:lang w:val="en-US"/>
              </w:rPr>
            </w:pPr>
            <w:r w:rsidRPr="00CD4733">
              <w:rPr>
                <w:rFonts w:ascii="Verdana" w:eastAsia="Times New Roman" w:hAnsi="Verdana"/>
                <w:color w:val="000000" w:themeColor="text1"/>
                <w:sz w:val="18"/>
                <w:szCs w:val="18"/>
                <w:lang w:val="en-US"/>
              </w:rPr>
              <w:t>309</w:t>
            </w:r>
          </w:p>
        </w:tc>
        <w:tc>
          <w:tcPr>
            <w:tcW w:w="0" w:type="auto"/>
            <w:hideMark/>
          </w:tcPr>
          <w:p w14:paraId="7B4F7835" w14:textId="77777777" w:rsidR="00DD3859" w:rsidRPr="00CD4733" w:rsidRDefault="00DD3859" w:rsidP="00D504E8">
            <w:pPr>
              <w:pStyle w:val="Sinespaciado"/>
              <w:rPr>
                <w:rFonts w:ascii="Verdana" w:eastAsia="Times New Roman" w:hAnsi="Verdana"/>
                <w:color w:val="000000" w:themeColor="text1"/>
                <w:sz w:val="18"/>
                <w:szCs w:val="18"/>
                <w:lang w:val="en-US"/>
              </w:rPr>
            </w:pPr>
            <w:r w:rsidRPr="00CD4733">
              <w:rPr>
                <w:rFonts w:ascii="Verdana" w:eastAsia="Times New Roman" w:hAnsi="Verdana"/>
                <w:color w:val="000000" w:themeColor="text1"/>
                <w:sz w:val="18"/>
                <w:szCs w:val="18"/>
                <w:lang w:val="en-US"/>
              </w:rPr>
              <w:t>Órganos legislativos</w:t>
            </w:r>
          </w:p>
        </w:tc>
      </w:tr>
      <w:tr w:rsidR="00DD3859" w:rsidRPr="009C01AC" w14:paraId="78939C99" w14:textId="77777777" w:rsidTr="008D1541">
        <w:trPr>
          <w:tblCellSpacing w:w="15" w:type="dxa"/>
          <w:jc w:val="center"/>
        </w:trPr>
        <w:tc>
          <w:tcPr>
            <w:tcW w:w="0" w:type="auto"/>
            <w:hideMark/>
          </w:tcPr>
          <w:p w14:paraId="12240330" w14:textId="77777777" w:rsidR="00DD3859" w:rsidRPr="00CD4733" w:rsidRDefault="00DD3859" w:rsidP="00D504E8">
            <w:pPr>
              <w:pStyle w:val="Sinespaciado"/>
              <w:rPr>
                <w:rFonts w:ascii="Verdana" w:eastAsia="Times New Roman" w:hAnsi="Verdana"/>
                <w:color w:val="000000" w:themeColor="text1"/>
                <w:sz w:val="18"/>
                <w:szCs w:val="18"/>
                <w:lang w:val="en-US"/>
              </w:rPr>
            </w:pPr>
            <w:r w:rsidRPr="00CD4733">
              <w:rPr>
                <w:rFonts w:ascii="Verdana" w:eastAsia="Times New Roman" w:hAnsi="Verdana"/>
                <w:color w:val="000000" w:themeColor="text1"/>
                <w:sz w:val="18"/>
                <w:szCs w:val="18"/>
                <w:lang w:val="en-US"/>
              </w:rPr>
              <w:t>365/356</w:t>
            </w:r>
          </w:p>
        </w:tc>
        <w:tc>
          <w:tcPr>
            <w:tcW w:w="0" w:type="auto"/>
            <w:hideMark/>
          </w:tcPr>
          <w:p w14:paraId="0A9B0821" w14:textId="77777777" w:rsidR="00DD3859" w:rsidRPr="00CD4733" w:rsidRDefault="00DD3859" w:rsidP="00D504E8">
            <w:pPr>
              <w:pStyle w:val="Sinespaciado"/>
              <w:rPr>
                <w:rFonts w:ascii="Verdana" w:eastAsia="Times New Roman" w:hAnsi="Verdana"/>
                <w:color w:val="000000" w:themeColor="text1"/>
                <w:sz w:val="18"/>
                <w:szCs w:val="18"/>
              </w:rPr>
            </w:pPr>
            <w:r w:rsidRPr="00CD4733">
              <w:rPr>
                <w:rFonts w:ascii="Verdana" w:eastAsia="Times New Roman" w:hAnsi="Verdana"/>
                <w:color w:val="000000" w:themeColor="text1"/>
                <w:sz w:val="18"/>
                <w:szCs w:val="18"/>
              </w:rPr>
              <w:t>DP-Quejas reclamos y sugerencias</w:t>
            </w:r>
          </w:p>
        </w:tc>
      </w:tr>
    </w:tbl>
    <w:p w14:paraId="51EB85C7" w14:textId="77777777" w:rsidR="00DD3859" w:rsidRPr="00CD4733" w:rsidRDefault="00DD3859" w:rsidP="00D504E8">
      <w:pPr>
        <w:pStyle w:val="Sinespaciado"/>
        <w:rPr>
          <w:rFonts w:ascii="Verdana" w:hAnsi="Verdana"/>
          <w:u w:val="single"/>
        </w:rPr>
      </w:pPr>
    </w:p>
    <w:p w14:paraId="3EE03FE2" w14:textId="39952976" w:rsidR="00DD3859" w:rsidRPr="00CD4733" w:rsidRDefault="4CA9FB65" w:rsidP="00D504E8">
      <w:pPr>
        <w:pStyle w:val="Sinespaciado"/>
        <w:rPr>
          <w:rFonts w:ascii="Verdana" w:hAnsi="Verdana"/>
          <w:shd w:val="clear" w:color="auto" w:fill="DEDADA"/>
        </w:rPr>
      </w:pPr>
      <w:r w:rsidRPr="009C01AC">
        <w:rPr>
          <w:rFonts w:ascii="Verdana" w:hAnsi="Verdana"/>
          <w:b/>
          <w:bCs/>
          <w:lang w:val="es-MX"/>
        </w:rPr>
        <w:t>M</w:t>
      </w:r>
      <w:r w:rsidR="00DD3859" w:rsidRPr="009C01AC">
        <w:rPr>
          <w:rFonts w:ascii="Verdana" w:hAnsi="Verdana"/>
          <w:b/>
          <w:bCs/>
          <w:lang w:val="es-MX"/>
        </w:rPr>
        <w:t>anejo y conservación de la documentación</w:t>
      </w:r>
      <w:r w:rsidR="353B2EBA" w:rsidRPr="009C01AC">
        <w:rPr>
          <w:rFonts w:ascii="Verdana" w:hAnsi="Verdana"/>
          <w:b/>
          <w:bCs/>
          <w:lang w:val="es-MX"/>
        </w:rPr>
        <w:t>:</w:t>
      </w:r>
      <w:r w:rsidR="353B2EBA" w:rsidRPr="00CD4733">
        <w:rPr>
          <w:rFonts w:ascii="Verdana" w:hAnsi="Verdana"/>
          <w:u w:val="single"/>
          <w:lang w:val="es-MX"/>
        </w:rPr>
        <w:t xml:space="preserve"> </w:t>
      </w:r>
      <w:r w:rsidR="001562D6">
        <w:rPr>
          <w:rFonts w:ascii="Verdana" w:hAnsi="Verdana"/>
          <w:lang w:val="es-MX"/>
        </w:rPr>
        <w:t>L</w:t>
      </w:r>
      <w:r w:rsidR="21E8F8F1" w:rsidRPr="009C01AC">
        <w:rPr>
          <w:rFonts w:ascii="Verdana" w:hAnsi="Verdana"/>
          <w:lang w:val="es-MX"/>
        </w:rPr>
        <w:t>os documentos que</w:t>
      </w:r>
      <w:r w:rsidR="00DD3859" w:rsidRPr="00CD4733">
        <w:rPr>
          <w:rFonts w:ascii="Verdana" w:hAnsi="Verdana"/>
          <w:lang w:val="es-MX"/>
        </w:rPr>
        <w:t xml:space="preserve"> genere</w:t>
      </w:r>
      <w:r w:rsidR="0EA9D32F" w:rsidRPr="00CD4733">
        <w:rPr>
          <w:rFonts w:ascii="Verdana" w:hAnsi="Verdana"/>
          <w:lang w:val="es-MX"/>
        </w:rPr>
        <w:t>n</w:t>
      </w:r>
      <w:r w:rsidR="00DD3859" w:rsidRPr="00CD4733">
        <w:rPr>
          <w:rFonts w:ascii="Verdana" w:hAnsi="Verdana"/>
          <w:lang w:val="es-MX"/>
        </w:rPr>
        <w:t xml:space="preserve"> como resultado del desarrollo del procedimiento se tendrá en cuenta lo establecido en el Procedimiento de Archivo y Retención Documental </w:t>
      </w:r>
      <w:r w:rsidR="00DD3859" w:rsidRPr="00CD4733">
        <w:rPr>
          <w:rFonts w:ascii="Verdana" w:hAnsi="Verdana"/>
          <w:shd w:val="clear" w:color="auto" w:fill="DEDADA"/>
        </w:rPr>
        <w:t>GD01-P01.</w:t>
      </w:r>
    </w:p>
    <w:p w14:paraId="21367E21" w14:textId="77777777" w:rsidR="00115B0F" w:rsidRPr="00CD4733" w:rsidRDefault="00115B0F" w:rsidP="00D504E8">
      <w:pPr>
        <w:pStyle w:val="Sinespaciado"/>
        <w:rPr>
          <w:rFonts w:ascii="Verdana" w:hAnsi="Verdana"/>
          <w:shd w:val="clear" w:color="auto" w:fill="DEDADA"/>
        </w:rPr>
      </w:pPr>
    </w:p>
    <w:p w14:paraId="586C1B46" w14:textId="77777777" w:rsidR="00DD3859" w:rsidRPr="00CD4733" w:rsidRDefault="00DD3859" w:rsidP="00D504E8">
      <w:pPr>
        <w:pStyle w:val="Sinespaciado"/>
        <w:rPr>
          <w:rFonts w:ascii="Verdana" w:hAnsi="Verdana"/>
          <w:lang w:val="es-MX"/>
        </w:rPr>
      </w:pPr>
      <w:r w:rsidRPr="00CD4733">
        <w:rPr>
          <w:rFonts w:ascii="Verdana" w:hAnsi="Verdana"/>
          <w:lang w:val="es-MX"/>
        </w:rPr>
        <w:t>Los originales o copias de todas las actuaciones que se generen como resultado de los oficios presentados por las partes, de las decisiones en la actuación y sus correspondientes recursos, así como la totalidad de los documentos presentados en el curso de la misma, conformarán el expediente.</w:t>
      </w:r>
    </w:p>
    <w:p w14:paraId="0208C078" w14:textId="42C1B5EF" w:rsidR="363A4B14" w:rsidRPr="00CD4733" w:rsidRDefault="363A4B14" w:rsidP="363A4B14">
      <w:pPr>
        <w:pStyle w:val="Sinespaciado"/>
        <w:rPr>
          <w:rFonts w:ascii="Verdana" w:hAnsi="Verdana"/>
          <w:b/>
          <w:bCs/>
          <w:lang w:val="es-MX"/>
        </w:rPr>
      </w:pPr>
    </w:p>
    <w:p w14:paraId="4EFB564F" w14:textId="1A8737E8" w:rsidR="363A4B14" w:rsidRPr="00CD4733" w:rsidRDefault="363A4B14" w:rsidP="363A4B14">
      <w:pPr>
        <w:pStyle w:val="Sinespaciado"/>
        <w:rPr>
          <w:rFonts w:ascii="Verdana" w:hAnsi="Verdana"/>
          <w:b/>
          <w:bCs/>
          <w:lang w:val="es-MX"/>
        </w:rPr>
      </w:pPr>
    </w:p>
    <w:p w14:paraId="4B90F3A2" w14:textId="2A6469BD" w:rsidR="00DD3859" w:rsidRPr="00CD4733" w:rsidRDefault="00DD3859" w:rsidP="00D504E8">
      <w:pPr>
        <w:pStyle w:val="Sinespaciado"/>
        <w:rPr>
          <w:rFonts w:ascii="Verdana" w:hAnsi="Verdana"/>
        </w:rPr>
      </w:pPr>
      <w:r w:rsidRPr="009C01AC">
        <w:rPr>
          <w:rFonts w:ascii="Verdana" w:hAnsi="Verdana"/>
          <w:b/>
          <w:bCs/>
          <w:lang w:val="es-MX"/>
        </w:rPr>
        <w:t>Petición de información:</w:t>
      </w:r>
      <w:r w:rsidRPr="00CD4733">
        <w:rPr>
          <w:rFonts w:ascii="Verdana" w:hAnsi="Verdana"/>
          <w:lang w:val="es-MX"/>
        </w:rPr>
        <w:t xml:space="preserve"> </w:t>
      </w:r>
      <w:r w:rsidR="001562D6">
        <w:rPr>
          <w:rFonts w:ascii="Verdana" w:hAnsi="Verdana"/>
          <w:lang w:val="es-MX"/>
        </w:rPr>
        <w:t>S</w:t>
      </w:r>
      <w:r w:rsidRPr="00CD4733">
        <w:rPr>
          <w:rFonts w:ascii="Verdana" w:hAnsi="Verdana"/>
          <w:lang w:val="es-MX"/>
        </w:rPr>
        <w:t xml:space="preserve">on todas aquellas solicitudes </w:t>
      </w:r>
      <w:r w:rsidRPr="00CD4733">
        <w:rPr>
          <w:rFonts w:ascii="Verdana" w:hAnsi="Verdana"/>
        </w:rPr>
        <w:t xml:space="preserve">que se presentan en el curso de una investigación y que se identifican en el Sistema de Trámites con el evento </w:t>
      </w:r>
      <w:r w:rsidRPr="00CD4733">
        <w:rPr>
          <w:rFonts w:ascii="Verdana" w:hAnsi="Verdana"/>
          <w:i/>
        </w:rPr>
        <w:t>“Petición de información”</w:t>
      </w:r>
      <w:r w:rsidRPr="00CD4733">
        <w:rPr>
          <w:rFonts w:ascii="Verdana" w:hAnsi="Verdana"/>
        </w:rPr>
        <w:t xml:space="preserve"> con código de evento (343) y se dará trámite de conformidad con el Procedimiento CS04-P01 </w:t>
      </w:r>
      <w:r w:rsidRPr="00CD4733">
        <w:rPr>
          <w:rFonts w:ascii="Verdana" w:hAnsi="Verdana"/>
          <w:i/>
        </w:rPr>
        <w:t>“Atención de peticiones, consultas, quejas, reclamos, sugerencias y felicitaciones”</w:t>
      </w:r>
      <w:r w:rsidRPr="00CD4733">
        <w:rPr>
          <w:rFonts w:ascii="Verdana" w:hAnsi="Verdana"/>
        </w:rPr>
        <w:t>.</w:t>
      </w:r>
    </w:p>
    <w:p w14:paraId="350954A4" w14:textId="77777777" w:rsidR="00DD3859" w:rsidRPr="00CD4733" w:rsidRDefault="00DD3859" w:rsidP="00D504E8">
      <w:pPr>
        <w:pStyle w:val="Sinespaciado"/>
        <w:rPr>
          <w:rFonts w:ascii="Verdana" w:hAnsi="Verdana"/>
          <w:lang w:val="es-MX"/>
        </w:rPr>
      </w:pPr>
    </w:p>
    <w:p w14:paraId="69DE98F7" w14:textId="7A2FA3C7" w:rsidR="00DD3859" w:rsidRPr="00CD4733" w:rsidRDefault="539E9BE6" w:rsidP="00D504E8">
      <w:pPr>
        <w:pStyle w:val="Sinespaciado"/>
        <w:rPr>
          <w:rFonts w:ascii="Verdana" w:hAnsi="Verdana"/>
          <w:lang w:val="es-MX"/>
        </w:rPr>
      </w:pPr>
      <w:r w:rsidRPr="00CD4733">
        <w:rPr>
          <w:rFonts w:ascii="Verdana" w:hAnsi="Verdana"/>
          <w:b/>
          <w:bCs/>
          <w:lang w:val="es-MX"/>
        </w:rPr>
        <w:lastRenderedPageBreak/>
        <w:t>V</w:t>
      </w:r>
      <w:r w:rsidR="00DD3859" w:rsidRPr="009C01AC">
        <w:rPr>
          <w:rFonts w:ascii="Verdana" w:hAnsi="Verdana"/>
          <w:b/>
          <w:bCs/>
          <w:lang w:val="es-MX"/>
        </w:rPr>
        <w:t>isualización de Expedientes:</w:t>
      </w:r>
      <w:r w:rsidR="00DD3859" w:rsidRPr="00CD4733">
        <w:rPr>
          <w:rFonts w:ascii="Verdana" w:hAnsi="Verdana"/>
          <w:lang w:val="es-MX"/>
        </w:rPr>
        <w:t xml:space="preserve"> Para todos los trámites de la Dirección de investigaciones de Datos Personales (7100), su visualización estará restringida para usuarios internos y externos y sólo se habilitará la visualización para los </w:t>
      </w:r>
      <w:r w:rsidR="002307A9" w:rsidRPr="00CD4733">
        <w:rPr>
          <w:rFonts w:ascii="Verdana" w:hAnsi="Verdana"/>
          <w:lang w:val="es-MX"/>
        </w:rPr>
        <w:t>Funcionario</w:t>
      </w:r>
      <w:r w:rsidR="001562D6">
        <w:rPr>
          <w:rFonts w:ascii="Verdana" w:hAnsi="Verdana"/>
          <w:lang w:val="es-MX"/>
        </w:rPr>
        <w:t>s</w:t>
      </w:r>
      <w:r w:rsidR="002307A9" w:rsidRPr="00CD4733">
        <w:rPr>
          <w:rFonts w:ascii="Verdana" w:hAnsi="Verdana"/>
          <w:lang w:val="es-MX"/>
        </w:rPr>
        <w:t xml:space="preserve"> o contratista</w:t>
      </w:r>
      <w:r w:rsidR="001562D6">
        <w:rPr>
          <w:rFonts w:ascii="Verdana" w:hAnsi="Verdana"/>
          <w:lang w:val="es-MX"/>
        </w:rPr>
        <w:t>s</w:t>
      </w:r>
      <w:r w:rsidR="002307A9" w:rsidRPr="00CD4733">
        <w:rPr>
          <w:rFonts w:ascii="Verdana" w:hAnsi="Verdana"/>
          <w:lang w:val="es-MX"/>
        </w:rPr>
        <w:t xml:space="preserve"> </w:t>
      </w:r>
      <w:r w:rsidR="00DD3859" w:rsidRPr="00CD4733">
        <w:rPr>
          <w:rFonts w:ascii="Verdana" w:hAnsi="Verdana"/>
          <w:lang w:val="es-MX"/>
        </w:rPr>
        <w:t xml:space="preserve">autorizados por la Delegatura para la protección  de Protección de Datos Personales y la Dirección de Investigaciones de Protección de Datos Personales, en cumplimiento de la Ley de Transparencia y cuando a ello haya lugar, debe mantenerse una versión pública que oculte los datos personales del Titular pero que no oculte el contenido sustancial de la decisión. Dando cumplimiento a lo establecido en el Procedimiento de archivo y retención documental GD01-P01, </w:t>
      </w:r>
    </w:p>
    <w:p w14:paraId="1B9F27C8" w14:textId="77777777" w:rsidR="00DD3859" w:rsidRPr="00CD4733" w:rsidRDefault="00DD3859" w:rsidP="00D504E8">
      <w:pPr>
        <w:pStyle w:val="Sinespaciado"/>
        <w:rPr>
          <w:rFonts w:ascii="Verdana" w:hAnsi="Verdana"/>
          <w:lang w:val="es-MX"/>
        </w:rPr>
      </w:pPr>
      <w:r w:rsidRPr="00CD4733">
        <w:rPr>
          <w:rFonts w:ascii="Verdana" w:hAnsi="Verdana"/>
          <w:lang w:val="es-MX"/>
        </w:rPr>
        <w:t xml:space="preserve"> </w:t>
      </w:r>
    </w:p>
    <w:p w14:paraId="43C5D449" w14:textId="77777777" w:rsidR="00DD3859" w:rsidRPr="00CD4733" w:rsidRDefault="00DD3859" w:rsidP="00D504E8">
      <w:pPr>
        <w:pStyle w:val="Sinespaciado"/>
        <w:rPr>
          <w:rFonts w:ascii="Verdana" w:hAnsi="Verdana"/>
        </w:rPr>
      </w:pPr>
      <w:r w:rsidRPr="00CD4733">
        <w:rPr>
          <w:rFonts w:ascii="Verdana" w:hAnsi="Verdana"/>
        </w:rPr>
        <w:t>Los expedientes deben reposar en la dependencia que está a cargo del mismo, salvo cuando son requeridos para adelantar acciones propias del trámite o que ya se encuentren a cargo del archivo central.</w:t>
      </w:r>
    </w:p>
    <w:p w14:paraId="01BB9C33" w14:textId="77777777" w:rsidR="00FC7AC3" w:rsidRPr="00CD4733" w:rsidRDefault="00FC7AC3" w:rsidP="00D504E8">
      <w:pPr>
        <w:pStyle w:val="Sinespaciado"/>
        <w:rPr>
          <w:rFonts w:ascii="Verdana" w:hAnsi="Verdana"/>
          <w:lang w:val="es-MX"/>
        </w:rPr>
      </w:pPr>
    </w:p>
    <w:p w14:paraId="69E8D8B9" w14:textId="409726E3" w:rsidR="00DD3859" w:rsidRPr="00CD4733" w:rsidRDefault="00DD3859" w:rsidP="00D504E8">
      <w:pPr>
        <w:pStyle w:val="Sinespaciado"/>
        <w:rPr>
          <w:rFonts w:ascii="Verdana" w:hAnsi="Verdana"/>
          <w:lang w:val="es-MX"/>
        </w:rPr>
      </w:pPr>
      <w:r w:rsidRPr="00CD4733">
        <w:rPr>
          <w:rFonts w:ascii="Verdana" w:hAnsi="Verdana"/>
          <w:lang w:val="es-MX"/>
        </w:rPr>
        <w:t>Así mismo, la copia de todos los actos administrativos que se generen como resultado de requerimientos o decisiones de la administración y sus correspondientes respuestas deben ser anexadas al expediente.</w:t>
      </w:r>
    </w:p>
    <w:p w14:paraId="37737DA0" w14:textId="77777777" w:rsidR="00FC7AC3" w:rsidRPr="00CD4733" w:rsidRDefault="00FC7AC3" w:rsidP="00D504E8">
      <w:pPr>
        <w:pStyle w:val="Sinespaciado"/>
        <w:rPr>
          <w:rFonts w:ascii="Verdana" w:hAnsi="Verdana"/>
          <w:lang w:val="es-MX"/>
        </w:rPr>
      </w:pPr>
    </w:p>
    <w:p w14:paraId="24CF1790" w14:textId="77777777" w:rsidR="00DD3859" w:rsidRPr="00CD4733" w:rsidRDefault="00DD3859" w:rsidP="00D504E8">
      <w:pPr>
        <w:pStyle w:val="Sinespaciado"/>
        <w:rPr>
          <w:rFonts w:ascii="Verdana" w:hAnsi="Verdana"/>
          <w:lang w:val="es-MX"/>
        </w:rPr>
      </w:pPr>
      <w:r w:rsidRPr="00CD4733">
        <w:rPr>
          <w:rFonts w:ascii="Verdana" w:hAnsi="Verdana"/>
          <w:lang w:val="es-MX"/>
        </w:rPr>
        <w:t>Dispuesta la acumulación por la dependencia competente, las actuaciones continuarán tramitándose conjuntamente y se decidirán en la misma providencia.</w:t>
      </w:r>
    </w:p>
    <w:p w14:paraId="37C7A76F" w14:textId="77777777" w:rsidR="00DD3859" w:rsidRPr="00CD4733" w:rsidRDefault="00DD3859" w:rsidP="00D504E8">
      <w:pPr>
        <w:pStyle w:val="Sinespaciado"/>
        <w:rPr>
          <w:rFonts w:ascii="Verdana" w:hAnsi="Verdana"/>
          <w:lang w:val="es-MX"/>
        </w:rPr>
      </w:pPr>
    </w:p>
    <w:p w14:paraId="016F290A" w14:textId="466C8487" w:rsidR="00DD3859" w:rsidRPr="00CD4733" w:rsidRDefault="00DD3859" w:rsidP="00D504E8">
      <w:pPr>
        <w:pStyle w:val="Sinespaciado"/>
        <w:rPr>
          <w:rFonts w:ascii="Verdana" w:hAnsi="Verdana"/>
          <w:lang w:val="es-MX"/>
        </w:rPr>
      </w:pPr>
      <w:r w:rsidRPr="002527D8">
        <w:rPr>
          <w:rFonts w:ascii="Verdana" w:hAnsi="Verdana"/>
          <w:b/>
          <w:bCs/>
          <w:lang w:val="es-MX"/>
        </w:rPr>
        <w:t xml:space="preserve">Asignaciones a los </w:t>
      </w:r>
      <w:r w:rsidR="002307A9" w:rsidRPr="002527D8">
        <w:rPr>
          <w:rFonts w:ascii="Verdana" w:hAnsi="Verdana"/>
          <w:b/>
          <w:bCs/>
          <w:lang w:val="es-MX"/>
        </w:rPr>
        <w:t>funcionarios</w:t>
      </w:r>
      <w:r w:rsidR="00165322" w:rsidRPr="002527D8">
        <w:rPr>
          <w:rFonts w:ascii="Verdana" w:hAnsi="Verdana"/>
          <w:b/>
          <w:bCs/>
          <w:lang w:val="es-MX"/>
        </w:rPr>
        <w:t xml:space="preserve"> o contratista</w:t>
      </w:r>
      <w:r w:rsidRPr="002527D8">
        <w:rPr>
          <w:rFonts w:ascii="Verdana" w:hAnsi="Verdana"/>
          <w:b/>
          <w:bCs/>
          <w:lang w:val="es-MX"/>
        </w:rPr>
        <w:t>s:</w:t>
      </w:r>
      <w:r w:rsidRPr="002527D8">
        <w:rPr>
          <w:rFonts w:ascii="Verdana" w:hAnsi="Verdana"/>
          <w:lang w:val="es-MX"/>
        </w:rPr>
        <w:t xml:space="preserve"> Dentro del desarrollo de actividades de operación de la dependencia, toda documentación que sea entregada a los </w:t>
      </w:r>
      <w:r w:rsidR="00A07F9C" w:rsidRPr="002527D8">
        <w:rPr>
          <w:rFonts w:ascii="Verdana" w:hAnsi="Verdana"/>
          <w:lang w:val="es-MX"/>
        </w:rPr>
        <w:t>funcionario</w:t>
      </w:r>
      <w:r w:rsidR="0043431B" w:rsidRPr="002527D8">
        <w:rPr>
          <w:rFonts w:ascii="Verdana" w:hAnsi="Verdana"/>
          <w:lang w:val="es-MX"/>
        </w:rPr>
        <w:t>s</w:t>
      </w:r>
      <w:r w:rsidR="00165322" w:rsidRPr="002527D8">
        <w:rPr>
          <w:rFonts w:ascii="Verdana" w:hAnsi="Verdana"/>
          <w:lang w:val="es-MX"/>
        </w:rPr>
        <w:t xml:space="preserve"> y/o contratista</w:t>
      </w:r>
      <w:r w:rsidRPr="002527D8">
        <w:rPr>
          <w:rFonts w:ascii="Verdana" w:hAnsi="Verdana"/>
          <w:lang w:val="es-MX"/>
        </w:rPr>
        <w:t>s debe ser asignada según el procedimiento establecido en el Procedimiento de Correspondencia y Sistema de Tramites GD01-P02.</w:t>
      </w:r>
    </w:p>
    <w:p w14:paraId="4BC87381" w14:textId="777F91E0" w:rsidR="002269CB" w:rsidRPr="00CD4733" w:rsidRDefault="002269CB" w:rsidP="00D504E8">
      <w:pPr>
        <w:pStyle w:val="Sinespaciado"/>
        <w:rPr>
          <w:rFonts w:ascii="Verdana" w:hAnsi="Verdana"/>
          <w:u w:val="single"/>
          <w:lang w:val="es-MX"/>
        </w:rPr>
      </w:pPr>
    </w:p>
    <w:p w14:paraId="208624B3" w14:textId="62860DB3" w:rsidR="00DD3859" w:rsidRPr="00CD4733" w:rsidRDefault="00DD3859" w:rsidP="00D504E8">
      <w:pPr>
        <w:pStyle w:val="Sinespaciado"/>
        <w:rPr>
          <w:rFonts w:ascii="Verdana" w:hAnsi="Verdana"/>
          <w:lang w:val="es-MX"/>
        </w:rPr>
      </w:pPr>
      <w:r w:rsidRPr="009C01AC">
        <w:rPr>
          <w:rFonts w:ascii="Verdana" w:hAnsi="Verdana"/>
          <w:b/>
          <w:bCs/>
          <w:lang w:val="es-MX"/>
        </w:rPr>
        <w:t>Reporte de pagos:</w:t>
      </w:r>
      <w:r w:rsidRPr="00CD4733">
        <w:rPr>
          <w:rFonts w:ascii="Verdana" w:hAnsi="Verdana"/>
          <w:lang w:val="es-MX"/>
        </w:rPr>
        <w:t xml:space="preserve"> En caso de que el sancionado informe a esta dependencia acerca del pago de la sanción, se dará traslado de dicha información dentro de los dos días siguientes a su recibo a la Dirección Financiera, quienes procederán a formalizar el pago.</w:t>
      </w:r>
    </w:p>
    <w:p w14:paraId="553AA61E" w14:textId="77777777" w:rsidR="00DD3859" w:rsidRPr="00CD4733" w:rsidRDefault="00DD3859" w:rsidP="00D504E8">
      <w:pPr>
        <w:pStyle w:val="Sinespaciado"/>
        <w:rPr>
          <w:rFonts w:ascii="Verdana" w:hAnsi="Verdana"/>
          <w:lang w:val="es-MX"/>
        </w:rPr>
      </w:pPr>
    </w:p>
    <w:p w14:paraId="6CBD59C7" w14:textId="318962F3" w:rsidR="5B10D5D8" w:rsidRPr="00CD4733" w:rsidRDefault="5B10D5D8" w:rsidP="363A4B14">
      <w:pPr>
        <w:pStyle w:val="Sinespaciado"/>
        <w:rPr>
          <w:rFonts w:ascii="Verdana" w:hAnsi="Verdana"/>
        </w:rPr>
      </w:pPr>
      <w:r w:rsidRPr="00CD4733">
        <w:rPr>
          <w:rFonts w:ascii="Verdana" w:hAnsi="Verdana"/>
          <w:b/>
          <w:bCs/>
        </w:rPr>
        <w:t>Reporte de reclamos por parte de los responsables del tratamiento.</w:t>
      </w:r>
      <w:r w:rsidRPr="00CD4733">
        <w:rPr>
          <w:rFonts w:ascii="Verdana" w:hAnsi="Verdana"/>
        </w:rPr>
        <w:t xml:space="preserve"> Corresponde a la información de los reclamos presentados por los Titulares ante el Responsable y/o el Encargado del tratamiento, según sea el caso, dentro de un semestre calendario (enero – junio y julio – diciembre). Esta información se reportará teniendo en cuenta lo manifestado por los Titulares y los tipos de reclamos preestablecidos en el RNBD. El reporte deberá ser el resultado de consolidar los reclamos presentados por los Titulares ante los Responsables del Tratamiento que se encuentran obligados a registrar sus bases de datos en el RNBD y sus respectivos Encargados del Tratamiento.</w:t>
      </w:r>
    </w:p>
    <w:p w14:paraId="4E301CC3" w14:textId="64518947" w:rsidR="363A4B14" w:rsidRPr="00CD4733" w:rsidRDefault="363A4B14" w:rsidP="363A4B14">
      <w:pPr>
        <w:pStyle w:val="Sinespaciado"/>
        <w:rPr>
          <w:rFonts w:ascii="Verdana" w:hAnsi="Verdana"/>
          <w:lang w:val="es-MX"/>
        </w:rPr>
      </w:pPr>
    </w:p>
    <w:p w14:paraId="4603AFFE" w14:textId="77777777" w:rsidR="00DD3859" w:rsidRPr="00CD4733" w:rsidRDefault="00DD3859" w:rsidP="00D504E8">
      <w:pPr>
        <w:pStyle w:val="Sinespaciado"/>
        <w:rPr>
          <w:rFonts w:ascii="Verdana" w:hAnsi="Verdana"/>
          <w:lang w:val="es-MX"/>
        </w:rPr>
      </w:pPr>
      <w:r w:rsidRPr="009C01AC">
        <w:rPr>
          <w:rFonts w:ascii="Verdana" w:hAnsi="Verdana"/>
          <w:b/>
          <w:bCs/>
          <w:lang w:val="es-MX"/>
        </w:rPr>
        <w:lastRenderedPageBreak/>
        <w:t>Términos:</w:t>
      </w:r>
      <w:r w:rsidRPr="00CD4733">
        <w:rPr>
          <w:rFonts w:ascii="Verdana" w:hAnsi="Verdana"/>
          <w:lang w:val="es-MX"/>
        </w:rPr>
        <w:t xml:space="preserve"> Los términos para el desarrollo de cada una de las actividades están establecidos en las normas legales vigentes y/o las directrices definidas por el Superintendente de Industria y Comercio.</w:t>
      </w:r>
    </w:p>
    <w:p w14:paraId="0373813C" w14:textId="77777777" w:rsidR="002269CB" w:rsidRPr="00CD4733" w:rsidRDefault="002269CB" w:rsidP="00D504E8">
      <w:pPr>
        <w:pStyle w:val="Sinespaciado"/>
        <w:rPr>
          <w:rFonts w:ascii="Verdana" w:hAnsi="Verdana"/>
          <w:lang w:val="es-MX"/>
        </w:rPr>
      </w:pPr>
    </w:p>
    <w:p w14:paraId="23C3882C" w14:textId="3C3C3334" w:rsidR="00DD3859" w:rsidRPr="00620C5E" w:rsidRDefault="00DD3859" w:rsidP="00706816">
      <w:pPr>
        <w:pStyle w:val="Sinespaciado"/>
        <w:rPr>
          <w:rFonts w:ascii="Verdana" w:hAnsi="Verdana"/>
        </w:rPr>
      </w:pPr>
      <w:r w:rsidRPr="009C01AC">
        <w:rPr>
          <w:rFonts w:ascii="Verdana" w:hAnsi="Verdana"/>
          <w:b/>
          <w:bCs/>
          <w:lang w:val="es-MX"/>
        </w:rPr>
        <w:t>Actuaciones administrativas de oficio:</w:t>
      </w:r>
      <w:r w:rsidRPr="009C01AC">
        <w:rPr>
          <w:rFonts w:ascii="Verdana" w:hAnsi="Verdana"/>
        </w:rPr>
        <w:t xml:space="preserve"> </w:t>
      </w:r>
      <w:r w:rsidR="00B70452" w:rsidRPr="00CD4733">
        <w:rPr>
          <w:rFonts w:ascii="Verdana" w:hAnsi="Verdana"/>
        </w:rPr>
        <w:t>L</w:t>
      </w:r>
      <w:r w:rsidR="00A943DD" w:rsidRPr="00CD4733">
        <w:rPr>
          <w:rFonts w:ascii="Verdana" w:hAnsi="Verdana"/>
        </w:rPr>
        <w:t>a Dirección de Investigaciones de Protección de Datos Personales</w:t>
      </w:r>
      <w:r w:rsidRPr="00CD4733">
        <w:rPr>
          <w:rFonts w:ascii="Verdana" w:hAnsi="Verdana"/>
          <w:lang w:val="es-MX"/>
        </w:rPr>
        <w:t xml:space="preserve"> puede iniciar de oficio una investigación </w:t>
      </w:r>
      <w:r w:rsidRPr="00CD4733">
        <w:rPr>
          <w:rFonts w:ascii="Verdana" w:hAnsi="Verdana"/>
        </w:rPr>
        <w:t>sin que medie denuncia o queja, por renuencia a suministrar información</w:t>
      </w:r>
      <w:r w:rsidRPr="00CD4733">
        <w:rPr>
          <w:rStyle w:val="Refdenotaalpie"/>
          <w:rFonts w:ascii="Verdana" w:hAnsi="Verdana" w:cs="Arial"/>
        </w:rPr>
        <w:footnoteReference w:id="3"/>
      </w:r>
      <w:r w:rsidRPr="00CD4733">
        <w:rPr>
          <w:rFonts w:ascii="Verdana" w:hAnsi="Verdana"/>
        </w:rPr>
        <w:t>.</w:t>
      </w:r>
    </w:p>
    <w:p w14:paraId="1F4BD09C" w14:textId="77777777" w:rsidR="00DD3859" w:rsidRPr="00CD4733" w:rsidRDefault="00DD3859" w:rsidP="00D504E8">
      <w:pPr>
        <w:pStyle w:val="Sinespaciado"/>
        <w:rPr>
          <w:rFonts w:ascii="Verdana" w:hAnsi="Verdana"/>
          <w:lang w:val="es-MX"/>
        </w:rPr>
      </w:pPr>
    </w:p>
    <w:p w14:paraId="3A8EB53B" w14:textId="77777777" w:rsidR="00DD3859" w:rsidRPr="00CD4733" w:rsidRDefault="00DD3859" w:rsidP="00D504E8">
      <w:pPr>
        <w:pStyle w:val="Sinespaciado"/>
        <w:rPr>
          <w:rFonts w:ascii="Verdana" w:hAnsi="Verdana"/>
          <w:lang w:val="es-MX"/>
        </w:rPr>
      </w:pPr>
      <w:r w:rsidRPr="00EC4739">
        <w:rPr>
          <w:rFonts w:ascii="Verdana" w:hAnsi="Verdana"/>
          <w:b/>
          <w:bCs/>
          <w:lang w:val="es-MX"/>
        </w:rPr>
        <w:t>Cambio de evento:</w:t>
      </w:r>
      <w:r w:rsidRPr="00CD4733">
        <w:rPr>
          <w:rFonts w:ascii="Verdana" w:hAnsi="Verdana"/>
          <w:lang w:val="es-MX"/>
        </w:rPr>
        <w:t xml:space="preserve"> Todas aquellas denuncias radicadas en la Dirección de Investigaciones de Protección de Datos Personales con el evento 328 (denuncia) serán cambiadas desde el sistema tramites al evento 330 (investigación). </w:t>
      </w:r>
    </w:p>
    <w:p w14:paraId="0FCB79FE" w14:textId="77777777" w:rsidR="00DD3859" w:rsidRPr="00CD4733" w:rsidRDefault="00DD3859" w:rsidP="00D504E8">
      <w:pPr>
        <w:pStyle w:val="Sinespaciado"/>
        <w:rPr>
          <w:rFonts w:ascii="Verdana" w:hAnsi="Verdana"/>
          <w:lang w:val="es-MX"/>
        </w:rPr>
      </w:pPr>
    </w:p>
    <w:p w14:paraId="0C13CBC9" w14:textId="615108DB" w:rsidR="00DD3859" w:rsidRPr="00CD4733" w:rsidRDefault="00DD3859" w:rsidP="00D504E8">
      <w:pPr>
        <w:pStyle w:val="Sinespaciado"/>
        <w:rPr>
          <w:rFonts w:ascii="Verdana" w:hAnsi="Verdana"/>
          <w:lang w:val="es-MX" w:eastAsia="es-ES"/>
        </w:rPr>
      </w:pPr>
      <w:bookmarkStart w:id="22" w:name="_Toc11394039"/>
      <w:bookmarkStart w:id="23" w:name="_Toc11397663"/>
      <w:bookmarkStart w:id="24" w:name="_Toc13133965"/>
      <w:bookmarkStart w:id="25" w:name="_Toc13135329"/>
      <w:bookmarkStart w:id="26" w:name="_Toc13136300"/>
      <w:r w:rsidRPr="00EC4739">
        <w:rPr>
          <w:rFonts w:ascii="Verdana" w:hAnsi="Verdana"/>
          <w:b/>
          <w:bCs/>
          <w:lang w:val="es-MX" w:eastAsia="es-ES"/>
        </w:rPr>
        <w:t>Visitas Administrativas</w:t>
      </w:r>
      <w:r w:rsidR="00706816">
        <w:rPr>
          <w:rFonts w:ascii="Verdana" w:hAnsi="Verdana"/>
          <w:lang w:val="es-MX" w:eastAsia="es-ES"/>
        </w:rPr>
        <w:t>:</w:t>
      </w:r>
      <w:r w:rsidRPr="00CD4733">
        <w:rPr>
          <w:rFonts w:ascii="Verdana" w:hAnsi="Verdana"/>
          <w:lang w:val="es-MX" w:eastAsia="es-ES"/>
        </w:rPr>
        <w:t xml:space="preserve"> </w:t>
      </w:r>
      <w:r w:rsidR="00706816">
        <w:rPr>
          <w:rFonts w:ascii="Verdana" w:hAnsi="Verdana"/>
          <w:lang w:val="es-MX" w:eastAsia="es-ES"/>
        </w:rPr>
        <w:t>P</w:t>
      </w:r>
      <w:r w:rsidRPr="00CD4733">
        <w:rPr>
          <w:rFonts w:ascii="Verdana" w:hAnsi="Verdana"/>
          <w:lang w:val="es-MX" w:eastAsia="es-ES"/>
        </w:rPr>
        <w:t>rocedimiento adelantado por el Grupo de Trabajo de Investigaciones Administrativas tendiente a corroborar el cumplimiento de los deberes y principios establecidos en las leyes 1266 de 2008 y 1581 de 2012.</w:t>
      </w:r>
      <w:bookmarkEnd w:id="22"/>
      <w:bookmarkEnd w:id="23"/>
      <w:bookmarkEnd w:id="24"/>
      <w:bookmarkEnd w:id="25"/>
      <w:bookmarkEnd w:id="26"/>
      <w:r w:rsidRPr="00CD4733">
        <w:rPr>
          <w:rFonts w:ascii="Verdana" w:hAnsi="Verdana"/>
          <w:lang w:val="es-MX" w:eastAsia="es-ES"/>
        </w:rPr>
        <w:t xml:space="preserve"> </w:t>
      </w:r>
    </w:p>
    <w:p w14:paraId="7CCE7077" w14:textId="77777777" w:rsidR="00B70452" w:rsidRPr="00CD4733" w:rsidRDefault="00B70452" w:rsidP="00781B36"/>
    <w:p w14:paraId="07ECA2A0" w14:textId="2FDA4227" w:rsidR="00DD3859" w:rsidRPr="00CD4733" w:rsidRDefault="00DD3859" w:rsidP="009C01AC">
      <w:r w:rsidRPr="009C01AC">
        <w:rPr>
          <w:b/>
          <w:bCs/>
        </w:rPr>
        <w:t>Notificaciones y Comunicaciones</w:t>
      </w:r>
      <w:r w:rsidR="00B70452" w:rsidRPr="00CD4733">
        <w:rPr>
          <w:b/>
          <w:bCs/>
        </w:rPr>
        <w:t xml:space="preserve">: </w:t>
      </w:r>
      <w:r w:rsidRPr="00CD4733">
        <w:t xml:space="preserve">A efectos de llevar a cabo el procedimiento de notificación y/o comunicación del acto administrativo el </w:t>
      </w:r>
      <w:r w:rsidR="002307A9" w:rsidRPr="00CD4733">
        <w:t xml:space="preserve">funcionario o contratista </w:t>
      </w:r>
      <w:r w:rsidRPr="00CD4733">
        <w:t>designado por la Dirección de Investigaciones de Protección de Datos Personales debe revisar que: i) el formato de la resolución sea vigente y; ii) las direcciones y datos de notificación y/o comunicación sean correctos.</w:t>
      </w:r>
    </w:p>
    <w:p w14:paraId="1C277B8A" w14:textId="77777777" w:rsidR="00DD3859" w:rsidRPr="00CD4733" w:rsidRDefault="00DD3859" w:rsidP="009C01AC">
      <w:pPr>
        <w:pStyle w:val="Textoindependiente"/>
        <w:spacing w:after="0"/>
        <w:rPr>
          <w:rFonts w:cs="Arial"/>
          <w:szCs w:val="22"/>
        </w:rPr>
      </w:pPr>
    </w:p>
    <w:p w14:paraId="31BB2571" w14:textId="25EF0D5B" w:rsidR="00DD3859" w:rsidRPr="00CD4733" w:rsidRDefault="00DD3859" w:rsidP="009C01AC">
      <w:pPr>
        <w:pStyle w:val="Textoindependiente"/>
        <w:spacing w:after="0"/>
        <w:rPr>
          <w:rFonts w:cs="Arial"/>
          <w:szCs w:val="22"/>
        </w:rPr>
      </w:pPr>
      <w:r w:rsidRPr="00CD4733">
        <w:rPr>
          <w:rFonts w:cs="Arial"/>
          <w:szCs w:val="22"/>
        </w:rPr>
        <w:t xml:space="preserve">En este proceso se debe tener en cuenta que, si la resolución presenta alguno de los errores previamente enunciados, el </w:t>
      </w:r>
      <w:r w:rsidR="002307A9" w:rsidRPr="00CD4733">
        <w:rPr>
          <w:rFonts w:cs="Arial"/>
          <w:szCs w:val="22"/>
        </w:rPr>
        <w:t xml:space="preserve">funcionario o contratista </w:t>
      </w:r>
      <w:r w:rsidRPr="00CD4733">
        <w:rPr>
          <w:rFonts w:cs="Arial"/>
          <w:szCs w:val="22"/>
        </w:rPr>
        <w:t xml:space="preserve">asignado que lleva a cabo esta labor debe enviar correo electrónico con copia al Coordinador(a) del Grupo de Trabajo de Investigaciones Administrativas y al </w:t>
      </w:r>
      <w:r w:rsidRPr="00CD4733">
        <w:rPr>
          <w:rFonts w:cs="Arial"/>
          <w:szCs w:val="22"/>
        </w:rPr>
        <w:lastRenderedPageBreak/>
        <w:t>revisor informando al respecto, y devolver el proyecto al abogado correspondiente para su corrección.</w:t>
      </w:r>
    </w:p>
    <w:p w14:paraId="73981E63" w14:textId="77777777" w:rsidR="00DD3859" w:rsidRPr="00CD4733" w:rsidRDefault="00DD3859" w:rsidP="009C01AC">
      <w:pPr>
        <w:pStyle w:val="Textoindependiente"/>
        <w:spacing w:after="0"/>
        <w:rPr>
          <w:rFonts w:cs="Arial"/>
          <w:szCs w:val="22"/>
        </w:rPr>
      </w:pPr>
    </w:p>
    <w:p w14:paraId="2DD2C0F7" w14:textId="42A4C55A" w:rsidR="00DD3859" w:rsidRPr="00CD4733" w:rsidRDefault="00DD3859" w:rsidP="009C01AC">
      <w:pPr>
        <w:pStyle w:val="Textoindependiente"/>
        <w:spacing w:after="0"/>
        <w:rPr>
          <w:rFonts w:cs="Arial"/>
          <w:szCs w:val="22"/>
        </w:rPr>
      </w:pPr>
      <w:r w:rsidRPr="00CD4733">
        <w:rPr>
          <w:rFonts w:cs="Arial"/>
          <w:szCs w:val="22"/>
        </w:rPr>
        <w:t xml:space="preserve">Una vez corroborado lo anterior </w:t>
      </w:r>
      <w:r w:rsidR="3D036CF3" w:rsidRPr="009C01AC">
        <w:rPr>
          <w:rFonts w:eastAsiaTheme="minorEastAsia" w:cstheme="minorBidi"/>
          <w:szCs w:val="22"/>
        </w:rPr>
        <w:t>se realizarán las diligencias de conformidad con lo señalado en el “Procedimiento Notificaciones” (GJ06 – PD01), perteneciente al Grupo de Notificaciones y Certificaciones de esta Superintendencia</w:t>
      </w:r>
      <w:r w:rsidR="3D036CF3" w:rsidRPr="00CD4733">
        <w:rPr>
          <w:rFonts w:eastAsiaTheme="minorEastAsia" w:cstheme="minorBidi"/>
          <w:szCs w:val="22"/>
        </w:rPr>
        <w:t xml:space="preserve"> </w:t>
      </w:r>
      <w:r w:rsidRPr="00CD4733">
        <w:rPr>
          <w:rFonts w:cs="Arial"/>
          <w:szCs w:val="22"/>
        </w:rPr>
        <w:t>y que se proceda con la numeración del Acto Administrativo.</w:t>
      </w:r>
    </w:p>
    <w:p w14:paraId="09418718" w14:textId="77777777" w:rsidR="00DD3859" w:rsidRPr="00CD4733" w:rsidRDefault="00DD3859" w:rsidP="009C01AC">
      <w:pPr>
        <w:pStyle w:val="Textoindependiente"/>
        <w:spacing w:after="0"/>
        <w:rPr>
          <w:rFonts w:cs="Arial"/>
          <w:szCs w:val="22"/>
        </w:rPr>
      </w:pPr>
    </w:p>
    <w:p w14:paraId="10994345" w14:textId="0A7B2783" w:rsidR="00DD3859" w:rsidRPr="00CD4733" w:rsidRDefault="00DD3859" w:rsidP="009C01AC">
      <w:bookmarkStart w:id="27" w:name="_Toc181136652"/>
      <w:bookmarkStart w:id="28" w:name="_Toc181136653"/>
      <w:bookmarkStart w:id="29" w:name="_Toc181136655"/>
      <w:bookmarkStart w:id="30" w:name="_Toc11397665"/>
      <w:bookmarkEnd w:id="27"/>
      <w:bookmarkEnd w:id="28"/>
      <w:bookmarkEnd w:id="29"/>
      <w:r w:rsidRPr="009C01AC">
        <w:rPr>
          <w:rFonts w:cs="Arial"/>
          <w:b/>
          <w:bCs/>
        </w:rPr>
        <w:t>Prórroga</w:t>
      </w:r>
      <w:bookmarkEnd w:id="30"/>
      <w:r w:rsidR="00BC6473" w:rsidRPr="00CD4733">
        <w:rPr>
          <w:rFonts w:cs="Arial"/>
          <w:b/>
          <w:bCs/>
        </w:rPr>
        <w:t xml:space="preserve">: </w:t>
      </w:r>
      <w:r w:rsidRPr="00CD4733">
        <w:t xml:space="preserve">En caso de ser necesaria la ampliación del plazo otorgado para dar respuesta a un requerimiento de información, debe presentarse una solicitud de prórroga antes del vencimiento del término inicialmente concedido; petición que deberá ser resuelta por el </w:t>
      </w:r>
      <w:r w:rsidR="002307A9" w:rsidRPr="00CD4733">
        <w:rPr>
          <w:lang w:val="es-MX"/>
        </w:rPr>
        <w:t xml:space="preserve">funcionario o contratista </w:t>
      </w:r>
      <w:r w:rsidRPr="00CD4733">
        <w:t>asignado en el término estipulado, quien presentará el proyecto de respuesta (favorable o desfavorable) a la persona encargada de su revisión.</w:t>
      </w:r>
    </w:p>
    <w:p w14:paraId="62B6758C" w14:textId="77777777" w:rsidR="00DD3859" w:rsidRPr="00CD4733" w:rsidRDefault="00DD3859" w:rsidP="009C01AC">
      <w:pPr>
        <w:pStyle w:val="Textoindependiente"/>
        <w:spacing w:after="0"/>
        <w:rPr>
          <w:rFonts w:cs="Arial"/>
          <w:szCs w:val="22"/>
        </w:rPr>
      </w:pPr>
    </w:p>
    <w:p w14:paraId="0CC860A4" w14:textId="77777777" w:rsidR="00DD3859" w:rsidRPr="00CD4733" w:rsidRDefault="00DD3859" w:rsidP="009C01AC">
      <w:pPr>
        <w:pStyle w:val="Textoindependiente"/>
        <w:spacing w:after="0"/>
        <w:rPr>
          <w:rFonts w:cs="Arial"/>
          <w:szCs w:val="22"/>
        </w:rPr>
      </w:pPr>
      <w:r w:rsidRPr="00CD4733">
        <w:rPr>
          <w:rFonts w:cs="Arial"/>
          <w:bCs/>
          <w:iCs/>
          <w:szCs w:val="22"/>
        </w:rPr>
        <w:t>Hecho esto,</w:t>
      </w:r>
      <w:r w:rsidRPr="00CD4733">
        <w:rPr>
          <w:rFonts w:cs="Arial"/>
          <w:szCs w:val="22"/>
        </w:rPr>
        <w:t xml:space="preserve"> la comunicación será devuelta a la persona que proyectó la respuesta, quien deberá radicarla en el sistema de trámites y luego presentarla para la firma correspondiente.</w:t>
      </w:r>
    </w:p>
    <w:p w14:paraId="30B92C2B" w14:textId="77777777" w:rsidR="002269CB" w:rsidRPr="00CD4733" w:rsidRDefault="002269CB" w:rsidP="009C01AC">
      <w:pPr>
        <w:pStyle w:val="Textoindependiente"/>
        <w:spacing w:after="0"/>
        <w:rPr>
          <w:rFonts w:cs="Arial"/>
          <w:szCs w:val="22"/>
        </w:rPr>
      </w:pPr>
    </w:p>
    <w:p w14:paraId="3D0551F4" w14:textId="0EC9C8D6" w:rsidR="00DD3859" w:rsidRPr="00CD4733" w:rsidRDefault="00B43E32">
      <w:pPr>
        <w:pStyle w:val="Textoindependiente"/>
        <w:spacing w:after="0"/>
        <w:rPr>
          <w:rFonts w:cs="Arial"/>
          <w:szCs w:val="22"/>
        </w:rPr>
      </w:pPr>
      <w:bookmarkStart w:id="31" w:name="_Toc11397666"/>
      <w:r w:rsidRPr="009C01AC">
        <w:rPr>
          <w:rFonts w:cs="Arial"/>
          <w:b/>
          <w:color w:val="000000" w:themeColor="text1"/>
          <w:szCs w:val="22"/>
        </w:rPr>
        <w:t>Corrección de errores formales</w:t>
      </w:r>
      <w:bookmarkEnd w:id="31"/>
      <w:r w:rsidR="00BC6473" w:rsidRPr="00CD4733">
        <w:rPr>
          <w:rFonts w:cs="Arial"/>
          <w:b/>
          <w:color w:val="000000" w:themeColor="text1"/>
          <w:szCs w:val="22"/>
        </w:rPr>
        <w:t xml:space="preserve">: </w:t>
      </w:r>
      <w:r w:rsidR="00DD3859" w:rsidRPr="00CD4733">
        <w:rPr>
          <w:rFonts w:cs="Arial"/>
          <w:szCs w:val="22"/>
        </w:rPr>
        <w:t xml:space="preserve">Conforme a lo dispuesto por el artículo 45 de la Ley 1437 de 2011, en cualquier tiempo, de oficio o a petición de parte, se podrán corregir los errores simplemente formales contenidos en los actos administrativos, ya sean aritméticos, de digitación, de transcripción o de omisión de palabras, siempre y cuando la corrección no dé lugar a cambios en el sentido material de la decisión, ni reviva términos legales para demandar el acto. Esta corrección es procedente en el curso de una investigación administrativa sancionatoria adelantada por </w:t>
      </w:r>
      <w:r w:rsidR="004F301E" w:rsidRPr="00CD4733">
        <w:rPr>
          <w:rFonts w:cs="Arial"/>
          <w:szCs w:val="22"/>
        </w:rPr>
        <w:t>la Dirección de Investigaciones de Protección de Datos Personales</w:t>
      </w:r>
      <w:r w:rsidR="00DD3859" w:rsidRPr="00CD4733">
        <w:rPr>
          <w:rFonts w:cs="Arial"/>
          <w:szCs w:val="22"/>
        </w:rPr>
        <w:t xml:space="preserve"> con ocasión a una infracción a la Ley 1266 de 2008 o a la Ley 1581 de 2012 o su decreto reglamentario.</w:t>
      </w:r>
    </w:p>
    <w:p w14:paraId="08EAC269" w14:textId="77777777" w:rsidR="00BC6473" w:rsidRPr="00CD4733" w:rsidRDefault="00BC6473" w:rsidP="009C01AC">
      <w:pPr>
        <w:pStyle w:val="Textoindependiente"/>
        <w:spacing w:after="0"/>
        <w:rPr>
          <w:rFonts w:cs="Arial"/>
          <w:szCs w:val="22"/>
        </w:rPr>
      </w:pPr>
    </w:p>
    <w:p w14:paraId="322F36F9" w14:textId="1CD0289F" w:rsidR="0015796D" w:rsidRPr="00CD4733" w:rsidRDefault="00DD3859" w:rsidP="009C01AC">
      <w:pPr>
        <w:pStyle w:val="Textoindependiente"/>
        <w:spacing w:after="0"/>
        <w:rPr>
          <w:rFonts w:cs="Arial"/>
          <w:szCs w:val="22"/>
        </w:rPr>
      </w:pPr>
      <w:r w:rsidRPr="00CD4733">
        <w:rPr>
          <w:rFonts w:cs="Arial"/>
          <w:szCs w:val="22"/>
        </w:rPr>
        <w:t xml:space="preserve">Una vez evaluada la solicitud o evidenciada la necesidad de efectuar la corrección, el </w:t>
      </w:r>
      <w:r w:rsidR="002307A9" w:rsidRPr="00CD4733">
        <w:rPr>
          <w:rFonts w:cs="Arial"/>
          <w:szCs w:val="22"/>
          <w:lang w:val="es-MX"/>
        </w:rPr>
        <w:t xml:space="preserve">funcionario o contratista </w:t>
      </w:r>
      <w:r w:rsidRPr="00CD4733">
        <w:rPr>
          <w:rFonts w:cs="Arial"/>
          <w:szCs w:val="22"/>
        </w:rPr>
        <w:t xml:space="preserve">asignado procederá a proyectar el acto administrativo en el que se efectúe la corrección </w:t>
      </w:r>
      <w:r w:rsidR="00A81621" w:rsidRPr="00A81621">
        <w:rPr>
          <w:rFonts w:cs="Arial"/>
          <w:szCs w:val="22"/>
        </w:rPr>
        <w:t>que será firmado por el Director(a) de Investigaciones de Protección de Datos Personales previa revisión y aprobación, el cual, posteriormente será enviado al Grupo de Notificaciones y Certificaciones siguiendo el procedimiento de Notificaciones GJ06-P01</w:t>
      </w:r>
      <w:r w:rsidR="00A81621">
        <w:rPr>
          <w:rFonts w:cs="Arial"/>
          <w:szCs w:val="22"/>
        </w:rPr>
        <w:t xml:space="preserve">. </w:t>
      </w:r>
      <w:r w:rsidRPr="00CD4733">
        <w:rPr>
          <w:rFonts w:cs="Arial"/>
          <w:szCs w:val="22"/>
        </w:rPr>
        <w:t xml:space="preserve">. </w:t>
      </w:r>
    </w:p>
    <w:p w14:paraId="77C81C72" w14:textId="77777777" w:rsidR="0015796D" w:rsidRPr="00CD4733" w:rsidRDefault="0015796D" w:rsidP="009C01AC">
      <w:pPr>
        <w:pStyle w:val="Textoindependiente"/>
        <w:spacing w:after="0"/>
        <w:rPr>
          <w:rFonts w:cs="Arial"/>
          <w:szCs w:val="22"/>
        </w:rPr>
      </w:pPr>
    </w:p>
    <w:p w14:paraId="149AB473" w14:textId="3258F42C" w:rsidR="00DD3859" w:rsidRPr="00CD4733" w:rsidRDefault="00DD3859" w:rsidP="00D504E8">
      <w:pPr>
        <w:pStyle w:val="Textoindependiente"/>
        <w:spacing w:after="0"/>
        <w:rPr>
          <w:rFonts w:cs="Arial"/>
          <w:szCs w:val="22"/>
          <w:lang w:val="es-MX"/>
        </w:rPr>
      </w:pPr>
      <w:r w:rsidRPr="00CD4733">
        <w:rPr>
          <w:rFonts w:cs="Arial"/>
          <w:szCs w:val="22"/>
        </w:rPr>
        <w:t xml:space="preserve">En caso de no ser procedente se proyectará la correspondiente comunicación, la cual se presentará para firma del </w:t>
      </w:r>
      <w:r w:rsidR="002307A9" w:rsidRPr="00CD4733">
        <w:rPr>
          <w:rFonts w:cs="Arial"/>
          <w:szCs w:val="22"/>
          <w:lang w:val="es-MX"/>
        </w:rPr>
        <w:t xml:space="preserve">funcionario o contratista </w:t>
      </w:r>
      <w:r w:rsidRPr="00CD4733">
        <w:rPr>
          <w:rFonts w:cs="Arial"/>
          <w:szCs w:val="22"/>
        </w:rPr>
        <w:t xml:space="preserve">previa revisión, aprobación y radicación el sistema de trámites para luego ser enviada al Grupo de Gestión Documental y Recursos Físicos de acuerdo con el </w:t>
      </w:r>
      <w:r w:rsidRPr="00CD4733">
        <w:rPr>
          <w:rFonts w:cs="Arial"/>
          <w:szCs w:val="22"/>
          <w:lang w:val="es-MX"/>
        </w:rPr>
        <w:t>Procedimiento de Archivo y Retención Documental GD01-P01.</w:t>
      </w:r>
    </w:p>
    <w:p w14:paraId="0607A64A" w14:textId="77777777" w:rsidR="00DB0DA0" w:rsidRPr="009C01AC" w:rsidRDefault="00DB0DA0" w:rsidP="009C01AC">
      <w:pPr>
        <w:pStyle w:val="Textoindependiente"/>
        <w:spacing w:after="0"/>
        <w:rPr>
          <w:rFonts w:cs="Arial"/>
          <w:b/>
          <w:szCs w:val="22"/>
          <w:lang w:val="es-MX"/>
        </w:rPr>
      </w:pPr>
    </w:p>
    <w:p w14:paraId="6DBE1206" w14:textId="1DFDD872" w:rsidR="00DD3859" w:rsidRPr="00CD4733" w:rsidRDefault="00BC6473" w:rsidP="00D504E8">
      <w:pPr>
        <w:pStyle w:val="Textoindependiente"/>
        <w:spacing w:after="0"/>
        <w:rPr>
          <w:rFonts w:cs="Arial"/>
          <w:szCs w:val="22"/>
        </w:rPr>
      </w:pPr>
      <w:bookmarkStart w:id="32" w:name="_Toc11397667"/>
      <w:r w:rsidRPr="009C01AC">
        <w:rPr>
          <w:rFonts w:cs="Arial"/>
          <w:b/>
          <w:color w:val="000000" w:themeColor="text1"/>
          <w:szCs w:val="22"/>
        </w:rPr>
        <w:lastRenderedPageBreak/>
        <w:t>Corrección de irregularidades en la actuación administrativa</w:t>
      </w:r>
      <w:r w:rsidRPr="00CD4733">
        <w:rPr>
          <w:rFonts w:cs="Arial"/>
          <w:b/>
          <w:color w:val="000000" w:themeColor="text1"/>
          <w:szCs w:val="22"/>
        </w:rPr>
        <w:t xml:space="preserve">: </w:t>
      </w:r>
      <w:bookmarkEnd w:id="32"/>
      <w:r w:rsidR="00DD3859" w:rsidRPr="00CD4733">
        <w:rPr>
          <w:rFonts w:cs="Arial"/>
          <w:szCs w:val="22"/>
        </w:rPr>
        <w:t xml:space="preserve">De acuerdo con lo estipulado </w:t>
      </w:r>
      <w:r w:rsidR="00DD3859" w:rsidRPr="00CD4733">
        <w:rPr>
          <w:rFonts w:cs="Arial"/>
          <w:bCs/>
          <w:iCs/>
          <w:szCs w:val="22"/>
        </w:rPr>
        <w:t xml:space="preserve">en el artículo 41 de la Ley 1437 de 2011, </w:t>
      </w:r>
      <w:r w:rsidR="00DD3859" w:rsidRPr="00CD4733">
        <w:rPr>
          <w:rFonts w:cs="Arial"/>
          <w:szCs w:val="22"/>
        </w:rPr>
        <w:t xml:space="preserve">en cualquier momento anterior a la expedición del acto, de oficio o a petición de parte, se pueden corregir las irregularidades que se hayan presentado en la actuación administrativa para ajustarla a derecho, y adoptar las medidas necesarias para concluirla. </w:t>
      </w:r>
    </w:p>
    <w:p w14:paraId="259B88D4" w14:textId="77777777" w:rsidR="00DB0DA0" w:rsidRPr="00CD4733" w:rsidRDefault="00DB0DA0" w:rsidP="009C01AC">
      <w:pPr>
        <w:pStyle w:val="Textoindependiente"/>
        <w:spacing w:after="0"/>
        <w:rPr>
          <w:rFonts w:cs="Arial"/>
          <w:szCs w:val="22"/>
        </w:rPr>
      </w:pPr>
    </w:p>
    <w:p w14:paraId="0A5C3458" w14:textId="4829E1C7" w:rsidR="00423740" w:rsidRPr="00CD4733" w:rsidRDefault="00DD3859" w:rsidP="00D504E8">
      <w:pPr>
        <w:pStyle w:val="Textoindependiente"/>
        <w:spacing w:after="0"/>
        <w:rPr>
          <w:rFonts w:cs="Arial"/>
          <w:szCs w:val="22"/>
        </w:rPr>
      </w:pPr>
      <w:r w:rsidRPr="00CD4733">
        <w:rPr>
          <w:rFonts w:cs="Arial"/>
          <w:szCs w:val="22"/>
        </w:rPr>
        <w:t xml:space="preserve">Esta corrección es procedente en el curso de una investigación administrativa sancionatoria adelantada por esta Dirección a través del Grupo de Trabajo de Investigaciones Administrativas con ocasión a una infracción a la Ley 1266 de 2008 o a la Ley 1581 de 2012 o su decreto reglamentario. Una vez evaluada la solicitud o evidenciada la necesidad de efectuar la corrección, el </w:t>
      </w:r>
      <w:r w:rsidR="002307A9" w:rsidRPr="00CD4733">
        <w:rPr>
          <w:rFonts w:cs="Arial"/>
          <w:szCs w:val="22"/>
          <w:lang w:val="es-MX"/>
        </w:rPr>
        <w:t xml:space="preserve">funcionario o contratista </w:t>
      </w:r>
      <w:r w:rsidRPr="00CD4733">
        <w:rPr>
          <w:rFonts w:cs="Arial"/>
          <w:szCs w:val="22"/>
        </w:rPr>
        <w:t xml:space="preserve">asignado procederá a proyectar el acto administrativo en el que se efectúe la corrección o a proyectar la comunicación en caso de que no sea procedente. </w:t>
      </w:r>
      <w:r w:rsidR="00423740" w:rsidRPr="00CD4733">
        <w:rPr>
          <w:rFonts w:cs="Arial"/>
          <w:szCs w:val="22"/>
        </w:rPr>
        <w:t>Si es</w:t>
      </w:r>
      <w:r w:rsidRPr="00CD4733">
        <w:rPr>
          <w:rFonts w:cs="Arial"/>
          <w:szCs w:val="22"/>
        </w:rPr>
        <w:t xml:space="preserve"> procedente la corrección, se expedirá el correspondiente acto administrativo </w:t>
      </w:r>
      <w:r w:rsidRPr="00CD4733">
        <w:rPr>
          <w:rFonts w:cs="Arial"/>
          <w:bCs/>
          <w:iCs/>
          <w:szCs w:val="22"/>
        </w:rPr>
        <w:t xml:space="preserve">que será firmado por el </w:t>
      </w:r>
      <w:r w:rsidRPr="00CD4733">
        <w:rPr>
          <w:rFonts w:cs="Arial"/>
          <w:szCs w:val="22"/>
          <w:lang w:val="es-MX"/>
        </w:rPr>
        <w:t>Director(a) de Investigaciones de Protección de Datos Personales</w:t>
      </w:r>
      <w:r w:rsidRPr="00CD4733" w:rsidDel="0094770A">
        <w:rPr>
          <w:rFonts w:cs="Arial"/>
          <w:szCs w:val="22"/>
          <w:lang w:val="es-MX"/>
        </w:rPr>
        <w:t xml:space="preserve"> </w:t>
      </w:r>
      <w:r w:rsidRPr="00CD4733">
        <w:rPr>
          <w:rFonts w:cs="Arial"/>
          <w:bCs/>
          <w:iCs/>
          <w:szCs w:val="22"/>
        </w:rPr>
        <w:t xml:space="preserve">previa revisión y aprobación, el cual, posteriormente será </w:t>
      </w:r>
      <w:r w:rsidRPr="00CD4733">
        <w:rPr>
          <w:rFonts w:cs="Arial"/>
          <w:szCs w:val="22"/>
        </w:rPr>
        <w:t xml:space="preserve">enviado al Grupo de Notificaciones y </w:t>
      </w:r>
      <w:r w:rsidRPr="00CD4733">
        <w:rPr>
          <w:rFonts w:cs="Arial"/>
          <w:bCs/>
          <w:iCs/>
          <w:szCs w:val="22"/>
        </w:rPr>
        <w:t>Certificaciones de acuerdo</w:t>
      </w:r>
      <w:r w:rsidRPr="00CD4733">
        <w:rPr>
          <w:rFonts w:cs="Arial"/>
          <w:szCs w:val="22"/>
        </w:rPr>
        <w:t xml:space="preserve"> con el procedimiento de Notificaciones GJ06-P01</w:t>
      </w:r>
      <w:r w:rsidR="00F768FD" w:rsidRPr="00CD4733">
        <w:rPr>
          <w:rFonts w:cs="Arial"/>
          <w:szCs w:val="22"/>
        </w:rPr>
        <w:t xml:space="preserve"> </w:t>
      </w:r>
    </w:p>
    <w:p w14:paraId="687C049E" w14:textId="77777777" w:rsidR="00423740" w:rsidRPr="00CD4733" w:rsidRDefault="00423740" w:rsidP="00D504E8">
      <w:pPr>
        <w:pStyle w:val="Textoindependiente"/>
        <w:spacing w:after="0"/>
        <w:rPr>
          <w:rFonts w:cs="Arial"/>
          <w:szCs w:val="22"/>
        </w:rPr>
      </w:pPr>
    </w:p>
    <w:p w14:paraId="6928C47D" w14:textId="5D15BC31" w:rsidR="00DD3859" w:rsidRPr="00CD4733" w:rsidRDefault="00DD3859">
      <w:pPr>
        <w:pStyle w:val="Textoindependiente"/>
        <w:spacing w:after="0"/>
        <w:rPr>
          <w:rFonts w:cs="Arial"/>
          <w:szCs w:val="22"/>
          <w:lang w:val="es-MX"/>
        </w:rPr>
      </w:pPr>
      <w:r w:rsidRPr="00CD4733">
        <w:rPr>
          <w:rFonts w:cs="Arial"/>
          <w:szCs w:val="22"/>
        </w:rPr>
        <w:t xml:space="preserve">En caso de no ser procedente se proyectará la correspondiente comunicación, la cual se presentará para firma del </w:t>
      </w:r>
      <w:r w:rsidR="00871016" w:rsidRPr="00CD4733">
        <w:rPr>
          <w:rFonts w:cs="Arial"/>
          <w:szCs w:val="22"/>
        </w:rPr>
        <w:t>director de Investigaciones de Protección de Datos Personales</w:t>
      </w:r>
      <w:r w:rsidR="00871016" w:rsidRPr="00CD4733">
        <w:rPr>
          <w:rFonts w:cs="Arial"/>
          <w:szCs w:val="22"/>
          <w:lang w:val="es-MX"/>
        </w:rPr>
        <w:t xml:space="preserve">, </w:t>
      </w:r>
      <w:r w:rsidRPr="00CD4733">
        <w:rPr>
          <w:rFonts w:cs="Arial"/>
          <w:szCs w:val="22"/>
        </w:rPr>
        <w:t>previa revisión</w:t>
      </w:r>
      <w:r w:rsidR="00B70C9D" w:rsidRPr="00CD4733">
        <w:rPr>
          <w:rFonts w:cs="Arial"/>
          <w:szCs w:val="22"/>
        </w:rPr>
        <w:t xml:space="preserve"> y</w:t>
      </w:r>
      <w:r w:rsidRPr="00CD4733">
        <w:rPr>
          <w:rFonts w:cs="Arial"/>
          <w:szCs w:val="22"/>
        </w:rPr>
        <w:t xml:space="preserve"> aprobación</w:t>
      </w:r>
      <w:r w:rsidR="00B70C9D" w:rsidRPr="00CD4733">
        <w:rPr>
          <w:rFonts w:cs="Arial"/>
          <w:szCs w:val="22"/>
        </w:rPr>
        <w:t>. Posteriormente</w:t>
      </w:r>
      <w:r w:rsidR="00663239" w:rsidRPr="00CD4733">
        <w:rPr>
          <w:rFonts w:cs="Arial"/>
          <w:szCs w:val="22"/>
        </w:rPr>
        <w:t>, dicha comunicación deberá ser radicada en</w:t>
      </w:r>
      <w:r w:rsidRPr="00CD4733">
        <w:rPr>
          <w:rFonts w:cs="Arial"/>
          <w:szCs w:val="22"/>
        </w:rPr>
        <w:t xml:space="preserve"> el sistema de trámites para luego ser enviada al Grupo de Gestión Documental y Recursos Físicos de acuerdo con el </w:t>
      </w:r>
      <w:r w:rsidRPr="00CD4733">
        <w:rPr>
          <w:rFonts w:cs="Arial"/>
          <w:szCs w:val="22"/>
          <w:lang w:val="es-MX"/>
        </w:rPr>
        <w:t>Procedimiento de Archivo y Retención Documental GD01-P01.</w:t>
      </w:r>
    </w:p>
    <w:p w14:paraId="19CB9ECD" w14:textId="77777777" w:rsidR="00920C3C" w:rsidRPr="00CD4733" w:rsidRDefault="00920C3C" w:rsidP="009C01AC">
      <w:pPr>
        <w:pStyle w:val="Textoindependiente"/>
        <w:spacing w:after="0"/>
        <w:rPr>
          <w:rFonts w:cs="Arial"/>
          <w:szCs w:val="22"/>
          <w:lang w:val="es-MX"/>
        </w:rPr>
      </w:pPr>
    </w:p>
    <w:p w14:paraId="3DBB1DEE" w14:textId="04444C20" w:rsidR="00DD3859" w:rsidRPr="00CD4733" w:rsidRDefault="00FF2930" w:rsidP="009C01AC">
      <w:pPr>
        <w:rPr>
          <w:rFonts w:cs="Arial"/>
        </w:rPr>
      </w:pPr>
      <w:bookmarkStart w:id="33" w:name="_Toc11397668"/>
      <w:r w:rsidRPr="009C01AC">
        <w:rPr>
          <w:b/>
          <w:bCs/>
        </w:rPr>
        <w:t>Revocatoria</w:t>
      </w:r>
      <w:r w:rsidRPr="009C01AC">
        <w:rPr>
          <w:rFonts w:cs="Arial"/>
          <w:b/>
          <w:bCs/>
          <w:color w:val="000000" w:themeColor="text1"/>
        </w:rPr>
        <w:t xml:space="preserve"> directa</w:t>
      </w:r>
      <w:bookmarkEnd w:id="33"/>
      <w:r w:rsidRPr="00CD4733">
        <w:rPr>
          <w:rFonts w:cs="Arial"/>
          <w:b/>
          <w:bCs/>
          <w:color w:val="000000" w:themeColor="text1"/>
        </w:rPr>
        <w:t xml:space="preserve">: </w:t>
      </w:r>
      <w:r w:rsidR="00DD3859" w:rsidRPr="00CD4733">
        <w:rPr>
          <w:rFonts w:cs="Arial"/>
        </w:rPr>
        <w:t>Las decisiones proferidas por esta Dirección podrán ser revocadas a solicitud de parte en cualquiera de los eventos previstos en el artículo 93 del Código de Procedimiento Administrativo y de lo Contencioso Administrativo -Ley 1437 de 2011.</w:t>
      </w:r>
      <w:r w:rsidR="00497F6D" w:rsidRPr="00CD4733">
        <w:rPr>
          <w:rFonts w:cs="Arial"/>
        </w:rPr>
        <w:t xml:space="preserve"> </w:t>
      </w:r>
      <w:r w:rsidR="00DD3859" w:rsidRPr="00CD4733">
        <w:rPr>
          <w:rFonts w:cs="Arial"/>
        </w:rPr>
        <w:t>La acción de revocatoria directa de los actos administrativos que resulten manifiestamente opuestos a la Constitución y la ley no procederá cuando se hayan interpuesto los recursos del caso, ni en los casos en que haya operado la caducidad para el control judicial del acto administrativo.</w:t>
      </w:r>
    </w:p>
    <w:p w14:paraId="4E781A7D" w14:textId="77777777" w:rsidR="00DD3859" w:rsidRPr="00CD4733" w:rsidRDefault="00DD3859" w:rsidP="00D504E8">
      <w:pPr>
        <w:pStyle w:val="Textoindependiente"/>
        <w:spacing w:after="0"/>
        <w:rPr>
          <w:rFonts w:cs="Arial"/>
          <w:szCs w:val="22"/>
        </w:rPr>
      </w:pPr>
    </w:p>
    <w:p w14:paraId="709CFDE1" w14:textId="1CB9B696" w:rsidR="00DD3859" w:rsidRPr="00CD4733" w:rsidRDefault="00DD3859" w:rsidP="00D504E8">
      <w:pPr>
        <w:rPr>
          <w:rFonts w:cs="Arial"/>
        </w:rPr>
      </w:pPr>
      <w:r w:rsidRPr="00CD4733">
        <w:rPr>
          <w:rFonts w:cs="Arial"/>
        </w:rPr>
        <w:t>Frente a la revocatoria de actos de carácter particular y concreto se seguirá lo dispuesto por el artículo 97 de</w:t>
      </w:r>
      <w:r w:rsidR="0015796D" w:rsidRPr="00CD4733">
        <w:rPr>
          <w:rFonts w:cs="Arial"/>
        </w:rPr>
        <w:t xml:space="preserve"> </w:t>
      </w:r>
      <w:r w:rsidRPr="00CD4733">
        <w:rPr>
          <w:rFonts w:cs="Arial"/>
        </w:rPr>
        <w:t>l</w:t>
      </w:r>
      <w:r w:rsidR="0015796D" w:rsidRPr="00CD4733">
        <w:rPr>
          <w:rFonts w:cs="Arial"/>
        </w:rPr>
        <w:t>a</w:t>
      </w:r>
      <w:r w:rsidRPr="00CD4733">
        <w:rPr>
          <w:rFonts w:cs="Arial"/>
        </w:rPr>
        <w:t xml:space="preserve"> Ley 1437 de 2011-.</w:t>
      </w:r>
    </w:p>
    <w:p w14:paraId="51C4A416" w14:textId="77777777" w:rsidR="00DD3859" w:rsidRPr="00CD4733" w:rsidRDefault="00DD3859" w:rsidP="00D504E8">
      <w:pPr>
        <w:rPr>
          <w:rFonts w:cs="Arial"/>
        </w:rPr>
      </w:pPr>
    </w:p>
    <w:p w14:paraId="7FD7C9DD" w14:textId="77777777" w:rsidR="00DD3859" w:rsidRDefault="00DD3859" w:rsidP="00D504E8">
      <w:pPr>
        <w:rPr>
          <w:rFonts w:cs="Arial"/>
        </w:rPr>
      </w:pPr>
      <w:r w:rsidRPr="00CD4733">
        <w:rPr>
          <w:rFonts w:cs="Arial"/>
        </w:rPr>
        <w:t>La decisión de la revocatoria directa tiene un término máximo de dos (2) meses contados a partir de la presentación de la solicitud para ser atendida.</w:t>
      </w:r>
    </w:p>
    <w:p w14:paraId="4D418737" w14:textId="77777777" w:rsidR="00620C5E" w:rsidRDefault="00620C5E" w:rsidP="00D504E8">
      <w:pPr>
        <w:rPr>
          <w:rFonts w:cs="Arial"/>
        </w:rPr>
      </w:pPr>
    </w:p>
    <w:p w14:paraId="223620FE" w14:textId="77777777" w:rsidR="00620C5E" w:rsidRPr="00CD4733" w:rsidRDefault="00620C5E" w:rsidP="00D504E8">
      <w:pPr>
        <w:rPr>
          <w:rFonts w:cs="Arial"/>
        </w:rPr>
      </w:pPr>
    </w:p>
    <w:p w14:paraId="426AB62A" w14:textId="77777777" w:rsidR="00B11C9F" w:rsidRPr="00CD4733" w:rsidRDefault="00B11C9F" w:rsidP="00B11C9F"/>
    <w:p w14:paraId="0FBD0EC5" w14:textId="77777777" w:rsidR="00DD3859" w:rsidRPr="00CD4733" w:rsidRDefault="00DD3859" w:rsidP="009C01AC">
      <w:pPr>
        <w:pStyle w:val="Estilo1"/>
        <w:ind w:hanging="502"/>
        <w:rPr>
          <w:szCs w:val="22"/>
        </w:rPr>
      </w:pPr>
      <w:bookmarkStart w:id="34" w:name="_Toc181258436"/>
      <w:bookmarkStart w:id="35" w:name="_Toc181258602"/>
      <w:bookmarkStart w:id="36" w:name="_Toc181258806"/>
      <w:bookmarkStart w:id="37" w:name="_Toc181258878"/>
      <w:bookmarkStart w:id="38" w:name="_Toc181259181"/>
      <w:bookmarkStart w:id="39" w:name="_Toc181259242"/>
      <w:bookmarkStart w:id="40" w:name="_Toc181259459"/>
      <w:bookmarkStart w:id="41" w:name="_Toc181259812"/>
      <w:bookmarkStart w:id="42" w:name="_Toc181260279"/>
      <w:bookmarkStart w:id="43" w:name="_Toc181260473"/>
      <w:bookmarkStart w:id="44" w:name="_Toc181261020"/>
      <w:bookmarkStart w:id="45" w:name="_Toc181261084"/>
      <w:bookmarkStart w:id="46" w:name="_Toc181261148"/>
      <w:bookmarkStart w:id="47" w:name="_Toc181261222"/>
      <w:bookmarkStart w:id="48" w:name="_Toc181261593"/>
      <w:bookmarkStart w:id="49" w:name="_Toc181261657"/>
      <w:bookmarkStart w:id="50" w:name="_Toc181263986"/>
      <w:bookmarkStart w:id="51" w:name="_Toc181265637"/>
      <w:bookmarkStart w:id="52" w:name="_Toc181265806"/>
      <w:bookmarkStart w:id="53" w:name="_Toc181265946"/>
      <w:bookmarkStart w:id="54" w:name="_Toc181266367"/>
      <w:bookmarkStart w:id="55" w:name="_Toc181272477"/>
      <w:bookmarkStart w:id="56" w:name="_Toc181274309"/>
      <w:bookmarkStart w:id="57" w:name="_Toc181275888"/>
      <w:bookmarkStart w:id="58" w:name="_Toc181275950"/>
      <w:bookmarkStart w:id="59" w:name="_Toc181276187"/>
      <w:bookmarkStart w:id="60" w:name="_Toc181277526"/>
      <w:bookmarkStart w:id="61" w:name="_Toc181277916"/>
      <w:bookmarkStart w:id="62" w:name="_Toc181277977"/>
      <w:bookmarkStart w:id="63" w:name="_Toc181278038"/>
      <w:bookmarkStart w:id="64" w:name="_Toc181278099"/>
      <w:bookmarkStart w:id="65" w:name="_Toc181278160"/>
      <w:bookmarkStart w:id="66" w:name="_Toc181278219"/>
      <w:bookmarkStart w:id="67" w:name="_Toc181278279"/>
      <w:bookmarkStart w:id="68" w:name="_Toc181278337"/>
      <w:bookmarkStart w:id="69" w:name="_Toc181258437"/>
      <w:bookmarkStart w:id="70" w:name="_Toc181258603"/>
      <w:bookmarkStart w:id="71" w:name="_Toc181258807"/>
      <w:bookmarkStart w:id="72" w:name="_Toc181258879"/>
      <w:bookmarkStart w:id="73" w:name="_Toc181259182"/>
      <w:bookmarkStart w:id="74" w:name="_Toc181259243"/>
      <w:bookmarkStart w:id="75" w:name="_Toc181259460"/>
      <w:bookmarkStart w:id="76" w:name="_Toc181259813"/>
      <w:bookmarkStart w:id="77" w:name="_Toc181260280"/>
      <w:bookmarkStart w:id="78" w:name="_Toc181260474"/>
      <w:bookmarkStart w:id="79" w:name="_Toc181261021"/>
      <w:bookmarkStart w:id="80" w:name="_Toc181261085"/>
      <w:bookmarkStart w:id="81" w:name="_Toc181261149"/>
      <w:bookmarkStart w:id="82" w:name="_Toc181261223"/>
      <w:bookmarkStart w:id="83" w:name="_Toc181261594"/>
      <w:bookmarkStart w:id="84" w:name="_Toc181261658"/>
      <w:bookmarkStart w:id="85" w:name="_Toc181263987"/>
      <w:bookmarkStart w:id="86" w:name="_Toc181265638"/>
      <w:bookmarkStart w:id="87" w:name="_Toc181265807"/>
      <w:bookmarkStart w:id="88" w:name="_Toc181265947"/>
      <w:bookmarkStart w:id="89" w:name="_Toc181266368"/>
      <w:bookmarkStart w:id="90" w:name="_Toc181272478"/>
      <w:bookmarkStart w:id="91" w:name="_Toc181274310"/>
      <w:bookmarkStart w:id="92" w:name="_Toc181275889"/>
      <w:bookmarkStart w:id="93" w:name="_Toc181275951"/>
      <w:bookmarkStart w:id="94" w:name="_Toc181276188"/>
      <w:bookmarkStart w:id="95" w:name="_Toc181277527"/>
      <w:bookmarkStart w:id="96" w:name="_Toc181277917"/>
      <w:bookmarkStart w:id="97" w:name="_Toc181277978"/>
      <w:bookmarkStart w:id="98" w:name="_Toc181278039"/>
      <w:bookmarkStart w:id="99" w:name="_Toc181278100"/>
      <w:bookmarkStart w:id="100" w:name="_Toc181278161"/>
      <w:bookmarkStart w:id="101" w:name="_Toc181278220"/>
      <w:bookmarkStart w:id="102" w:name="_Toc181278280"/>
      <w:bookmarkStart w:id="103" w:name="_Toc181278338"/>
      <w:bookmarkStart w:id="104" w:name="_Toc181258438"/>
      <w:bookmarkStart w:id="105" w:name="_Toc181258604"/>
      <w:bookmarkStart w:id="106" w:name="_Toc181258808"/>
      <w:bookmarkStart w:id="107" w:name="_Toc181258880"/>
      <w:bookmarkStart w:id="108" w:name="_Toc181259183"/>
      <w:bookmarkStart w:id="109" w:name="_Toc181259244"/>
      <w:bookmarkStart w:id="110" w:name="_Toc181259461"/>
      <w:bookmarkStart w:id="111" w:name="_Toc181259814"/>
      <w:bookmarkStart w:id="112" w:name="_Toc181260281"/>
      <w:bookmarkStart w:id="113" w:name="_Toc181260475"/>
      <w:bookmarkStart w:id="114" w:name="_Toc181261022"/>
      <w:bookmarkStart w:id="115" w:name="_Toc181261086"/>
      <w:bookmarkStart w:id="116" w:name="_Toc181261150"/>
      <w:bookmarkStart w:id="117" w:name="_Toc181261224"/>
      <w:bookmarkStart w:id="118" w:name="_Toc181261595"/>
      <w:bookmarkStart w:id="119" w:name="_Toc181261659"/>
      <w:bookmarkStart w:id="120" w:name="_Toc181263988"/>
      <w:bookmarkStart w:id="121" w:name="_Toc181265639"/>
      <w:bookmarkStart w:id="122" w:name="_Toc181265808"/>
      <w:bookmarkStart w:id="123" w:name="_Toc181265948"/>
      <w:bookmarkStart w:id="124" w:name="_Toc181266369"/>
      <w:bookmarkStart w:id="125" w:name="_Toc181272479"/>
      <w:bookmarkStart w:id="126" w:name="_Toc181274311"/>
      <w:bookmarkStart w:id="127" w:name="_Toc181275890"/>
      <w:bookmarkStart w:id="128" w:name="_Toc181275952"/>
      <w:bookmarkStart w:id="129" w:name="_Toc181276189"/>
      <w:bookmarkStart w:id="130" w:name="_Toc181277528"/>
      <w:bookmarkStart w:id="131" w:name="_Toc181277918"/>
      <w:bookmarkStart w:id="132" w:name="_Toc181277979"/>
      <w:bookmarkStart w:id="133" w:name="_Toc181278040"/>
      <w:bookmarkStart w:id="134" w:name="_Toc181278101"/>
      <w:bookmarkStart w:id="135" w:name="_Toc181278162"/>
      <w:bookmarkStart w:id="136" w:name="_Toc181278221"/>
      <w:bookmarkStart w:id="137" w:name="_Toc181278281"/>
      <w:bookmarkStart w:id="138" w:name="_Toc181278339"/>
      <w:bookmarkStart w:id="139" w:name="_Toc181258439"/>
      <w:bookmarkStart w:id="140" w:name="_Toc181258605"/>
      <w:bookmarkStart w:id="141" w:name="_Toc181258809"/>
      <w:bookmarkStart w:id="142" w:name="_Toc181258881"/>
      <w:bookmarkStart w:id="143" w:name="_Toc181259184"/>
      <w:bookmarkStart w:id="144" w:name="_Toc181259245"/>
      <w:bookmarkStart w:id="145" w:name="_Toc181259462"/>
      <w:bookmarkStart w:id="146" w:name="_Toc181259815"/>
      <w:bookmarkStart w:id="147" w:name="_Toc181260282"/>
      <w:bookmarkStart w:id="148" w:name="_Toc181260476"/>
      <w:bookmarkStart w:id="149" w:name="_Toc181261023"/>
      <w:bookmarkStart w:id="150" w:name="_Toc181261087"/>
      <w:bookmarkStart w:id="151" w:name="_Toc181261151"/>
      <w:bookmarkStart w:id="152" w:name="_Toc181261225"/>
      <w:bookmarkStart w:id="153" w:name="_Toc181261596"/>
      <w:bookmarkStart w:id="154" w:name="_Toc181261660"/>
      <w:bookmarkStart w:id="155" w:name="_Toc181263989"/>
      <w:bookmarkStart w:id="156" w:name="_Toc181265640"/>
      <w:bookmarkStart w:id="157" w:name="_Toc181265809"/>
      <w:bookmarkStart w:id="158" w:name="_Toc181265949"/>
      <w:bookmarkStart w:id="159" w:name="_Toc181266370"/>
      <w:bookmarkStart w:id="160" w:name="_Toc181272480"/>
      <w:bookmarkStart w:id="161" w:name="_Toc181274312"/>
      <w:bookmarkStart w:id="162" w:name="_Toc181275891"/>
      <w:bookmarkStart w:id="163" w:name="_Toc181275953"/>
      <w:bookmarkStart w:id="164" w:name="_Toc181276190"/>
      <w:bookmarkStart w:id="165" w:name="_Toc181277529"/>
      <w:bookmarkStart w:id="166" w:name="_Toc181277919"/>
      <w:bookmarkStart w:id="167" w:name="_Toc181277980"/>
      <w:bookmarkStart w:id="168" w:name="_Toc181278041"/>
      <w:bookmarkStart w:id="169" w:name="_Toc181278102"/>
      <w:bookmarkStart w:id="170" w:name="_Toc181278163"/>
      <w:bookmarkStart w:id="171" w:name="_Toc181278222"/>
      <w:bookmarkStart w:id="172" w:name="_Toc181278282"/>
      <w:bookmarkStart w:id="173" w:name="_Toc181278340"/>
      <w:bookmarkStart w:id="174" w:name="_Toc181258440"/>
      <w:bookmarkStart w:id="175" w:name="_Toc181258606"/>
      <w:bookmarkStart w:id="176" w:name="_Toc181258810"/>
      <w:bookmarkStart w:id="177" w:name="_Toc181258882"/>
      <w:bookmarkStart w:id="178" w:name="_Toc181259185"/>
      <w:bookmarkStart w:id="179" w:name="_Toc181259246"/>
      <w:bookmarkStart w:id="180" w:name="_Toc181259463"/>
      <w:bookmarkStart w:id="181" w:name="_Toc181259816"/>
      <w:bookmarkStart w:id="182" w:name="_Toc181260283"/>
      <w:bookmarkStart w:id="183" w:name="_Toc181260477"/>
      <w:bookmarkStart w:id="184" w:name="_Toc181261024"/>
      <w:bookmarkStart w:id="185" w:name="_Toc181261088"/>
      <w:bookmarkStart w:id="186" w:name="_Toc181261152"/>
      <w:bookmarkStart w:id="187" w:name="_Toc181261226"/>
      <w:bookmarkStart w:id="188" w:name="_Toc181261597"/>
      <w:bookmarkStart w:id="189" w:name="_Toc181261661"/>
      <w:bookmarkStart w:id="190" w:name="_Toc181263990"/>
      <w:bookmarkStart w:id="191" w:name="_Toc181265641"/>
      <w:bookmarkStart w:id="192" w:name="_Toc181265810"/>
      <w:bookmarkStart w:id="193" w:name="_Toc181265950"/>
      <w:bookmarkStart w:id="194" w:name="_Toc181266371"/>
      <w:bookmarkStart w:id="195" w:name="_Toc181272481"/>
      <w:bookmarkStart w:id="196" w:name="_Toc181274313"/>
      <w:bookmarkStart w:id="197" w:name="_Toc181275892"/>
      <w:bookmarkStart w:id="198" w:name="_Toc181275954"/>
      <w:bookmarkStart w:id="199" w:name="_Toc181276191"/>
      <w:bookmarkStart w:id="200" w:name="_Toc181277530"/>
      <w:bookmarkStart w:id="201" w:name="_Toc181277920"/>
      <w:bookmarkStart w:id="202" w:name="_Toc181277981"/>
      <w:bookmarkStart w:id="203" w:name="_Toc181278042"/>
      <w:bookmarkStart w:id="204" w:name="_Toc181278103"/>
      <w:bookmarkStart w:id="205" w:name="_Toc181278164"/>
      <w:bookmarkStart w:id="206" w:name="_Toc181278223"/>
      <w:bookmarkStart w:id="207" w:name="_Toc181278283"/>
      <w:bookmarkStart w:id="208" w:name="_Toc181278341"/>
      <w:bookmarkStart w:id="209" w:name="_Toc181258441"/>
      <w:bookmarkStart w:id="210" w:name="_Toc181258607"/>
      <w:bookmarkStart w:id="211" w:name="_Toc181258811"/>
      <w:bookmarkStart w:id="212" w:name="_Toc181258883"/>
      <w:bookmarkStart w:id="213" w:name="_Toc181259186"/>
      <w:bookmarkStart w:id="214" w:name="_Toc181259247"/>
      <w:bookmarkStart w:id="215" w:name="_Toc181259464"/>
      <w:bookmarkStart w:id="216" w:name="_Toc181259817"/>
      <w:bookmarkStart w:id="217" w:name="_Toc181260284"/>
      <w:bookmarkStart w:id="218" w:name="_Toc181260478"/>
      <w:bookmarkStart w:id="219" w:name="_Toc181261025"/>
      <w:bookmarkStart w:id="220" w:name="_Toc181261089"/>
      <w:bookmarkStart w:id="221" w:name="_Toc181261153"/>
      <w:bookmarkStart w:id="222" w:name="_Toc181261227"/>
      <w:bookmarkStart w:id="223" w:name="_Toc181261598"/>
      <w:bookmarkStart w:id="224" w:name="_Toc181261662"/>
      <w:bookmarkStart w:id="225" w:name="_Toc181263991"/>
      <w:bookmarkStart w:id="226" w:name="_Toc181265642"/>
      <w:bookmarkStart w:id="227" w:name="_Toc181265811"/>
      <w:bookmarkStart w:id="228" w:name="_Toc181265951"/>
      <w:bookmarkStart w:id="229" w:name="_Toc181266372"/>
      <w:bookmarkStart w:id="230" w:name="_Toc181272482"/>
      <w:bookmarkStart w:id="231" w:name="_Toc181274314"/>
      <w:bookmarkStart w:id="232" w:name="_Toc181275893"/>
      <w:bookmarkStart w:id="233" w:name="_Toc181275955"/>
      <w:bookmarkStart w:id="234" w:name="_Toc181276192"/>
      <w:bookmarkStart w:id="235" w:name="_Toc181277531"/>
      <w:bookmarkStart w:id="236" w:name="_Toc181277921"/>
      <w:bookmarkStart w:id="237" w:name="_Toc181277982"/>
      <w:bookmarkStart w:id="238" w:name="_Toc181278043"/>
      <w:bookmarkStart w:id="239" w:name="_Toc181278104"/>
      <w:bookmarkStart w:id="240" w:name="_Toc181278165"/>
      <w:bookmarkStart w:id="241" w:name="_Toc181278224"/>
      <w:bookmarkStart w:id="242" w:name="_Toc181278284"/>
      <w:bookmarkStart w:id="243" w:name="_Toc181278342"/>
      <w:bookmarkStart w:id="244" w:name="_Toc181258442"/>
      <w:bookmarkStart w:id="245" w:name="_Toc181258608"/>
      <w:bookmarkStart w:id="246" w:name="_Toc181258812"/>
      <w:bookmarkStart w:id="247" w:name="_Toc181258884"/>
      <w:bookmarkStart w:id="248" w:name="_Toc181259187"/>
      <w:bookmarkStart w:id="249" w:name="_Toc181259248"/>
      <w:bookmarkStart w:id="250" w:name="_Toc181259465"/>
      <w:bookmarkStart w:id="251" w:name="_Toc181259818"/>
      <w:bookmarkStart w:id="252" w:name="_Toc181260285"/>
      <w:bookmarkStart w:id="253" w:name="_Toc181260479"/>
      <w:bookmarkStart w:id="254" w:name="_Toc181261026"/>
      <w:bookmarkStart w:id="255" w:name="_Toc181261090"/>
      <w:bookmarkStart w:id="256" w:name="_Toc181261154"/>
      <w:bookmarkStart w:id="257" w:name="_Toc181261228"/>
      <w:bookmarkStart w:id="258" w:name="_Toc181261599"/>
      <w:bookmarkStart w:id="259" w:name="_Toc181261663"/>
      <w:bookmarkStart w:id="260" w:name="_Toc181263992"/>
      <w:bookmarkStart w:id="261" w:name="_Toc181265643"/>
      <w:bookmarkStart w:id="262" w:name="_Toc181265812"/>
      <w:bookmarkStart w:id="263" w:name="_Toc181265952"/>
      <w:bookmarkStart w:id="264" w:name="_Toc181266373"/>
      <w:bookmarkStart w:id="265" w:name="_Toc181272483"/>
      <w:bookmarkStart w:id="266" w:name="_Toc181274315"/>
      <w:bookmarkStart w:id="267" w:name="_Toc181275894"/>
      <w:bookmarkStart w:id="268" w:name="_Toc181275956"/>
      <w:bookmarkStart w:id="269" w:name="_Toc181276193"/>
      <w:bookmarkStart w:id="270" w:name="_Toc181277532"/>
      <w:bookmarkStart w:id="271" w:name="_Toc181277922"/>
      <w:bookmarkStart w:id="272" w:name="_Toc181277983"/>
      <w:bookmarkStart w:id="273" w:name="_Toc181278044"/>
      <w:bookmarkStart w:id="274" w:name="_Toc181278105"/>
      <w:bookmarkStart w:id="275" w:name="_Toc181278166"/>
      <w:bookmarkStart w:id="276" w:name="_Toc181278225"/>
      <w:bookmarkStart w:id="277" w:name="_Toc181278285"/>
      <w:bookmarkStart w:id="278" w:name="_Toc181278343"/>
      <w:bookmarkStart w:id="279" w:name="_Toc181258443"/>
      <w:bookmarkStart w:id="280" w:name="_Toc181258609"/>
      <w:bookmarkStart w:id="281" w:name="_Toc181258813"/>
      <w:bookmarkStart w:id="282" w:name="_Toc181258885"/>
      <w:bookmarkStart w:id="283" w:name="_Toc181259188"/>
      <w:bookmarkStart w:id="284" w:name="_Toc181259249"/>
      <w:bookmarkStart w:id="285" w:name="_Toc181259466"/>
      <w:bookmarkStart w:id="286" w:name="_Toc181259819"/>
      <w:bookmarkStart w:id="287" w:name="_Toc181260286"/>
      <w:bookmarkStart w:id="288" w:name="_Toc181260480"/>
      <w:bookmarkStart w:id="289" w:name="_Toc181261027"/>
      <w:bookmarkStart w:id="290" w:name="_Toc181261091"/>
      <w:bookmarkStart w:id="291" w:name="_Toc181261155"/>
      <w:bookmarkStart w:id="292" w:name="_Toc181261229"/>
      <w:bookmarkStart w:id="293" w:name="_Toc181261600"/>
      <w:bookmarkStart w:id="294" w:name="_Toc181261664"/>
      <w:bookmarkStart w:id="295" w:name="_Toc181263993"/>
      <w:bookmarkStart w:id="296" w:name="_Toc181265644"/>
      <w:bookmarkStart w:id="297" w:name="_Toc181265813"/>
      <w:bookmarkStart w:id="298" w:name="_Toc181265953"/>
      <w:bookmarkStart w:id="299" w:name="_Toc181266374"/>
      <w:bookmarkStart w:id="300" w:name="_Toc181272484"/>
      <w:bookmarkStart w:id="301" w:name="_Toc181274316"/>
      <w:bookmarkStart w:id="302" w:name="_Toc181275895"/>
      <w:bookmarkStart w:id="303" w:name="_Toc181275957"/>
      <w:bookmarkStart w:id="304" w:name="_Toc181276194"/>
      <w:bookmarkStart w:id="305" w:name="_Toc181277533"/>
      <w:bookmarkStart w:id="306" w:name="_Toc181277923"/>
      <w:bookmarkStart w:id="307" w:name="_Toc181277984"/>
      <w:bookmarkStart w:id="308" w:name="_Toc181278045"/>
      <w:bookmarkStart w:id="309" w:name="_Toc181278106"/>
      <w:bookmarkStart w:id="310" w:name="_Toc181278167"/>
      <w:bookmarkStart w:id="311" w:name="_Toc181278226"/>
      <w:bookmarkStart w:id="312" w:name="_Toc181278286"/>
      <w:bookmarkStart w:id="313" w:name="_Toc181278344"/>
      <w:bookmarkStart w:id="314" w:name="_Toc181258444"/>
      <w:bookmarkStart w:id="315" w:name="_Toc181258610"/>
      <w:bookmarkStart w:id="316" w:name="_Toc181258814"/>
      <w:bookmarkStart w:id="317" w:name="_Toc181258886"/>
      <w:bookmarkStart w:id="318" w:name="_Toc181259189"/>
      <w:bookmarkStart w:id="319" w:name="_Toc181259250"/>
      <w:bookmarkStart w:id="320" w:name="_Toc181259467"/>
      <w:bookmarkStart w:id="321" w:name="_Toc181259820"/>
      <w:bookmarkStart w:id="322" w:name="_Toc181260287"/>
      <w:bookmarkStart w:id="323" w:name="_Toc181260481"/>
      <w:bookmarkStart w:id="324" w:name="_Toc181261028"/>
      <w:bookmarkStart w:id="325" w:name="_Toc181261092"/>
      <w:bookmarkStart w:id="326" w:name="_Toc181261156"/>
      <w:bookmarkStart w:id="327" w:name="_Toc181261230"/>
      <w:bookmarkStart w:id="328" w:name="_Toc181261601"/>
      <w:bookmarkStart w:id="329" w:name="_Toc181261665"/>
      <w:bookmarkStart w:id="330" w:name="_Toc181263994"/>
      <w:bookmarkStart w:id="331" w:name="_Toc181265645"/>
      <w:bookmarkStart w:id="332" w:name="_Toc181265814"/>
      <w:bookmarkStart w:id="333" w:name="_Toc181265954"/>
      <w:bookmarkStart w:id="334" w:name="_Toc181266375"/>
      <w:bookmarkStart w:id="335" w:name="_Toc181272485"/>
      <w:bookmarkStart w:id="336" w:name="_Toc181274317"/>
      <w:bookmarkStart w:id="337" w:name="_Toc181275896"/>
      <w:bookmarkStart w:id="338" w:name="_Toc181275958"/>
      <w:bookmarkStart w:id="339" w:name="_Toc181276195"/>
      <w:bookmarkStart w:id="340" w:name="_Toc181277534"/>
      <w:bookmarkStart w:id="341" w:name="_Toc181277924"/>
      <w:bookmarkStart w:id="342" w:name="_Toc181277985"/>
      <w:bookmarkStart w:id="343" w:name="_Toc181278046"/>
      <w:bookmarkStart w:id="344" w:name="_Toc181278107"/>
      <w:bookmarkStart w:id="345" w:name="_Toc181278168"/>
      <w:bookmarkStart w:id="346" w:name="_Toc181278227"/>
      <w:bookmarkStart w:id="347" w:name="_Toc181278287"/>
      <w:bookmarkStart w:id="348" w:name="_Toc181278345"/>
      <w:bookmarkStart w:id="349" w:name="_Toc181258445"/>
      <w:bookmarkStart w:id="350" w:name="_Toc181258611"/>
      <w:bookmarkStart w:id="351" w:name="_Toc181258815"/>
      <w:bookmarkStart w:id="352" w:name="_Toc181258887"/>
      <w:bookmarkStart w:id="353" w:name="_Toc181259190"/>
      <w:bookmarkStart w:id="354" w:name="_Toc181259251"/>
      <w:bookmarkStart w:id="355" w:name="_Toc181259468"/>
      <w:bookmarkStart w:id="356" w:name="_Toc181259821"/>
      <w:bookmarkStart w:id="357" w:name="_Toc181260288"/>
      <w:bookmarkStart w:id="358" w:name="_Toc181260482"/>
      <w:bookmarkStart w:id="359" w:name="_Toc181261029"/>
      <w:bookmarkStart w:id="360" w:name="_Toc181261093"/>
      <w:bookmarkStart w:id="361" w:name="_Toc181261157"/>
      <w:bookmarkStart w:id="362" w:name="_Toc181261231"/>
      <w:bookmarkStart w:id="363" w:name="_Toc181261602"/>
      <w:bookmarkStart w:id="364" w:name="_Toc181261666"/>
      <w:bookmarkStart w:id="365" w:name="_Toc181263995"/>
      <w:bookmarkStart w:id="366" w:name="_Toc181265646"/>
      <w:bookmarkStart w:id="367" w:name="_Toc181265815"/>
      <w:bookmarkStart w:id="368" w:name="_Toc181265955"/>
      <w:bookmarkStart w:id="369" w:name="_Toc181266376"/>
      <w:bookmarkStart w:id="370" w:name="_Toc181272486"/>
      <w:bookmarkStart w:id="371" w:name="_Toc181274318"/>
      <w:bookmarkStart w:id="372" w:name="_Toc181275897"/>
      <w:bookmarkStart w:id="373" w:name="_Toc181275959"/>
      <w:bookmarkStart w:id="374" w:name="_Toc181276196"/>
      <w:bookmarkStart w:id="375" w:name="_Toc181277535"/>
      <w:bookmarkStart w:id="376" w:name="_Toc181277925"/>
      <w:bookmarkStart w:id="377" w:name="_Toc181277986"/>
      <w:bookmarkStart w:id="378" w:name="_Toc181278047"/>
      <w:bookmarkStart w:id="379" w:name="_Toc181278108"/>
      <w:bookmarkStart w:id="380" w:name="_Toc181278169"/>
      <w:bookmarkStart w:id="381" w:name="_Toc181278228"/>
      <w:bookmarkStart w:id="382" w:name="_Toc181278288"/>
      <w:bookmarkStart w:id="383" w:name="_Toc181278346"/>
      <w:bookmarkStart w:id="384" w:name="_Toc181258446"/>
      <w:bookmarkStart w:id="385" w:name="_Toc181258612"/>
      <w:bookmarkStart w:id="386" w:name="_Toc181258816"/>
      <w:bookmarkStart w:id="387" w:name="_Toc181258888"/>
      <w:bookmarkStart w:id="388" w:name="_Toc181259191"/>
      <w:bookmarkStart w:id="389" w:name="_Toc181259252"/>
      <w:bookmarkStart w:id="390" w:name="_Toc181259469"/>
      <w:bookmarkStart w:id="391" w:name="_Toc181259822"/>
      <w:bookmarkStart w:id="392" w:name="_Toc181260289"/>
      <w:bookmarkStart w:id="393" w:name="_Toc181260483"/>
      <w:bookmarkStart w:id="394" w:name="_Toc181261030"/>
      <w:bookmarkStart w:id="395" w:name="_Toc181261094"/>
      <w:bookmarkStart w:id="396" w:name="_Toc181261158"/>
      <w:bookmarkStart w:id="397" w:name="_Toc181261232"/>
      <w:bookmarkStart w:id="398" w:name="_Toc181261603"/>
      <w:bookmarkStart w:id="399" w:name="_Toc181261667"/>
      <w:bookmarkStart w:id="400" w:name="_Toc181263996"/>
      <w:bookmarkStart w:id="401" w:name="_Toc181265647"/>
      <w:bookmarkStart w:id="402" w:name="_Toc181265816"/>
      <w:bookmarkStart w:id="403" w:name="_Toc181265956"/>
      <w:bookmarkStart w:id="404" w:name="_Toc181266377"/>
      <w:bookmarkStart w:id="405" w:name="_Toc181272487"/>
      <w:bookmarkStart w:id="406" w:name="_Toc181274319"/>
      <w:bookmarkStart w:id="407" w:name="_Toc181275898"/>
      <w:bookmarkStart w:id="408" w:name="_Toc181275960"/>
      <w:bookmarkStart w:id="409" w:name="_Toc181276197"/>
      <w:bookmarkStart w:id="410" w:name="_Toc181277536"/>
      <w:bookmarkStart w:id="411" w:name="_Toc181277926"/>
      <w:bookmarkStart w:id="412" w:name="_Toc181277987"/>
      <w:bookmarkStart w:id="413" w:name="_Toc181278048"/>
      <w:bookmarkStart w:id="414" w:name="_Toc181278109"/>
      <w:bookmarkStart w:id="415" w:name="_Toc181278170"/>
      <w:bookmarkStart w:id="416" w:name="_Toc181278229"/>
      <w:bookmarkStart w:id="417" w:name="_Toc181278289"/>
      <w:bookmarkStart w:id="418" w:name="_Toc181278347"/>
      <w:bookmarkStart w:id="419" w:name="_Toc181258447"/>
      <w:bookmarkStart w:id="420" w:name="_Toc181258613"/>
      <w:bookmarkStart w:id="421" w:name="_Toc181258817"/>
      <w:bookmarkStart w:id="422" w:name="_Toc181258889"/>
      <w:bookmarkStart w:id="423" w:name="_Toc181259192"/>
      <w:bookmarkStart w:id="424" w:name="_Toc181259253"/>
      <w:bookmarkStart w:id="425" w:name="_Toc181259470"/>
      <w:bookmarkStart w:id="426" w:name="_Toc181259823"/>
      <w:bookmarkStart w:id="427" w:name="_Toc181260290"/>
      <w:bookmarkStart w:id="428" w:name="_Toc181260484"/>
      <w:bookmarkStart w:id="429" w:name="_Toc181261031"/>
      <w:bookmarkStart w:id="430" w:name="_Toc181261095"/>
      <w:bookmarkStart w:id="431" w:name="_Toc181261159"/>
      <w:bookmarkStart w:id="432" w:name="_Toc181261233"/>
      <w:bookmarkStart w:id="433" w:name="_Toc181261604"/>
      <w:bookmarkStart w:id="434" w:name="_Toc181261668"/>
      <w:bookmarkStart w:id="435" w:name="_Toc181263997"/>
      <w:bookmarkStart w:id="436" w:name="_Toc181265648"/>
      <w:bookmarkStart w:id="437" w:name="_Toc181265817"/>
      <w:bookmarkStart w:id="438" w:name="_Toc181265957"/>
      <w:bookmarkStart w:id="439" w:name="_Toc181266378"/>
      <w:bookmarkStart w:id="440" w:name="_Toc181272488"/>
      <w:bookmarkStart w:id="441" w:name="_Toc181274320"/>
      <w:bookmarkStart w:id="442" w:name="_Toc181275899"/>
      <w:bookmarkStart w:id="443" w:name="_Toc181275961"/>
      <w:bookmarkStart w:id="444" w:name="_Toc181276198"/>
      <w:bookmarkStart w:id="445" w:name="_Toc181277537"/>
      <w:bookmarkStart w:id="446" w:name="_Toc181277927"/>
      <w:bookmarkStart w:id="447" w:name="_Toc181277988"/>
      <w:bookmarkStart w:id="448" w:name="_Toc181278049"/>
      <w:bookmarkStart w:id="449" w:name="_Toc181278110"/>
      <w:bookmarkStart w:id="450" w:name="_Toc181278171"/>
      <w:bookmarkStart w:id="451" w:name="_Toc181278230"/>
      <w:bookmarkStart w:id="452" w:name="_Toc181278290"/>
      <w:bookmarkStart w:id="453" w:name="_Toc181278348"/>
      <w:bookmarkStart w:id="454" w:name="_Toc181258448"/>
      <w:bookmarkStart w:id="455" w:name="_Toc181258614"/>
      <w:bookmarkStart w:id="456" w:name="_Toc181258818"/>
      <w:bookmarkStart w:id="457" w:name="_Toc181258890"/>
      <w:bookmarkStart w:id="458" w:name="_Toc181259193"/>
      <w:bookmarkStart w:id="459" w:name="_Toc181259254"/>
      <w:bookmarkStart w:id="460" w:name="_Toc181259471"/>
      <w:bookmarkStart w:id="461" w:name="_Toc181259824"/>
      <w:bookmarkStart w:id="462" w:name="_Toc181260291"/>
      <w:bookmarkStart w:id="463" w:name="_Toc181260485"/>
      <w:bookmarkStart w:id="464" w:name="_Toc181261032"/>
      <w:bookmarkStart w:id="465" w:name="_Toc181261096"/>
      <w:bookmarkStart w:id="466" w:name="_Toc181261160"/>
      <w:bookmarkStart w:id="467" w:name="_Toc181261234"/>
      <w:bookmarkStart w:id="468" w:name="_Toc181261605"/>
      <w:bookmarkStart w:id="469" w:name="_Toc181261669"/>
      <w:bookmarkStart w:id="470" w:name="_Toc181263998"/>
      <w:bookmarkStart w:id="471" w:name="_Toc181265649"/>
      <w:bookmarkStart w:id="472" w:name="_Toc181265818"/>
      <w:bookmarkStart w:id="473" w:name="_Toc181265958"/>
      <w:bookmarkStart w:id="474" w:name="_Toc181266379"/>
      <w:bookmarkStart w:id="475" w:name="_Toc181272489"/>
      <w:bookmarkStart w:id="476" w:name="_Toc181274321"/>
      <w:bookmarkStart w:id="477" w:name="_Toc181275900"/>
      <w:bookmarkStart w:id="478" w:name="_Toc181275962"/>
      <w:bookmarkStart w:id="479" w:name="_Toc181276199"/>
      <w:bookmarkStart w:id="480" w:name="_Toc181277538"/>
      <w:bookmarkStart w:id="481" w:name="_Toc181277928"/>
      <w:bookmarkStart w:id="482" w:name="_Toc181277989"/>
      <w:bookmarkStart w:id="483" w:name="_Toc181278050"/>
      <w:bookmarkStart w:id="484" w:name="_Toc181278111"/>
      <w:bookmarkStart w:id="485" w:name="_Toc181278172"/>
      <w:bookmarkStart w:id="486" w:name="_Toc181278231"/>
      <w:bookmarkStart w:id="487" w:name="_Toc181278291"/>
      <w:bookmarkStart w:id="488" w:name="_Toc181278349"/>
      <w:bookmarkStart w:id="489" w:name="_Toc181258449"/>
      <w:bookmarkStart w:id="490" w:name="_Toc181258615"/>
      <w:bookmarkStart w:id="491" w:name="_Toc181258819"/>
      <w:bookmarkStart w:id="492" w:name="_Toc181258891"/>
      <w:bookmarkStart w:id="493" w:name="_Toc181259194"/>
      <w:bookmarkStart w:id="494" w:name="_Toc181259255"/>
      <w:bookmarkStart w:id="495" w:name="_Toc181259472"/>
      <w:bookmarkStart w:id="496" w:name="_Toc181259825"/>
      <w:bookmarkStart w:id="497" w:name="_Toc181260292"/>
      <w:bookmarkStart w:id="498" w:name="_Toc181260486"/>
      <w:bookmarkStart w:id="499" w:name="_Toc181261033"/>
      <w:bookmarkStart w:id="500" w:name="_Toc181261097"/>
      <w:bookmarkStart w:id="501" w:name="_Toc181261161"/>
      <w:bookmarkStart w:id="502" w:name="_Toc181261235"/>
      <w:bookmarkStart w:id="503" w:name="_Toc181261606"/>
      <w:bookmarkStart w:id="504" w:name="_Toc181261670"/>
      <w:bookmarkStart w:id="505" w:name="_Toc181263999"/>
      <w:bookmarkStart w:id="506" w:name="_Toc181265650"/>
      <w:bookmarkStart w:id="507" w:name="_Toc181265819"/>
      <w:bookmarkStart w:id="508" w:name="_Toc181265959"/>
      <w:bookmarkStart w:id="509" w:name="_Toc181266380"/>
      <w:bookmarkStart w:id="510" w:name="_Toc181272490"/>
      <w:bookmarkStart w:id="511" w:name="_Toc181274322"/>
      <w:bookmarkStart w:id="512" w:name="_Toc181275901"/>
      <w:bookmarkStart w:id="513" w:name="_Toc181275963"/>
      <w:bookmarkStart w:id="514" w:name="_Toc181276200"/>
      <w:bookmarkStart w:id="515" w:name="_Toc181277539"/>
      <w:bookmarkStart w:id="516" w:name="_Toc181277929"/>
      <w:bookmarkStart w:id="517" w:name="_Toc181277990"/>
      <w:bookmarkStart w:id="518" w:name="_Toc181278051"/>
      <w:bookmarkStart w:id="519" w:name="_Toc181278112"/>
      <w:bookmarkStart w:id="520" w:name="_Toc181278173"/>
      <w:bookmarkStart w:id="521" w:name="_Toc181278232"/>
      <w:bookmarkStart w:id="522" w:name="_Toc181278292"/>
      <w:bookmarkStart w:id="523" w:name="_Toc181278350"/>
      <w:bookmarkStart w:id="524" w:name="_Toc181258450"/>
      <w:bookmarkStart w:id="525" w:name="_Toc181258616"/>
      <w:bookmarkStart w:id="526" w:name="_Toc181258820"/>
      <w:bookmarkStart w:id="527" w:name="_Toc181258892"/>
      <w:bookmarkStart w:id="528" w:name="_Toc181259195"/>
      <w:bookmarkStart w:id="529" w:name="_Toc181259256"/>
      <w:bookmarkStart w:id="530" w:name="_Toc181259473"/>
      <w:bookmarkStart w:id="531" w:name="_Toc181259826"/>
      <w:bookmarkStart w:id="532" w:name="_Toc181260293"/>
      <w:bookmarkStart w:id="533" w:name="_Toc181260487"/>
      <w:bookmarkStart w:id="534" w:name="_Toc181261034"/>
      <w:bookmarkStart w:id="535" w:name="_Toc181261098"/>
      <w:bookmarkStart w:id="536" w:name="_Toc181261162"/>
      <w:bookmarkStart w:id="537" w:name="_Toc181261236"/>
      <w:bookmarkStart w:id="538" w:name="_Toc181261607"/>
      <w:bookmarkStart w:id="539" w:name="_Toc181261671"/>
      <w:bookmarkStart w:id="540" w:name="_Toc181264000"/>
      <w:bookmarkStart w:id="541" w:name="_Toc181265651"/>
      <w:bookmarkStart w:id="542" w:name="_Toc181265820"/>
      <w:bookmarkStart w:id="543" w:name="_Toc181265960"/>
      <w:bookmarkStart w:id="544" w:name="_Toc181266381"/>
      <w:bookmarkStart w:id="545" w:name="_Toc181272491"/>
      <w:bookmarkStart w:id="546" w:name="_Toc181274323"/>
      <w:bookmarkStart w:id="547" w:name="_Toc181275902"/>
      <w:bookmarkStart w:id="548" w:name="_Toc181275964"/>
      <w:bookmarkStart w:id="549" w:name="_Toc181276201"/>
      <w:bookmarkStart w:id="550" w:name="_Toc181277540"/>
      <w:bookmarkStart w:id="551" w:name="_Toc181277930"/>
      <w:bookmarkStart w:id="552" w:name="_Toc181277991"/>
      <w:bookmarkStart w:id="553" w:name="_Toc181278052"/>
      <w:bookmarkStart w:id="554" w:name="_Toc181278113"/>
      <w:bookmarkStart w:id="555" w:name="_Toc181278174"/>
      <w:bookmarkStart w:id="556" w:name="_Toc181278233"/>
      <w:bookmarkStart w:id="557" w:name="_Toc181278293"/>
      <w:bookmarkStart w:id="558" w:name="_Toc181278351"/>
      <w:bookmarkStart w:id="559" w:name="_Toc181258451"/>
      <w:bookmarkStart w:id="560" w:name="_Toc181258617"/>
      <w:bookmarkStart w:id="561" w:name="_Toc181258821"/>
      <w:bookmarkStart w:id="562" w:name="_Toc181258893"/>
      <w:bookmarkStart w:id="563" w:name="_Toc181259196"/>
      <w:bookmarkStart w:id="564" w:name="_Toc181259257"/>
      <w:bookmarkStart w:id="565" w:name="_Toc181259474"/>
      <w:bookmarkStart w:id="566" w:name="_Toc181259827"/>
      <w:bookmarkStart w:id="567" w:name="_Toc181260294"/>
      <w:bookmarkStart w:id="568" w:name="_Toc181260488"/>
      <w:bookmarkStart w:id="569" w:name="_Toc181261035"/>
      <w:bookmarkStart w:id="570" w:name="_Toc181261099"/>
      <w:bookmarkStart w:id="571" w:name="_Toc181261163"/>
      <w:bookmarkStart w:id="572" w:name="_Toc181261237"/>
      <w:bookmarkStart w:id="573" w:name="_Toc181261608"/>
      <w:bookmarkStart w:id="574" w:name="_Toc181261672"/>
      <w:bookmarkStart w:id="575" w:name="_Toc181264001"/>
      <w:bookmarkStart w:id="576" w:name="_Toc181265652"/>
      <w:bookmarkStart w:id="577" w:name="_Toc181265821"/>
      <w:bookmarkStart w:id="578" w:name="_Toc181265961"/>
      <w:bookmarkStart w:id="579" w:name="_Toc181266382"/>
      <w:bookmarkStart w:id="580" w:name="_Toc181272492"/>
      <w:bookmarkStart w:id="581" w:name="_Toc181274324"/>
      <w:bookmarkStart w:id="582" w:name="_Toc181275903"/>
      <w:bookmarkStart w:id="583" w:name="_Toc181275965"/>
      <w:bookmarkStart w:id="584" w:name="_Toc181276202"/>
      <w:bookmarkStart w:id="585" w:name="_Toc181277541"/>
      <w:bookmarkStart w:id="586" w:name="_Toc181277931"/>
      <w:bookmarkStart w:id="587" w:name="_Toc181277992"/>
      <w:bookmarkStart w:id="588" w:name="_Toc181278053"/>
      <w:bookmarkStart w:id="589" w:name="_Toc181278114"/>
      <w:bookmarkStart w:id="590" w:name="_Toc181278175"/>
      <w:bookmarkStart w:id="591" w:name="_Toc181278234"/>
      <w:bookmarkStart w:id="592" w:name="_Toc181278294"/>
      <w:bookmarkStart w:id="593" w:name="_Toc181278352"/>
      <w:bookmarkStart w:id="594" w:name="_Toc181258452"/>
      <w:bookmarkStart w:id="595" w:name="_Toc181258618"/>
      <w:bookmarkStart w:id="596" w:name="_Toc181258822"/>
      <w:bookmarkStart w:id="597" w:name="_Toc181258894"/>
      <w:bookmarkStart w:id="598" w:name="_Toc181259197"/>
      <w:bookmarkStart w:id="599" w:name="_Toc181259258"/>
      <w:bookmarkStart w:id="600" w:name="_Toc181259475"/>
      <w:bookmarkStart w:id="601" w:name="_Toc181259828"/>
      <w:bookmarkStart w:id="602" w:name="_Toc181260295"/>
      <w:bookmarkStart w:id="603" w:name="_Toc181260489"/>
      <w:bookmarkStart w:id="604" w:name="_Toc181261036"/>
      <w:bookmarkStart w:id="605" w:name="_Toc181261100"/>
      <w:bookmarkStart w:id="606" w:name="_Toc181261164"/>
      <w:bookmarkStart w:id="607" w:name="_Toc181261238"/>
      <w:bookmarkStart w:id="608" w:name="_Toc181261609"/>
      <w:bookmarkStart w:id="609" w:name="_Toc181261673"/>
      <w:bookmarkStart w:id="610" w:name="_Toc181264002"/>
      <w:bookmarkStart w:id="611" w:name="_Toc181265653"/>
      <w:bookmarkStart w:id="612" w:name="_Toc181265822"/>
      <w:bookmarkStart w:id="613" w:name="_Toc181265962"/>
      <w:bookmarkStart w:id="614" w:name="_Toc181266383"/>
      <w:bookmarkStart w:id="615" w:name="_Toc181272493"/>
      <w:bookmarkStart w:id="616" w:name="_Toc181274325"/>
      <w:bookmarkStart w:id="617" w:name="_Toc181275904"/>
      <w:bookmarkStart w:id="618" w:name="_Toc181275966"/>
      <w:bookmarkStart w:id="619" w:name="_Toc181276203"/>
      <w:bookmarkStart w:id="620" w:name="_Toc181277542"/>
      <w:bookmarkStart w:id="621" w:name="_Toc181277932"/>
      <w:bookmarkStart w:id="622" w:name="_Toc181277993"/>
      <w:bookmarkStart w:id="623" w:name="_Toc181278054"/>
      <w:bookmarkStart w:id="624" w:name="_Toc181278115"/>
      <w:bookmarkStart w:id="625" w:name="_Toc181278176"/>
      <w:bookmarkStart w:id="626" w:name="_Toc181278235"/>
      <w:bookmarkStart w:id="627" w:name="_Toc181278295"/>
      <w:bookmarkStart w:id="628" w:name="_Toc181278353"/>
      <w:bookmarkStart w:id="629" w:name="_Toc181258453"/>
      <w:bookmarkStart w:id="630" w:name="_Toc181258619"/>
      <w:bookmarkStart w:id="631" w:name="_Toc181258823"/>
      <w:bookmarkStart w:id="632" w:name="_Toc181258895"/>
      <w:bookmarkStart w:id="633" w:name="_Toc181259198"/>
      <w:bookmarkStart w:id="634" w:name="_Toc181259259"/>
      <w:bookmarkStart w:id="635" w:name="_Toc181259476"/>
      <w:bookmarkStart w:id="636" w:name="_Toc181259829"/>
      <w:bookmarkStart w:id="637" w:name="_Toc181260296"/>
      <w:bookmarkStart w:id="638" w:name="_Toc181260490"/>
      <w:bookmarkStart w:id="639" w:name="_Toc181261037"/>
      <w:bookmarkStart w:id="640" w:name="_Toc181261101"/>
      <w:bookmarkStart w:id="641" w:name="_Toc181261165"/>
      <w:bookmarkStart w:id="642" w:name="_Toc181261239"/>
      <w:bookmarkStart w:id="643" w:name="_Toc181261610"/>
      <w:bookmarkStart w:id="644" w:name="_Toc181261674"/>
      <w:bookmarkStart w:id="645" w:name="_Toc181264003"/>
      <w:bookmarkStart w:id="646" w:name="_Toc181265654"/>
      <w:bookmarkStart w:id="647" w:name="_Toc181265823"/>
      <w:bookmarkStart w:id="648" w:name="_Toc181265963"/>
      <w:bookmarkStart w:id="649" w:name="_Toc181266384"/>
      <w:bookmarkStart w:id="650" w:name="_Toc181272494"/>
      <w:bookmarkStart w:id="651" w:name="_Toc181274326"/>
      <w:bookmarkStart w:id="652" w:name="_Toc181275905"/>
      <w:bookmarkStart w:id="653" w:name="_Toc181275967"/>
      <w:bookmarkStart w:id="654" w:name="_Toc181276204"/>
      <w:bookmarkStart w:id="655" w:name="_Toc181277543"/>
      <w:bookmarkStart w:id="656" w:name="_Toc181277933"/>
      <w:bookmarkStart w:id="657" w:name="_Toc181277994"/>
      <w:bookmarkStart w:id="658" w:name="_Toc181278055"/>
      <w:bookmarkStart w:id="659" w:name="_Toc181278116"/>
      <w:bookmarkStart w:id="660" w:name="_Toc181278177"/>
      <w:bookmarkStart w:id="661" w:name="_Toc181278236"/>
      <w:bookmarkStart w:id="662" w:name="_Toc181278296"/>
      <w:bookmarkStart w:id="663" w:name="_Toc181278354"/>
      <w:bookmarkStart w:id="664" w:name="_Toc181258454"/>
      <w:bookmarkStart w:id="665" w:name="_Toc181258620"/>
      <w:bookmarkStart w:id="666" w:name="_Toc181258824"/>
      <w:bookmarkStart w:id="667" w:name="_Toc181258896"/>
      <w:bookmarkStart w:id="668" w:name="_Toc181259199"/>
      <w:bookmarkStart w:id="669" w:name="_Toc181259260"/>
      <w:bookmarkStart w:id="670" w:name="_Toc181259477"/>
      <w:bookmarkStart w:id="671" w:name="_Toc181259830"/>
      <w:bookmarkStart w:id="672" w:name="_Toc181260297"/>
      <w:bookmarkStart w:id="673" w:name="_Toc181260491"/>
      <w:bookmarkStart w:id="674" w:name="_Toc181261038"/>
      <w:bookmarkStart w:id="675" w:name="_Toc181261102"/>
      <w:bookmarkStart w:id="676" w:name="_Toc181261166"/>
      <w:bookmarkStart w:id="677" w:name="_Toc181261240"/>
      <w:bookmarkStart w:id="678" w:name="_Toc181261611"/>
      <w:bookmarkStart w:id="679" w:name="_Toc181261675"/>
      <w:bookmarkStart w:id="680" w:name="_Toc181264004"/>
      <w:bookmarkStart w:id="681" w:name="_Toc181265655"/>
      <w:bookmarkStart w:id="682" w:name="_Toc181265824"/>
      <w:bookmarkStart w:id="683" w:name="_Toc181265964"/>
      <w:bookmarkStart w:id="684" w:name="_Toc181266385"/>
      <w:bookmarkStart w:id="685" w:name="_Toc181272495"/>
      <w:bookmarkStart w:id="686" w:name="_Toc181274327"/>
      <w:bookmarkStart w:id="687" w:name="_Toc181275906"/>
      <w:bookmarkStart w:id="688" w:name="_Toc181275968"/>
      <w:bookmarkStart w:id="689" w:name="_Toc181276205"/>
      <w:bookmarkStart w:id="690" w:name="_Toc181277544"/>
      <w:bookmarkStart w:id="691" w:name="_Toc181277934"/>
      <w:bookmarkStart w:id="692" w:name="_Toc181277995"/>
      <w:bookmarkStart w:id="693" w:name="_Toc181278056"/>
      <w:bookmarkStart w:id="694" w:name="_Toc181278117"/>
      <w:bookmarkStart w:id="695" w:name="_Toc181278178"/>
      <w:bookmarkStart w:id="696" w:name="_Toc181278237"/>
      <w:bookmarkStart w:id="697" w:name="_Toc181278297"/>
      <w:bookmarkStart w:id="698" w:name="_Toc181278355"/>
      <w:bookmarkStart w:id="699" w:name="_Toc181258455"/>
      <w:bookmarkStart w:id="700" w:name="_Toc181258621"/>
      <w:bookmarkStart w:id="701" w:name="_Toc181258825"/>
      <w:bookmarkStart w:id="702" w:name="_Toc181258897"/>
      <w:bookmarkStart w:id="703" w:name="_Toc181259200"/>
      <w:bookmarkStart w:id="704" w:name="_Toc181259261"/>
      <w:bookmarkStart w:id="705" w:name="_Toc181259478"/>
      <w:bookmarkStart w:id="706" w:name="_Toc181259831"/>
      <w:bookmarkStart w:id="707" w:name="_Toc181260298"/>
      <w:bookmarkStart w:id="708" w:name="_Toc181260492"/>
      <w:bookmarkStart w:id="709" w:name="_Toc181261039"/>
      <w:bookmarkStart w:id="710" w:name="_Toc181261103"/>
      <w:bookmarkStart w:id="711" w:name="_Toc181261167"/>
      <w:bookmarkStart w:id="712" w:name="_Toc181261241"/>
      <w:bookmarkStart w:id="713" w:name="_Toc181261612"/>
      <w:bookmarkStart w:id="714" w:name="_Toc181261676"/>
      <w:bookmarkStart w:id="715" w:name="_Toc181264005"/>
      <w:bookmarkStart w:id="716" w:name="_Toc181265656"/>
      <w:bookmarkStart w:id="717" w:name="_Toc181265825"/>
      <w:bookmarkStart w:id="718" w:name="_Toc181265965"/>
      <w:bookmarkStart w:id="719" w:name="_Toc181266386"/>
      <w:bookmarkStart w:id="720" w:name="_Toc181272496"/>
      <w:bookmarkStart w:id="721" w:name="_Toc181274328"/>
      <w:bookmarkStart w:id="722" w:name="_Toc181275907"/>
      <w:bookmarkStart w:id="723" w:name="_Toc181275969"/>
      <w:bookmarkStart w:id="724" w:name="_Toc181276206"/>
      <w:bookmarkStart w:id="725" w:name="_Toc181277545"/>
      <w:bookmarkStart w:id="726" w:name="_Toc181277935"/>
      <w:bookmarkStart w:id="727" w:name="_Toc181277996"/>
      <w:bookmarkStart w:id="728" w:name="_Toc181278057"/>
      <w:bookmarkStart w:id="729" w:name="_Toc181278118"/>
      <w:bookmarkStart w:id="730" w:name="_Toc181278179"/>
      <w:bookmarkStart w:id="731" w:name="_Toc181278238"/>
      <w:bookmarkStart w:id="732" w:name="_Toc181278298"/>
      <w:bookmarkStart w:id="733" w:name="_Toc181278356"/>
      <w:bookmarkStart w:id="734" w:name="_Toc181258456"/>
      <w:bookmarkStart w:id="735" w:name="_Toc181258622"/>
      <w:bookmarkStart w:id="736" w:name="_Toc181258826"/>
      <w:bookmarkStart w:id="737" w:name="_Toc181258898"/>
      <w:bookmarkStart w:id="738" w:name="_Toc181259201"/>
      <w:bookmarkStart w:id="739" w:name="_Toc181259262"/>
      <w:bookmarkStart w:id="740" w:name="_Toc181259479"/>
      <w:bookmarkStart w:id="741" w:name="_Toc181259832"/>
      <w:bookmarkStart w:id="742" w:name="_Toc181260299"/>
      <w:bookmarkStart w:id="743" w:name="_Toc181260493"/>
      <w:bookmarkStart w:id="744" w:name="_Toc181261040"/>
      <w:bookmarkStart w:id="745" w:name="_Toc181261104"/>
      <w:bookmarkStart w:id="746" w:name="_Toc181261168"/>
      <w:bookmarkStart w:id="747" w:name="_Toc181261242"/>
      <w:bookmarkStart w:id="748" w:name="_Toc181261613"/>
      <w:bookmarkStart w:id="749" w:name="_Toc181261677"/>
      <w:bookmarkStart w:id="750" w:name="_Toc181264006"/>
      <w:bookmarkStart w:id="751" w:name="_Toc181265657"/>
      <w:bookmarkStart w:id="752" w:name="_Toc181265826"/>
      <w:bookmarkStart w:id="753" w:name="_Toc181265966"/>
      <w:bookmarkStart w:id="754" w:name="_Toc181266387"/>
      <w:bookmarkStart w:id="755" w:name="_Toc181272497"/>
      <w:bookmarkStart w:id="756" w:name="_Toc181274329"/>
      <w:bookmarkStart w:id="757" w:name="_Toc181275908"/>
      <w:bookmarkStart w:id="758" w:name="_Toc181275970"/>
      <w:bookmarkStart w:id="759" w:name="_Toc181276207"/>
      <w:bookmarkStart w:id="760" w:name="_Toc181277546"/>
      <w:bookmarkStart w:id="761" w:name="_Toc181277936"/>
      <w:bookmarkStart w:id="762" w:name="_Toc181277997"/>
      <w:bookmarkStart w:id="763" w:name="_Toc181278058"/>
      <w:bookmarkStart w:id="764" w:name="_Toc181278119"/>
      <w:bookmarkStart w:id="765" w:name="_Toc181278180"/>
      <w:bookmarkStart w:id="766" w:name="_Toc181278239"/>
      <w:bookmarkStart w:id="767" w:name="_Toc181278299"/>
      <w:bookmarkStart w:id="768" w:name="_Toc181278357"/>
      <w:bookmarkStart w:id="769" w:name="_Toc181258457"/>
      <w:bookmarkStart w:id="770" w:name="_Toc181258623"/>
      <w:bookmarkStart w:id="771" w:name="_Toc181258827"/>
      <w:bookmarkStart w:id="772" w:name="_Toc181258899"/>
      <w:bookmarkStart w:id="773" w:name="_Toc181259202"/>
      <w:bookmarkStart w:id="774" w:name="_Toc181259263"/>
      <w:bookmarkStart w:id="775" w:name="_Toc181259480"/>
      <w:bookmarkStart w:id="776" w:name="_Toc181259833"/>
      <w:bookmarkStart w:id="777" w:name="_Toc181260300"/>
      <w:bookmarkStart w:id="778" w:name="_Toc181260494"/>
      <w:bookmarkStart w:id="779" w:name="_Toc181261041"/>
      <w:bookmarkStart w:id="780" w:name="_Toc181261105"/>
      <w:bookmarkStart w:id="781" w:name="_Toc181261169"/>
      <w:bookmarkStart w:id="782" w:name="_Toc181261243"/>
      <w:bookmarkStart w:id="783" w:name="_Toc181261614"/>
      <w:bookmarkStart w:id="784" w:name="_Toc181261678"/>
      <w:bookmarkStart w:id="785" w:name="_Toc181264007"/>
      <w:bookmarkStart w:id="786" w:name="_Toc181265658"/>
      <w:bookmarkStart w:id="787" w:name="_Toc181265827"/>
      <w:bookmarkStart w:id="788" w:name="_Toc181265967"/>
      <w:bookmarkStart w:id="789" w:name="_Toc181266388"/>
      <w:bookmarkStart w:id="790" w:name="_Toc181272498"/>
      <w:bookmarkStart w:id="791" w:name="_Toc181274330"/>
      <w:bookmarkStart w:id="792" w:name="_Toc181275909"/>
      <w:bookmarkStart w:id="793" w:name="_Toc181275971"/>
      <w:bookmarkStart w:id="794" w:name="_Toc181276208"/>
      <w:bookmarkStart w:id="795" w:name="_Toc181277547"/>
      <w:bookmarkStart w:id="796" w:name="_Toc181277937"/>
      <w:bookmarkStart w:id="797" w:name="_Toc181277998"/>
      <w:bookmarkStart w:id="798" w:name="_Toc181278059"/>
      <w:bookmarkStart w:id="799" w:name="_Toc181278120"/>
      <w:bookmarkStart w:id="800" w:name="_Toc181278181"/>
      <w:bookmarkStart w:id="801" w:name="_Toc181278240"/>
      <w:bookmarkStart w:id="802" w:name="_Toc181278300"/>
      <w:bookmarkStart w:id="803" w:name="_Toc181278358"/>
      <w:bookmarkStart w:id="804" w:name="_Toc181258458"/>
      <w:bookmarkStart w:id="805" w:name="_Toc181258624"/>
      <w:bookmarkStart w:id="806" w:name="_Toc181258828"/>
      <w:bookmarkStart w:id="807" w:name="_Toc181258900"/>
      <w:bookmarkStart w:id="808" w:name="_Toc181259203"/>
      <w:bookmarkStart w:id="809" w:name="_Toc181259264"/>
      <w:bookmarkStart w:id="810" w:name="_Toc181259481"/>
      <w:bookmarkStart w:id="811" w:name="_Toc181259834"/>
      <w:bookmarkStart w:id="812" w:name="_Toc181260301"/>
      <w:bookmarkStart w:id="813" w:name="_Toc181260495"/>
      <w:bookmarkStart w:id="814" w:name="_Toc181261042"/>
      <w:bookmarkStart w:id="815" w:name="_Toc181261106"/>
      <w:bookmarkStart w:id="816" w:name="_Toc181261170"/>
      <w:bookmarkStart w:id="817" w:name="_Toc181261244"/>
      <w:bookmarkStart w:id="818" w:name="_Toc181261615"/>
      <w:bookmarkStart w:id="819" w:name="_Toc181261679"/>
      <w:bookmarkStart w:id="820" w:name="_Toc181264008"/>
      <w:bookmarkStart w:id="821" w:name="_Toc181265659"/>
      <w:bookmarkStart w:id="822" w:name="_Toc181265828"/>
      <w:bookmarkStart w:id="823" w:name="_Toc181265968"/>
      <w:bookmarkStart w:id="824" w:name="_Toc181266389"/>
      <w:bookmarkStart w:id="825" w:name="_Toc181272499"/>
      <w:bookmarkStart w:id="826" w:name="_Toc181274331"/>
      <w:bookmarkStart w:id="827" w:name="_Toc181275910"/>
      <w:bookmarkStart w:id="828" w:name="_Toc181275972"/>
      <w:bookmarkStart w:id="829" w:name="_Toc181276209"/>
      <w:bookmarkStart w:id="830" w:name="_Toc181277548"/>
      <w:bookmarkStart w:id="831" w:name="_Toc181277938"/>
      <w:bookmarkStart w:id="832" w:name="_Toc181277999"/>
      <w:bookmarkStart w:id="833" w:name="_Toc181278060"/>
      <w:bookmarkStart w:id="834" w:name="_Toc181278121"/>
      <w:bookmarkStart w:id="835" w:name="_Toc181278182"/>
      <w:bookmarkStart w:id="836" w:name="_Toc181278241"/>
      <w:bookmarkStart w:id="837" w:name="_Toc181278301"/>
      <w:bookmarkStart w:id="838" w:name="_Toc181278359"/>
      <w:bookmarkStart w:id="839" w:name="_Toc18184497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r w:rsidRPr="00CD4733">
        <w:rPr>
          <w:szCs w:val="22"/>
        </w:rPr>
        <w:lastRenderedPageBreak/>
        <w:t>REPRESENTACIÓN ESQUEMÁTICA DEL PROCEDIMIENTO</w:t>
      </w:r>
      <w:bookmarkEnd w:id="839"/>
      <w:r w:rsidRPr="00CD4733">
        <w:rPr>
          <w:szCs w:val="22"/>
        </w:rPr>
        <w:t xml:space="preserve"> </w:t>
      </w:r>
    </w:p>
    <w:p w14:paraId="495F8F1E" w14:textId="77777777" w:rsidR="009F23B5" w:rsidRPr="00CD4733" w:rsidRDefault="009F23B5" w:rsidP="00D504E8">
      <w:pPr>
        <w:pStyle w:val="Sinespaciado"/>
        <w:rPr>
          <w:rFonts w:ascii="Verdana" w:hAnsi="Verdana"/>
        </w:rPr>
      </w:pPr>
    </w:p>
    <w:tbl>
      <w:tblPr>
        <w:tblStyle w:val="Tablaconcuadrcula"/>
        <w:tblW w:w="9906" w:type="dxa"/>
        <w:tblInd w:w="-572" w:type="dxa"/>
        <w:tblLook w:val="04A0" w:firstRow="1" w:lastRow="0" w:firstColumn="1" w:lastColumn="0" w:noHBand="0" w:noVBand="1"/>
      </w:tblPr>
      <w:tblGrid>
        <w:gridCol w:w="392"/>
        <w:gridCol w:w="2068"/>
        <w:gridCol w:w="1673"/>
        <w:gridCol w:w="2054"/>
        <w:gridCol w:w="1917"/>
        <w:gridCol w:w="1802"/>
      </w:tblGrid>
      <w:tr w:rsidR="009F23B5" w:rsidRPr="009C01AC" w14:paraId="6FCADF33" w14:textId="77777777" w:rsidTr="009C01AC">
        <w:tc>
          <w:tcPr>
            <w:tcW w:w="392" w:type="dxa"/>
          </w:tcPr>
          <w:p w14:paraId="5561B64C" w14:textId="77777777" w:rsidR="009F23B5" w:rsidRPr="009C01AC" w:rsidRDefault="009F23B5" w:rsidP="00D01C88">
            <w:pPr>
              <w:rPr>
                <w:rFonts w:cs="Arial"/>
                <w:bCs/>
                <w:iCs/>
                <w:color w:val="000000" w:themeColor="text1"/>
                <w:sz w:val="18"/>
                <w:szCs w:val="18"/>
              </w:rPr>
            </w:pPr>
          </w:p>
        </w:tc>
        <w:tc>
          <w:tcPr>
            <w:tcW w:w="2068" w:type="dxa"/>
            <w:vAlign w:val="center"/>
          </w:tcPr>
          <w:p w14:paraId="209B57DB" w14:textId="77777777" w:rsidR="009F23B5" w:rsidRPr="009C01AC" w:rsidRDefault="009F23B5" w:rsidP="00D01C88">
            <w:pPr>
              <w:jc w:val="center"/>
              <w:rPr>
                <w:rFonts w:cs="Arial"/>
                <w:b/>
                <w:bCs/>
                <w:iCs/>
                <w:color w:val="000000" w:themeColor="text1"/>
                <w:sz w:val="18"/>
                <w:szCs w:val="18"/>
              </w:rPr>
            </w:pPr>
            <w:r w:rsidRPr="009C01AC">
              <w:rPr>
                <w:b/>
                <w:bCs/>
                <w:sz w:val="18"/>
                <w:szCs w:val="18"/>
                <w:lang w:eastAsia="es-CO"/>
              </w:rPr>
              <w:t>ETAPAS</w:t>
            </w:r>
          </w:p>
        </w:tc>
        <w:tc>
          <w:tcPr>
            <w:tcW w:w="1673" w:type="dxa"/>
            <w:vAlign w:val="center"/>
          </w:tcPr>
          <w:p w14:paraId="028622A9" w14:textId="77777777" w:rsidR="009F23B5" w:rsidRPr="009C01AC" w:rsidRDefault="009F23B5" w:rsidP="00D01C88">
            <w:pPr>
              <w:jc w:val="center"/>
              <w:rPr>
                <w:rFonts w:cs="Arial"/>
                <w:b/>
                <w:bCs/>
                <w:iCs/>
                <w:color w:val="000000" w:themeColor="text1"/>
                <w:sz w:val="18"/>
                <w:szCs w:val="18"/>
              </w:rPr>
            </w:pPr>
            <w:r w:rsidRPr="009C01AC">
              <w:rPr>
                <w:b/>
                <w:bCs/>
                <w:sz w:val="18"/>
                <w:szCs w:val="18"/>
                <w:lang w:eastAsia="es-CO"/>
              </w:rPr>
              <w:t>ENTRADAS</w:t>
            </w:r>
          </w:p>
        </w:tc>
        <w:tc>
          <w:tcPr>
            <w:tcW w:w="2054" w:type="dxa"/>
            <w:vAlign w:val="center"/>
          </w:tcPr>
          <w:p w14:paraId="6EEC666A" w14:textId="77777777" w:rsidR="009F23B5" w:rsidRPr="009C01AC" w:rsidRDefault="009F23B5" w:rsidP="00D01C88">
            <w:pPr>
              <w:jc w:val="center"/>
              <w:rPr>
                <w:rFonts w:cs="Arial"/>
                <w:b/>
                <w:bCs/>
                <w:iCs/>
                <w:color w:val="000000" w:themeColor="text1"/>
                <w:sz w:val="18"/>
                <w:szCs w:val="18"/>
              </w:rPr>
            </w:pPr>
            <w:r w:rsidRPr="009C01AC">
              <w:rPr>
                <w:b/>
                <w:bCs/>
                <w:sz w:val="18"/>
                <w:szCs w:val="18"/>
                <w:lang w:eastAsia="es-CO"/>
              </w:rPr>
              <w:t>DESCRIPCIÓN DE LA ETAPA</w:t>
            </w:r>
          </w:p>
        </w:tc>
        <w:tc>
          <w:tcPr>
            <w:tcW w:w="1917" w:type="dxa"/>
            <w:vAlign w:val="center"/>
          </w:tcPr>
          <w:p w14:paraId="7E21D31D" w14:textId="77777777" w:rsidR="009F23B5" w:rsidRPr="009C01AC" w:rsidRDefault="009F23B5" w:rsidP="00D01C88">
            <w:pPr>
              <w:jc w:val="center"/>
              <w:rPr>
                <w:rFonts w:cs="Arial"/>
                <w:b/>
                <w:bCs/>
                <w:iCs/>
                <w:color w:val="000000" w:themeColor="text1"/>
                <w:sz w:val="18"/>
                <w:szCs w:val="18"/>
              </w:rPr>
            </w:pPr>
            <w:r w:rsidRPr="009C01AC">
              <w:rPr>
                <w:b/>
                <w:bCs/>
                <w:sz w:val="18"/>
                <w:szCs w:val="18"/>
                <w:lang w:eastAsia="es-CO"/>
              </w:rPr>
              <w:t>RESPONSABLE</w:t>
            </w:r>
          </w:p>
        </w:tc>
        <w:tc>
          <w:tcPr>
            <w:tcW w:w="1802" w:type="dxa"/>
            <w:vAlign w:val="center"/>
          </w:tcPr>
          <w:p w14:paraId="72ACF1F3" w14:textId="77777777" w:rsidR="009F23B5" w:rsidRPr="009C01AC" w:rsidRDefault="009F23B5" w:rsidP="00D01C88">
            <w:pPr>
              <w:jc w:val="center"/>
              <w:rPr>
                <w:rFonts w:cs="Arial"/>
                <w:b/>
                <w:bCs/>
                <w:iCs/>
                <w:color w:val="000000" w:themeColor="text1"/>
                <w:sz w:val="18"/>
                <w:szCs w:val="18"/>
              </w:rPr>
            </w:pPr>
            <w:r w:rsidRPr="009C01AC">
              <w:rPr>
                <w:b/>
                <w:bCs/>
                <w:sz w:val="18"/>
                <w:szCs w:val="18"/>
                <w:lang w:eastAsia="es-CO"/>
              </w:rPr>
              <w:t>SALIDAS</w:t>
            </w:r>
          </w:p>
        </w:tc>
      </w:tr>
      <w:tr w:rsidR="009F23B5" w:rsidRPr="009C01AC" w14:paraId="1CDBB547" w14:textId="77777777" w:rsidTr="009C01AC">
        <w:tc>
          <w:tcPr>
            <w:tcW w:w="392" w:type="dxa"/>
            <w:vAlign w:val="center"/>
          </w:tcPr>
          <w:p w14:paraId="54E1A555" w14:textId="77777777" w:rsidR="009F23B5" w:rsidRPr="009C01AC" w:rsidRDefault="009F23B5" w:rsidP="00D01C88">
            <w:pPr>
              <w:jc w:val="left"/>
              <w:rPr>
                <w:rFonts w:cs="Arial"/>
                <w:bCs/>
                <w:iCs/>
                <w:color w:val="000000" w:themeColor="text1"/>
                <w:sz w:val="18"/>
                <w:szCs w:val="18"/>
              </w:rPr>
            </w:pPr>
            <w:r w:rsidRPr="009C01AC">
              <w:rPr>
                <w:rFonts w:cs="Arial"/>
                <w:sz w:val="18"/>
                <w:szCs w:val="18"/>
                <w:lang w:eastAsia="es-CO"/>
              </w:rPr>
              <w:t>1</w:t>
            </w:r>
          </w:p>
        </w:tc>
        <w:tc>
          <w:tcPr>
            <w:tcW w:w="2068" w:type="dxa"/>
            <w:vAlign w:val="center"/>
          </w:tcPr>
          <w:p w14:paraId="6F9086D1" w14:textId="77777777" w:rsidR="009F23B5" w:rsidRPr="009C01AC" w:rsidRDefault="009F23B5" w:rsidP="00D01C88">
            <w:pPr>
              <w:jc w:val="left"/>
              <w:rPr>
                <w:rFonts w:cs="Arial"/>
                <w:b/>
                <w:iCs/>
                <w:color w:val="000000" w:themeColor="text1"/>
                <w:sz w:val="18"/>
                <w:szCs w:val="18"/>
              </w:rPr>
            </w:pPr>
            <w:r w:rsidRPr="009C01AC">
              <w:rPr>
                <w:rFonts w:cs="Arial"/>
                <w:b/>
                <w:iCs/>
                <w:color w:val="000000" w:themeColor="text1"/>
                <w:sz w:val="18"/>
                <w:szCs w:val="18"/>
              </w:rPr>
              <w:t>ADELANTAR AVERIGUACIÓN PRELIMINAR</w:t>
            </w:r>
          </w:p>
        </w:tc>
        <w:tc>
          <w:tcPr>
            <w:tcW w:w="1673" w:type="dxa"/>
            <w:vAlign w:val="center"/>
          </w:tcPr>
          <w:p w14:paraId="1690F112" w14:textId="77777777" w:rsidR="009F23B5" w:rsidRPr="009C01AC" w:rsidRDefault="009F23B5" w:rsidP="00D01C88">
            <w:pPr>
              <w:jc w:val="left"/>
              <w:rPr>
                <w:rFonts w:cs="Arial"/>
                <w:sz w:val="18"/>
                <w:szCs w:val="18"/>
                <w:lang w:val="es-MX"/>
              </w:rPr>
            </w:pPr>
            <w:r w:rsidRPr="009C01AC">
              <w:rPr>
                <w:rFonts w:cs="Arial"/>
                <w:sz w:val="18"/>
                <w:szCs w:val="18"/>
                <w:lang w:val="es-MX"/>
              </w:rPr>
              <w:t xml:space="preserve">Denuncias, requerimientos y/o actuaciones de oficio </w:t>
            </w:r>
          </w:p>
          <w:p w14:paraId="517CFDCE" w14:textId="77777777" w:rsidR="009F23B5" w:rsidRPr="009C01AC" w:rsidRDefault="009F23B5" w:rsidP="00D01C88">
            <w:pPr>
              <w:jc w:val="left"/>
              <w:rPr>
                <w:rFonts w:cs="Arial"/>
                <w:sz w:val="18"/>
                <w:szCs w:val="18"/>
                <w:lang w:val="es-MX"/>
              </w:rPr>
            </w:pPr>
          </w:p>
          <w:p w14:paraId="43219F81" w14:textId="77777777" w:rsidR="009F23B5" w:rsidRPr="009C01AC" w:rsidRDefault="009F23B5" w:rsidP="00D01C88">
            <w:pPr>
              <w:jc w:val="left"/>
              <w:rPr>
                <w:rFonts w:cs="Arial"/>
                <w:sz w:val="18"/>
                <w:szCs w:val="18"/>
                <w:lang w:val="es-MX"/>
              </w:rPr>
            </w:pPr>
            <w:r w:rsidRPr="009C01AC">
              <w:rPr>
                <w:rFonts w:cs="Arial"/>
                <w:sz w:val="18"/>
                <w:szCs w:val="18"/>
                <w:lang w:val="es-MX"/>
              </w:rPr>
              <w:t xml:space="preserve">informes de incidentes de seguridad </w:t>
            </w:r>
          </w:p>
          <w:p w14:paraId="7BF0DF44" w14:textId="77777777" w:rsidR="009F23B5" w:rsidRPr="009C01AC" w:rsidRDefault="009F23B5" w:rsidP="00D01C88">
            <w:pPr>
              <w:jc w:val="left"/>
              <w:rPr>
                <w:rFonts w:cs="Arial"/>
                <w:sz w:val="18"/>
                <w:szCs w:val="18"/>
                <w:lang w:val="es-MX"/>
              </w:rPr>
            </w:pPr>
          </w:p>
          <w:p w14:paraId="62B237E0" w14:textId="77777777" w:rsidR="009F23B5" w:rsidRPr="009C01AC" w:rsidRDefault="009F23B5" w:rsidP="00D01C88">
            <w:pPr>
              <w:jc w:val="left"/>
              <w:rPr>
                <w:rFonts w:cs="Arial"/>
                <w:sz w:val="18"/>
                <w:szCs w:val="18"/>
                <w:lang w:val="es-MX"/>
              </w:rPr>
            </w:pPr>
            <w:r w:rsidRPr="009C01AC">
              <w:rPr>
                <w:rFonts w:cs="Arial"/>
                <w:sz w:val="18"/>
                <w:szCs w:val="18"/>
                <w:lang w:val="es-MX"/>
              </w:rPr>
              <w:t xml:space="preserve">informes de priorización y monitoreo </w:t>
            </w:r>
          </w:p>
          <w:p w14:paraId="6A167619" w14:textId="77777777" w:rsidR="009F23B5" w:rsidRPr="009C01AC" w:rsidRDefault="009F23B5" w:rsidP="00D01C88">
            <w:pPr>
              <w:jc w:val="left"/>
              <w:rPr>
                <w:rFonts w:cs="Arial"/>
                <w:sz w:val="18"/>
                <w:szCs w:val="18"/>
                <w:lang w:val="es-MX"/>
              </w:rPr>
            </w:pPr>
          </w:p>
          <w:p w14:paraId="12DD0B76" w14:textId="77777777" w:rsidR="00A261A1" w:rsidRDefault="009F23B5" w:rsidP="00D01C88">
            <w:pPr>
              <w:jc w:val="left"/>
              <w:rPr>
                <w:rFonts w:cs="Arial"/>
                <w:sz w:val="18"/>
                <w:szCs w:val="18"/>
                <w:lang w:val="es-MX"/>
              </w:rPr>
            </w:pPr>
            <w:r w:rsidRPr="009C01AC">
              <w:rPr>
                <w:rFonts w:cs="Arial"/>
                <w:sz w:val="18"/>
                <w:szCs w:val="18"/>
                <w:lang w:val="es-MX"/>
              </w:rPr>
              <w:t xml:space="preserve">Incumplimiento de órdenes Administrativa </w:t>
            </w:r>
          </w:p>
          <w:p w14:paraId="49DDC639" w14:textId="77777777" w:rsidR="00A261A1" w:rsidRDefault="00A261A1" w:rsidP="00D01C88">
            <w:pPr>
              <w:jc w:val="left"/>
              <w:rPr>
                <w:rFonts w:cs="Arial"/>
                <w:sz w:val="18"/>
                <w:szCs w:val="18"/>
                <w:lang w:val="es-MX"/>
              </w:rPr>
            </w:pPr>
          </w:p>
          <w:p w14:paraId="7ABD823B" w14:textId="348C623D" w:rsidR="009F23B5" w:rsidRPr="009C01AC" w:rsidRDefault="009F23B5" w:rsidP="00D01C88">
            <w:pPr>
              <w:jc w:val="left"/>
              <w:rPr>
                <w:rFonts w:cs="Arial"/>
                <w:sz w:val="18"/>
                <w:szCs w:val="18"/>
                <w:lang w:val="es-MX"/>
              </w:rPr>
            </w:pPr>
            <w:r w:rsidRPr="009C01AC">
              <w:rPr>
                <w:rFonts w:cs="Arial"/>
                <w:sz w:val="18"/>
                <w:szCs w:val="18"/>
                <w:lang w:val="es-MX"/>
              </w:rPr>
              <w:t xml:space="preserve">Traslados Dirección de Habeas Data </w:t>
            </w:r>
            <w:r w:rsidR="00A261A1">
              <w:rPr>
                <w:rFonts w:cs="Arial"/>
                <w:sz w:val="18"/>
                <w:szCs w:val="18"/>
                <w:lang w:val="es-MX"/>
              </w:rPr>
              <w:t xml:space="preserve">y </w:t>
            </w:r>
            <w:r w:rsidR="00EC4739">
              <w:rPr>
                <w:rFonts w:cs="Arial"/>
                <w:sz w:val="18"/>
                <w:szCs w:val="18"/>
                <w:lang w:val="es-MX"/>
              </w:rPr>
              <w:t xml:space="preserve">Despacho de la </w:t>
            </w:r>
            <w:r w:rsidR="00A261A1" w:rsidRPr="00EC4739">
              <w:rPr>
                <w:rFonts w:cs="Arial"/>
                <w:sz w:val="18"/>
                <w:szCs w:val="18"/>
                <w:lang w:val="es-MX"/>
              </w:rPr>
              <w:t>Delegatura protección de Datos Personales</w:t>
            </w:r>
          </w:p>
          <w:p w14:paraId="533A19E1" w14:textId="77777777" w:rsidR="009F23B5" w:rsidRPr="009C01AC" w:rsidRDefault="009F23B5" w:rsidP="00D01C88">
            <w:pPr>
              <w:jc w:val="left"/>
              <w:rPr>
                <w:rFonts w:cs="Arial"/>
                <w:sz w:val="18"/>
                <w:szCs w:val="18"/>
                <w:lang w:val="es-MX"/>
              </w:rPr>
            </w:pPr>
          </w:p>
          <w:p w14:paraId="76FF9DBC" w14:textId="77777777" w:rsidR="009F23B5" w:rsidRPr="009C01AC" w:rsidRDefault="009F23B5" w:rsidP="00D01C88">
            <w:pPr>
              <w:jc w:val="left"/>
              <w:rPr>
                <w:rFonts w:cs="Arial"/>
                <w:sz w:val="18"/>
                <w:szCs w:val="18"/>
                <w:lang w:val="es-MX"/>
              </w:rPr>
            </w:pPr>
            <w:r w:rsidRPr="009C01AC">
              <w:rPr>
                <w:rFonts w:cs="Arial"/>
                <w:sz w:val="18"/>
                <w:szCs w:val="18"/>
                <w:lang w:val="es-MX"/>
              </w:rPr>
              <w:t>Informe reclamo responsables y operadores</w:t>
            </w:r>
          </w:p>
          <w:p w14:paraId="47531CB3" w14:textId="77777777" w:rsidR="009F23B5" w:rsidRPr="009C01AC" w:rsidRDefault="009F23B5" w:rsidP="00D01C88">
            <w:pPr>
              <w:jc w:val="left"/>
              <w:rPr>
                <w:rFonts w:cs="Arial"/>
                <w:bCs/>
                <w:iCs/>
                <w:color w:val="000000" w:themeColor="text1"/>
                <w:sz w:val="18"/>
                <w:szCs w:val="18"/>
              </w:rPr>
            </w:pPr>
          </w:p>
          <w:p w14:paraId="5A80CBFA" w14:textId="01B3FA24" w:rsidR="009F23B5" w:rsidRPr="009C01AC" w:rsidRDefault="009F23B5" w:rsidP="00D01C88">
            <w:pPr>
              <w:jc w:val="left"/>
              <w:rPr>
                <w:rFonts w:cs="Arial"/>
                <w:bCs/>
                <w:iCs/>
                <w:color w:val="000000" w:themeColor="text1"/>
                <w:sz w:val="18"/>
                <w:szCs w:val="18"/>
              </w:rPr>
            </w:pPr>
            <w:r w:rsidRPr="009C01AC">
              <w:rPr>
                <w:rFonts w:cs="Arial"/>
                <w:bCs/>
                <w:iCs/>
                <w:color w:val="000000" w:themeColor="text1"/>
                <w:sz w:val="18"/>
                <w:szCs w:val="18"/>
              </w:rPr>
              <w:t xml:space="preserve">Traslados </w:t>
            </w:r>
            <w:r w:rsidR="00063700">
              <w:rPr>
                <w:rFonts w:cs="Arial"/>
                <w:bCs/>
                <w:iCs/>
                <w:color w:val="000000" w:themeColor="text1"/>
                <w:sz w:val="18"/>
                <w:szCs w:val="18"/>
              </w:rPr>
              <w:t>de otras dependencias.</w:t>
            </w:r>
          </w:p>
        </w:tc>
        <w:tc>
          <w:tcPr>
            <w:tcW w:w="2054" w:type="dxa"/>
            <w:vAlign w:val="center"/>
          </w:tcPr>
          <w:p w14:paraId="1A1E2491" w14:textId="77777777" w:rsidR="009F23B5" w:rsidRPr="009C01AC" w:rsidRDefault="009F23B5" w:rsidP="00D01C88">
            <w:pPr>
              <w:jc w:val="left"/>
              <w:rPr>
                <w:rFonts w:cs="Arial"/>
                <w:sz w:val="18"/>
                <w:szCs w:val="18"/>
              </w:rPr>
            </w:pPr>
            <w:r w:rsidRPr="009C01AC">
              <w:rPr>
                <w:rFonts w:cs="Arial"/>
                <w:sz w:val="18"/>
                <w:szCs w:val="18"/>
              </w:rPr>
              <w:t>Determinar la competencia de la Dirección de Investigaciones de Protección de Datos Personales.</w:t>
            </w:r>
          </w:p>
          <w:p w14:paraId="116D93FD" w14:textId="77777777" w:rsidR="009F23B5" w:rsidRPr="009C01AC" w:rsidRDefault="009F23B5" w:rsidP="00D01C88">
            <w:pPr>
              <w:jc w:val="left"/>
              <w:rPr>
                <w:rFonts w:cs="Arial"/>
                <w:sz w:val="18"/>
                <w:szCs w:val="18"/>
              </w:rPr>
            </w:pPr>
          </w:p>
          <w:p w14:paraId="33D30510" w14:textId="6C8FB618" w:rsidR="009F23B5" w:rsidRPr="009C01AC" w:rsidRDefault="009F23B5" w:rsidP="00D01C88">
            <w:pPr>
              <w:jc w:val="left"/>
              <w:rPr>
                <w:rFonts w:cs="Arial"/>
                <w:sz w:val="18"/>
                <w:szCs w:val="18"/>
                <w:lang w:eastAsia="es-CO"/>
              </w:rPr>
            </w:pPr>
            <w:r w:rsidRPr="009C01AC">
              <w:rPr>
                <w:rFonts w:cs="Arial"/>
                <w:sz w:val="18"/>
                <w:szCs w:val="18"/>
              </w:rPr>
              <w:t>Asignación por el Director al funcionario y/o contratista quien evaluará la posibilidad de real</w:t>
            </w:r>
            <w:r w:rsidR="006A47D5">
              <w:rPr>
                <w:rFonts w:cs="Arial"/>
                <w:sz w:val="18"/>
                <w:szCs w:val="18"/>
              </w:rPr>
              <w:t>i</w:t>
            </w:r>
            <w:r w:rsidRPr="009C01AC">
              <w:rPr>
                <w:rFonts w:cs="Arial"/>
                <w:sz w:val="18"/>
                <w:szCs w:val="18"/>
              </w:rPr>
              <w:t xml:space="preserve">zar requerimientos adicionales para verificar los hechos de materia de averiguación preliminar, para determinar sí hay mérito o no </w:t>
            </w:r>
            <w:r w:rsidRPr="009C01AC">
              <w:rPr>
                <w:rFonts w:cs="Arial"/>
                <w:sz w:val="18"/>
                <w:szCs w:val="18"/>
                <w:lang w:eastAsia="es-CO"/>
              </w:rPr>
              <w:t>para adelantar una actuación administrativa.</w:t>
            </w:r>
          </w:p>
          <w:p w14:paraId="4175FA79" w14:textId="77777777" w:rsidR="009F23B5" w:rsidRPr="009C01AC" w:rsidRDefault="009F23B5" w:rsidP="00D01C88">
            <w:pPr>
              <w:jc w:val="left"/>
              <w:rPr>
                <w:rFonts w:cs="Arial"/>
                <w:sz w:val="18"/>
                <w:szCs w:val="18"/>
                <w:lang w:eastAsia="es-CO"/>
              </w:rPr>
            </w:pPr>
          </w:p>
          <w:p w14:paraId="6616CE9E" w14:textId="77777777" w:rsidR="009F23B5" w:rsidRPr="009C01AC" w:rsidRDefault="009F23B5" w:rsidP="00D01C88">
            <w:pPr>
              <w:ind w:right="56"/>
              <w:jc w:val="left"/>
              <w:rPr>
                <w:sz w:val="18"/>
                <w:szCs w:val="18"/>
              </w:rPr>
            </w:pPr>
            <w:r w:rsidRPr="009C01AC">
              <w:rPr>
                <w:sz w:val="18"/>
                <w:szCs w:val="18"/>
              </w:rPr>
              <w:t xml:space="preserve">El funcionario y/o contratista asignado proyectará el respectivo acto administrativo, el cual remite al revisor asignado para su aprobación y/o devolución para correcciones. </w:t>
            </w:r>
          </w:p>
          <w:p w14:paraId="14017B5D" w14:textId="77777777" w:rsidR="009F23B5" w:rsidRPr="009C01AC" w:rsidRDefault="009F23B5" w:rsidP="00D01C88">
            <w:pPr>
              <w:ind w:right="56"/>
              <w:jc w:val="left"/>
              <w:rPr>
                <w:sz w:val="18"/>
                <w:szCs w:val="18"/>
              </w:rPr>
            </w:pPr>
          </w:p>
          <w:p w14:paraId="17E64AD9" w14:textId="77777777" w:rsidR="009F23B5" w:rsidRPr="009C01AC" w:rsidRDefault="009F23B5" w:rsidP="00D01C88">
            <w:pPr>
              <w:ind w:right="56"/>
              <w:jc w:val="left"/>
              <w:rPr>
                <w:sz w:val="18"/>
                <w:szCs w:val="18"/>
              </w:rPr>
            </w:pPr>
            <w:r w:rsidRPr="009C01AC">
              <w:rPr>
                <w:sz w:val="18"/>
                <w:szCs w:val="18"/>
              </w:rPr>
              <w:t>Aprobado por el revisor, se enviará el proyecto al Director de Investigaciones de Protección de Datos Personales quién tomará la decisión final, la cual podrá ser:</w:t>
            </w:r>
          </w:p>
          <w:p w14:paraId="78D212D0" w14:textId="77777777" w:rsidR="009F23B5" w:rsidRPr="009C01AC" w:rsidRDefault="009F23B5" w:rsidP="00D01C88">
            <w:pPr>
              <w:ind w:right="56"/>
              <w:jc w:val="left"/>
              <w:rPr>
                <w:sz w:val="18"/>
                <w:szCs w:val="18"/>
              </w:rPr>
            </w:pPr>
          </w:p>
          <w:p w14:paraId="2E28A74E" w14:textId="77777777" w:rsidR="009F23B5" w:rsidRPr="009C01AC" w:rsidRDefault="009F23B5" w:rsidP="009F23B5">
            <w:pPr>
              <w:pStyle w:val="Prrafodelista"/>
              <w:numPr>
                <w:ilvl w:val="0"/>
                <w:numId w:val="29"/>
              </w:numPr>
              <w:ind w:left="209" w:right="56" w:hanging="209"/>
              <w:jc w:val="left"/>
              <w:rPr>
                <w:sz w:val="18"/>
                <w:szCs w:val="18"/>
              </w:rPr>
            </w:pPr>
            <w:r w:rsidRPr="009C01AC">
              <w:rPr>
                <w:sz w:val="18"/>
                <w:szCs w:val="18"/>
              </w:rPr>
              <w:lastRenderedPageBreak/>
              <w:t>Traslado</w:t>
            </w:r>
          </w:p>
          <w:p w14:paraId="68A72AFC" w14:textId="77777777" w:rsidR="009F23B5" w:rsidRPr="009C01AC" w:rsidRDefault="009F23B5" w:rsidP="00D01C88">
            <w:pPr>
              <w:ind w:left="209" w:right="56" w:hanging="209"/>
              <w:jc w:val="left"/>
              <w:rPr>
                <w:sz w:val="18"/>
                <w:szCs w:val="18"/>
              </w:rPr>
            </w:pPr>
          </w:p>
          <w:p w14:paraId="7028E29B" w14:textId="77777777" w:rsidR="009F23B5" w:rsidRPr="009C01AC" w:rsidRDefault="009F23B5" w:rsidP="009F23B5">
            <w:pPr>
              <w:pStyle w:val="Prrafodelista"/>
              <w:numPr>
                <w:ilvl w:val="0"/>
                <w:numId w:val="29"/>
              </w:numPr>
              <w:ind w:left="209" w:right="56" w:hanging="209"/>
              <w:jc w:val="left"/>
              <w:rPr>
                <w:sz w:val="18"/>
                <w:szCs w:val="18"/>
              </w:rPr>
            </w:pPr>
            <w:r w:rsidRPr="009C01AC">
              <w:rPr>
                <w:sz w:val="18"/>
                <w:szCs w:val="18"/>
              </w:rPr>
              <w:t>Archivo</w:t>
            </w:r>
          </w:p>
          <w:p w14:paraId="6B8A4513" w14:textId="77777777" w:rsidR="009F23B5" w:rsidRPr="009C01AC" w:rsidRDefault="009F23B5" w:rsidP="00D01C88">
            <w:pPr>
              <w:ind w:left="209" w:right="56" w:hanging="209"/>
              <w:jc w:val="left"/>
              <w:rPr>
                <w:sz w:val="18"/>
                <w:szCs w:val="18"/>
              </w:rPr>
            </w:pPr>
          </w:p>
          <w:p w14:paraId="3288D1FB" w14:textId="77777777" w:rsidR="009F23B5" w:rsidRPr="009C01AC" w:rsidRDefault="009F23B5" w:rsidP="009F23B5">
            <w:pPr>
              <w:pStyle w:val="Prrafodelista"/>
              <w:numPr>
                <w:ilvl w:val="0"/>
                <w:numId w:val="29"/>
              </w:numPr>
              <w:ind w:left="209" w:right="56" w:hanging="209"/>
              <w:jc w:val="left"/>
              <w:rPr>
                <w:sz w:val="18"/>
                <w:szCs w:val="18"/>
              </w:rPr>
            </w:pPr>
            <w:r w:rsidRPr="009C01AC">
              <w:rPr>
                <w:sz w:val="18"/>
                <w:szCs w:val="18"/>
              </w:rPr>
              <w:t>Orden</w:t>
            </w:r>
          </w:p>
          <w:p w14:paraId="45EC4933" w14:textId="77777777" w:rsidR="009F23B5" w:rsidRPr="009C01AC" w:rsidRDefault="009F23B5" w:rsidP="00D01C88">
            <w:pPr>
              <w:ind w:left="209" w:right="56" w:hanging="209"/>
              <w:jc w:val="left"/>
              <w:rPr>
                <w:sz w:val="18"/>
                <w:szCs w:val="18"/>
              </w:rPr>
            </w:pPr>
          </w:p>
          <w:p w14:paraId="14C0FA27" w14:textId="77777777" w:rsidR="009F23B5" w:rsidRPr="009C01AC" w:rsidRDefault="009F23B5" w:rsidP="009F23B5">
            <w:pPr>
              <w:pStyle w:val="Prrafodelista"/>
              <w:numPr>
                <w:ilvl w:val="0"/>
                <w:numId w:val="29"/>
              </w:numPr>
              <w:ind w:left="209" w:right="56" w:hanging="209"/>
              <w:jc w:val="left"/>
              <w:rPr>
                <w:sz w:val="18"/>
                <w:szCs w:val="18"/>
              </w:rPr>
            </w:pPr>
            <w:r w:rsidRPr="009C01AC">
              <w:rPr>
                <w:sz w:val="18"/>
                <w:szCs w:val="18"/>
              </w:rPr>
              <w:t>Formulación de Cargos</w:t>
            </w:r>
          </w:p>
          <w:p w14:paraId="4A496EBA" w14:textId="77777777" w:rsidR="009F23B5" w:rsidRPr="009C01AC" w:rsidRDefault="009F23B5" w:rsidP="00D01C88">
            <w:pPr>
              <w:jc w:val="left"/>
              <w:rPr>
                <w:rFonts w:cs="Arial"/>
                <w:sz w:val="18"/>
                <w:szCs w:val="18"/>
                <w:lang w:eastAsia="es-CO"/>
              </w:rPr>
            </w:pPr>
          </w:p>
          <w:p w14:paraId="7E29B720" w14:textId="77777777" w:rsidR="009F23B5" w:rsidRPr="009C01AC" w:rsidRDefault="009F23B5" w:rsidP="00D01C88">
            <w:pPr>
              <w:ind w:right="-93"/>
              <w:jc w:val="left"/>
              <w:rPr>
                <w:rFonts w:cs="Arial"/>
                <w:bCs/>
                <w:iCs/>
                <w:color w:val="000000" w:themeColor="text1"/>
                <w:sz w:val="18"/>
                <w:szCs w:val="18"/>
              </w:rPr>
            </w:pPr>
            <w:r w:rsidRPr="009C01AC">
              <w:rPr>
                <w:rFonts w:cs="Arial"/>
                <w:sz w:val="18"/>
                <w:szCs w:val="18"/>
              </w:rPr>
              <w:t>El funcionario y/o contratista asignado procederá con la anonimización del acto administrativo, de conformidad de la Circular No. 07 de 2023.</w:t>
            </w:r>
          </w:p>
        </w:tc>
        <w:tc>
          <w:tcPr>
            <w:tcW w:w="1917" w:type="dxa"/>
            <w:vAlign w:val="center"/>
          </w:tcPr>
          <w:p w14:paraId="2163337F" w14:textId="77777777" w:rsidR="009F23B5" w:rsidRPr="009C01AC" w:rsidRDefault="009F23B5" w:rsidP="00D01C88">
            <w:pPr>
              <w:jc w:val="left"/>
              <w:rPr>
                <w:sz w:val="18"/>
                <w:szCs w:val="18"/>
              </w:rPr>
            </w:pPr>
            <w:r w:rsidRPr="009C01AC">
              <w:rPr>
                <w:sz w:val="18"/>
                <w:szCs w:val="18"/>
                <w:lang w:val="es-ES_tradnl"/>
              </w:rPr>
              <w:lastRenderedPageBreak/>
              <w:t>Funcionario y/o contratista asignado para la Proyección</w:t>
            </w:r>
          </w:p>
          <w:p w14:paraId="75BB6620" w14:textId="77777777" w:rsidR="009F23B5" w:rsidRPr="009C01AC" w:rsidRDefault="009F23B5" w:rsidP="00D01C88">
            <w:pPr>
              <w:jc w:val="left"/>
              <w:rPr>
                <w:sz w:val="18"/>
                <w:szCs w:val="18"/>
              </w:rPr>
            </w:pPr>
          </w:p>
          <w:p w14:paraId="3149D568" w14:textId="77777777" w:rsidR="009F23B5" w:rsidRPr="009C01AC" w:rsidRDefault="009F23B5" w:rsidP="00D01C88">
            <w:pPr>
              <w:jc w:val="left"/>
              <w:rPr>
                <w:sz w:val="18"/>
                <w:szCs w:val="18"/>
              </w:rPr>
            </w:pPr>
            <w:r w:rsidRPr="009C01AC">
              <w:rPr>
                <w:sz w:val="18"/>
                <w:szCs w:val="18"/>
                <w:lang w:val="es-ES_tradnl"/>
              </w:rPr>
              <w:t xml:space="preserve">Funcionario y/o contratista asignado para la Revisión </w:t>
            </w:r>
          </w:p>
          <w:p w14:paraId="788CD351" w14:textId="77777777" w:rsidR="009F23B5" w:rsidRPr="009C01AC" w:rsidRDefault="009F23B5" w:rsidP="00D01C88">
            <w:pPr>
              <w:jc w:val="left"/>
              <w:rPr>
                <w:sz w:val="18"/>
                <w:szCs w:val="18"/>
              </w:rPr>
            </w:pPr>
          </w:p>
          <w:p w14:paraId="4D93B0C7" w14:textId="77777777" w:rsidR="009F23B5" w:rsidRPr="009C01AC" w:rsidRDefault="009F23B5" w:rsidP="00D01C88">
            <w:pPr>
              <w:jc w:val="left"/>
              <w:rPr>
                <w:rFonts w:cs="Arial"/>
                <w:bCs/>
                <w:iCs/>
                <w:color w:val="000000" w:themeColor="text1"/>
                <w:sz w:val="18"/>
                <w:szCs w:val="18"/>
              </w:rPr>
            </w:pPr>
            <w:r w:rsidRPr="009C01AC">
              <w:rPr>
                <w:sz w:val="18"/>
                <w:szCs w:val="18"/>
              </w:rPr>
              <w:t>Director de Investigaciones de Protección de Datos Personales</w:t>
            </w:r>
          </w:p>
        </w:tc>
        <w:tc>
          <w:tcPr>
            <w:tcW w:w="1802" w:type="dxa"/>
            <w:vAlign w:val="center"/>
          </w:tcPr>
          <w:p w14:paraId="35F1A0EE" w14:textId="77777777" w:rsidR="009F23B5" w:rsidRPr="009C01AC" w:rsidRDefault="009F23B5" w:rsidP="00D01C88">
            <w:pPr>
              <w:jc w:val="left"/>
              <w:rPr>
                <w:rFonts w:cs="Arial"/>
                <w:bCs/>
                <w:iCs/>
                <w:color w:val="000000" w:themeColor="text1"/>
                <w:sz w:val="18"/>
                <w:szCs w:val="18"/>
              </w:rPr>
            </w:pPr>
            <w:r w:rsidRPr="009C01AC">
              <w:rPr>
                <w:rFonts w:cs="Arial"/>
                <w:bCs/>
                <w:iCs/>
                <w:color w:val="000000" w:themeColor="text1"/>
                <w:sz w:val="18"/>
                <w:szCs w:val="18"/>
              </w:rPr>
              <w:t>Oficios (archivo, traslado)</w:t>
            </w:r>
          </w:p>
          <w:p w14:paraId="11B78DC0" w14:textId="77777777" w:rsidR="009F23B5" w:rsidRPr="009C01AC" w:rsidRDefault="009F23B5" w:rsidP="00D01C88">
            <w:pPr>
              <w:jc w:val="left"/>
              <w:rPr>
                <w:rFonts w:cs="Arial"/>
                <w:bCs/>
                <w:iCs/>
                <w:color w:val="000000" w:themeColor="text1"/>
                <w:sz w:val="18"/>
                <w:szCs w:val="18"/>
              </w:rPr>
            </w:pPr>
          </w:p>
          <w:p w14:paraId="49C5B692" w14:textId="77777777" w:rsidR="009F23B5" w:rsidRPr="009C01AC" w:rsidRDefault="009F23B5" w:rsidP="00D01C88">
            <w:pPr>
              <w:jc w:val="left"/>
              <w:rPr>
                <w:rFonts w:cs="Arial"/>
                <w:bCs/>
                <w:iCs/>
                <w:color w:val="000000" w:themeColor="text1"/>
                <w:sz w:val="18"/>
                <w:szCs w:val="18"/>
              </w:rPr>
            </w:pPr>
          </w:p>
          <w:p w14:paraId="40F9E53E" w14:textId="77777777" w:rsidR="009F23B5" w:rsidRPr="009C01AC" w:rsidRDefault="009F23B5" w:rsidP="00D01C88">
            <w:pPr>
              <w:jc w:val="left"/>
              <w:rPr>
                <w:rFonts w:cs="Arial"/>
                <w:bCs/>
                <w:iCs/>
                <w:color w:val="000000" w:themeColor="text1"/>
                <w:sz w:val="18"/>
                <w:szCs w:val="18"/>
              </w:rPr>
            </w:pPr>
            <w:r w:rsidRPr="009C01AC">
              <w:rPr>
                <w:rFonts w:cs="Arial"/>
                <w:bCs/>
                <w:iCs/>
                <w:color w:val="000000" w:themeColor="text1"/>
                <w:sz w:val="18"/>
                <w:szCs w:val="18"/>
              </w:rPr>
              <w:t>Resolución de orden</w:t>
            </w:r>
          </w:p>
          <w:p w14:paraId="4DDC4C12" w14:textId="77777777" w:rsidR="009F23B5" w:rsidRPr="009C01AC" w:rsidRDefault="009F23B5" w:rsidP="00D01C88">
            <w:pPr>
              <w:jc w:val="left"/>
              <w:rPr>
                <w:rFonts w:cs="Arial"/>
                <w:bCs/>
                <w:iCs/>
                <w:color w:val="000000" w:themeColor="text1"/>
                <w:sz w:val="18"/>
                <w:szCs w:val="18"/>
              </w:rPr>
            </w:pPr>
          </w:p>
          <w:p w14:paraId="175F327F" w14:textId="77777777" w:rsidR="009F23B5" w:rsidRPr="009C01AC" w:rsidRDefault="009F23B5" w:rsidP="00D01C88">
            <w:pPr>
              <w:jc w:val="left"/>
              <w:rPr>
                <w:rFonts w:cs="Arial"/>
                <w:bCs/>
                <w:iCs/>
                <w:color w:val="000000" w:themeColor="text1"/>
                <w:sz w:val="18"/>
                <w:szCs w:val="18"/>
              </w:rPr>
            </w:pPr>
            <w:r w:rsidRPr="009C01AC">
              <w:rPr>
                <w:rFonts w:cs="Arial"/>
                <w:bCs/>
                <w:iCs/>
                <w:color w:val="000000" w:themeColor="text1"/>
                <w:sz w:val="18"/>
                <w:szCs w:val="18"/>
              </w:rPr>
              <w:t>Resolución de Formulación Cargos</w:t>
            </w:r>
          </w:p>
          <w:p w14:paraId="3A20F174" w14:textId="77777777" w:rsidR="009F23B5" w:rsidRPr="009C01AC" w:rsidRDefault="009F23B5" w:rsidP="00D01C88">
            <w:pPr>
              <w:jc w:val="left"/>
              <w:rPr>
                <w:rFonts w:cs="Arial"/>
                <w:bCs/>
                <w:iCs/>
                <w:color w:val="000000" w:themeColor="text1"/>
                <w:sz w:val="18"/>
                <w:szCs w:val="18"/>
              </w:rPr>
            </w:pPr>
          </w:p>
        </w:tc>
      </w:tr>
      <w:tr w:rsidR="009F23B5" w:rsidRPr="009C01AC" w14:paraId="42A48985" w14:textId="77777777" w:rsidTr="009C01AC">
        <w:tc>
          <w:tcPr>
            <w:tcW w:w="392" w:type="dxa"/>
            <w:vAlign w:val="center"/>
          </w:tcPr>
          <w:p w14:paraId="33C618DF" w14:textId="77777777" w:rsidR="009F23B5" w:rsidRPr="009C01AC" w:rsidRDefault="009F23B5" w:rsidP="00D01C88">
            <w:pPr>
              <w:jc w:val="left"/>
              <w:rPr>
                <w:rFonts w:cs="Arial"/>
                <w:bCs/>
                <w:iCs/>
                <w:color w:val="000000" w:themeColor="text1"/>
                <w:sz w:val="18"/>
                <w:szCs w:val="18"/>
              </w:rPr>
            </w:pPr>
            <w:r w:rsidRPr="009C01AC">
              <w:rPr>
                <w:rFonts w:cs="Arial"/>
                <w:bCs/>
                <w:iCs/>
                <w:color w:val="000000" w:themeColor="text1"/>
                <w:sz w:val="18"/>
                <w:szCs w:val="18"/>
              </w:rPr>
              <w:t>2</w:t>
            </w:r>
          </w:p>
        </w:tc>
        <w:tc>
          <w:tcPr>
            <w:tcW w:w="2068" w:type="dxa"/>
            <w:vAlign w:val="center"/>
          </w:tcPr>
          <w:p w14:paraId="51B4DFB4" w14:textId="77777777" w:rsidR="009F23B5" w:rsidRPr="009C01AC" w:rsidRDefault="009F23B5" w:rsidP="00D01C88">
            <w:pPr>
              <w:jc w:val="left"/>
              <w:rPr>
                <w:rFonts w:cs="Arial"/>
                <w:b/>
                <w:iCs/>
                <w:color w:val="000000" w:themeColor="text1"/>
                <w:sz w:val="18"/>
                <w:szCs w:val="18"/>
              </w:rPr>
            </w:pPr>
            <w:r w:rsidRPr="009C01AC">
              <w:rPr>
                <w:rFonts w:cs="Arial"/>
                <w:b/>
                <w:bCs/>
                <w:color w:val="000000" w:themeColor="text1"/>
                <w:sz w:val="18"/>
                <w:szCs w:val="18"/>
              </w:rPr>
              <w:t>NOTIFICAR O COMUNICAR EL ACTO ADMINISTRATIVO</w:t>
            </w:r>
          </w:p>
        </w:tc>
        <w:tc>
          <w:tcPr>
            <w:tcW w:w="1673" w:type="dxa"/>
            <w:vAlign w:val="center"/>
          </w:tcPr>
          <w:p w14:paraId="22F6DB2D" w14:textId="77777777" w:rsidR="009F23B5" w:rsidRPr="009C01AC" w:rsidRDefault="009F23B5" w:rsidP="00D01C88">
            <w:pPr>
              <w:jc w:val="left"/>
              <w:rPr>
                <w:rFonts w:cs="Arial"/>
                <w:bCs/>
                <w:iCs/>
                <w:color w:val="000000" w:themeColor="text1"/>
                <w:sz w:val="18"/>
                <w:szCs w:val="18"/>
              </w:rPr>
            </w:pPr>
            <w:r w:rsidRPr="009C01AC">
              <w:rPr>
                <w:rFonts w:cs="Arial"/>
                <w:bCs/>
                <w:iCs/>
                <w:color w:val="000000" w:themeColor="text1"/>
                <w:sz w:val="18"/>
                <w:szCs w:val="18"/>
              </w:rPr>
              <w:t>Resolución de Formulación Cargos</w:t>
            </w:r>
          </w:p>
          <w:p w14:paraId="73431E91" w14:textId="77777777" w:rsidR="009F23B5" w:rsidRPr="009C01AC" w:rsidRDefault="009F23B5" w:rsidP="00D01C88">
            <w:pPr>
              <w:pStyle w:val="Prrafodelista"/>
              <w:tabs>
                <w:tab w:val="left" w:pos="194"/>
              </w:tabs>
              <w:ind w:left="0"/>
              <w:jc w:val="left"/>
              <w:rPr>
                <w:rFonts w:eastAsia="Times New Roman" w:cs="Arial"/>
                <w:sz w:val="18"/>
                <w:szCs w:val="18"/>
                <w:lang w:val="es-MX"/>
              </w:rPr>
            </w:pPr>
          </w:p>
        </w:tc>
        <w:tc>
          <w:tcPr>
            <w:tcW w:w="2054" w:type="dxa"/>
            <w:vAlign w:val="center"/>
          </w:tcPr>
          <w:p w14:paraId="70F89CFB" w14:textId="77777777" w:rsidR="009F23B5" w:rsidRPr="009C01AC" w:rsidRDefault="009F23B5" w:rsidP="00D01C88">
            <w:pPr>
              <w:tabs>
                <w:tab w:val="left" w:pos="567"/>
              </w:tabs>
              <w:jc w:val="left"/>
              <w:rPr>
                <w:sz w:val="18"/>
                <w:szCs w:val="18"/>
              </w:rPr>
            </w:pPr>
            <w:r w:rsidRPr="009C01AC">
              <w:rPr>
                <w:sz w:val="18"/>
                <w:szCs w:val="18"/>
              </w:rPr>
              <w:t>Notificación y/o comunicación de la Resolución que formula cargos</w:t>
            </w:r>
          </w:p>
          <w:p w14:paraId="0CAB3037" w14:textId="77777777" w:rsidR="009F23B5" w:rsidRPr="009C01AC" w:rsidRDefault="009F23B5" w:rsidP="00D01C88">
            <w:pPr>
              <w:tabs>
                <w:tab w:val="left" w:pos="567"/>
              </w:tabs>
              <w:jc w:val="left"/>
              <w:rPr>
                <w:sz w:val="18"/>
                <w:szCs w:val="18"/>
              </w:rPr>
            </w:pPr>
          </w:p>
          <w:p w14:paraId="1E65582B" w14:textId="77777777" w:rsidR="009F23B5" w:rsidRPr="009C01AC" w:rsidRDefault="009F23B5" w:rsidP="00D01C88">
            <w:pPr>
              <w:tabs>
                <w:tab w:val="left" w:pos="567"/>
              </w:tabs>
              <w:jc w:val="left"/>
              <w:rPr>
                <w:sz w:val="18"/>
                <w:szCs w:val="18"/>
              </w:rPr>
            </w:pPr>
            <w:r w:rsidRPr="009C01AC">
              <w:rPr>
                <w:sz w:val="18"/>
                <w:szCs w:val="18"/>
              </w:rPr>
              <w:t>En esta etapa se realizan las siguientes actividades:</w:t>
            </w:r>
          </w:p>
          <w:p w14:paraId="30F42737" w14:textId="77777777" w:rsidR="009F23B5" w:rsidRPr="009C01AC" w:rsidRDefault="009F23B5" w:rsidP="00D01C88">
            <w:pPr>
              <w:tabs>
                <w:tab w:val="left" w:pos="567"/>
              </w:tabs>
              <w:jc w:val="left"/>
              <w:rPr>
                <w:sz w:val="18"/>
                <w:szCs w:val="18"/>
              </w:rPr>
            </w:pPr>
          </w:p>
          <w:p w14:paraId="2191284C" w14:textId="77777777" w:rsidR="009F23B5" w:rsidRPr="009C01AC" w:rsidRDefault="009F23B5" w:rsidP="00D01C88">
            <w:pPr>
              <w:jc w:val="left"/>
              <w:rPr>
                <w:rFonts w:cs="Arial"/>
                <w:sz w:val="18"/>
                <w:szCs w:val="18"/>
              </w:rPr>
            </w:pPr>
            <w:r w:rsidRPr="009C01AC">
              <w:rPr>
                <w:sz w:val="18"/>
                <w:szCs w:val="18"/>
                <w:lang w:val="es-ES_tradnl"/>
              </w:rPr>
              <w:t>Realizar la notificación.</w:t>
            </w:r>
          </w:p>
        </w:tc>
        <w:tc>
          <w:tcPr>
            <w:tcW w:w="1917" w:type="dxa"/>
            <w:vAlign w:val="center"/>
          </w:tcPr>
          <w:p w14:paraId="58C3B1BE" w14:textId="77777777" w:rsidR="009F23B5" w:rsidRPr="009C01AC" w:rsidRDefault="009F23B5" w:rsidP="00D01C88">
            <w:pPr>
              <w:jc w:val="left"/>
              <w:rPr>
                <w:rFonts w:cs="Arial"/>
                <w:sz w:val="18"/>
                <w:szCs w:val="18"/>
                <w:lang w:val="es-MX"/>
              </w:rPr>
            </w:pPr>
            <w:r w:rsidRPr="009C01AC">
              <w:rPr>
                <w:sz w:val="18"/>
                <w:szCs w:val="18"/>
                <w:lang w:val="es-ES_tradnl"/>
              </w:rPr>
              <w:t>Servidor público y/o contratista designado por el Grupo de Notificaciones y Certificaciones de la SIC</w:t>
            </w:r>
          </w:p>
          <w:p w14:paraId="6686A076" w14:textId="77777777" w:rsidR="009F23B5" w:rsidRPr="009C01AC" w:rsidRDefault="009F23B5" w:rsidP="00D01C88">
            <w:pPr>
              <w:jc w:val="left"/>
              <w:rPr>
                <w:rFonts w:cs="Arial"/>
                <w:sz w:val="18"/>
                <w:szCs w:val="18"/>
                <w:lang w:val="es-MX"/>
              </w:rPr>
            </w:pPr>
          </w:p>
        </w:tc>
        <w:tc>
          <w:tcPr>
            <w:tcW w:w="1802" w:type="dxa"/>
            <w:vAlign w:val="center"/>
          </w:tcPr>
          <w:p w14:paraId="55C6B1EC" w14:textId="77777777" w:rsidR="009F23B5" w:rsidRPr="009C01AC" w:rsidRDefault="009F23B5" w:rsidP="00D01C88">
            <w:pPr>
              <w:jc w:val="left"/>
              <w:rPr>
                <w:rFonts w:cs="Arial"/>
                <w:bCs/>
                <w:iCs/>
                <w:color w:val="000000" w:themeColor="text1"/>
                <w:sz w:val="18"/>
                <w:szCs w:val="18"/>
              </w:rPr>
            </w:pPr>
            <w:r w:rsidRPr="009C01AC">
              <w:rPr>
                <w:rFonts w:cs="Arial"/>
                <w:bCs/>
                <w:iCs/>
                <w:color w:val="000000" w:themeColor="text1"/>
                <w:sz w:val="18"/>
                <w:szCs w:val="18"/>
              </w:rPr>
              <w:t xml:space="preserve">Resolución de Formulación Cargos </w:t>
            </w:r>
            <w:r w:rsidRPr="009C01AC">
              <w:rPr>
                <w:rFonts w:cs="Arial"/>
                <w:sz w:val="18"/>
                <w:szCs w:val="18"/>
                <w:lang w:val="es-MX"/>
              </w:rPr>
              <w:t>numerada y notificada</w:t>
            </w:r>
          </w:p>
        </w:tc>
      </w:tr>
      <w:tr w:rsidR="009F23B5" w:rsidRPr="009C01AC" w14:paraId="341C099D" w14:textId="77777777" w:rsidTr="009C01AC">
        <w:tc>
          <w:tcPr>
            <w:tcW w:w="392" w:type="dxa"/>
            <w:vAlign w:val="center"/>
          </w:tcPr>
          <w:p w14:paraId="3D3C848A" w14:textId="77777777" w:rsidR="009F23B5" w:rsidRPr="009C01AC" w:rsidRDefault="009F23B5" w:rsidP="00D01C88">
            <w:pPr>
              <w:jc w:val="left"/>
              <w:rPr>
                <w:rFonts w:cs="Arial"/>
                <w:bCs/>
                <w:iCs/>
                <w:color w:val="000000" w:themeColor="text1"/>
                <w:sz w:val="18"/>
                <w:szCs w:val="18"/>
              </w:rPr>
            </w:pPr>
            <w:r w:rsidRPr="009C01AC">
              <w:rPr>
                <w:rFonts w:cs="Arial"/>
                <w:bCs/>
                <w:iCs/>
                <w:color w:val="000000" w:themeColor="text1"/>
                <w:sz w:val="18"/>
                <w:szCs w:val="18"/>
              </w:rPr>
              <w:t>3</w:t>
            </w:r>
          </w:p>
        </w:tc>
        <w:tc>
          <w:tcPr>
            <w:tcW w:w="2068" w:type="dxa"/>
            <w:vAlign w:val="center"/>
          </w:tcPr>
          <w:p w14:paraId="55B57813" w14:textId="5308FA2B" w:rsidR="009F23B5" w:rsidRPr="009C01AC" w:rsidRDefault="009F23B5" w:rsidP="00D01C88">
            <w:pPr>
              <w:jc w:val="left"/>
              <w:rPr>
                <w:rFonts w:cs="Arial"/>
                <w:b/>
                <w:iCs/>
                <w:color w:val="000000" w:themeColor="text1"/>
                <w:sz w:val="18"/>
                <w:szCs w:val="18"/>
              </w:rPr>
            </w:pPr>
            <w:r w:rsidRPr="009C01AC">
              <w:rPr>
                <w:rFonts w:cs="Arial"/>
                <w:b/>
                <w:iCs/>
                <w:color w:val="000000" w:themeColor="text1"/>
                <w:sz w:val="18"/>
                <w:szCs w:val="18"/>
              </w:rPr>
              <w:t xml:space="preserve">INICIAR Y DESARROLLAR LA </w:t>
            </w:r>
            <w:r w:rsidR="00CD4733" w:rsidRPr="00CD4733">
              <w:rPr>
                <w:rFonts w:cs="Arial"/>
                <w:b/>
                <w:iCs/>
                <w:color w:val="000000" w:themeColor="text1"/>
                <w:sz w:val="18"/>
                <w:szCs w:val="18"/>
              </w:rPr>
              <w:t>INVESTIGACIÓN</w:t>
            </w:r>
            <w:r w:rsidRPr="009C01AC">
              <w:rPr>
                <w:rFonts w:cs="Arial"/>
                <w:b/>
                <w:iCs/>
                <w:color w:val="000000" w:themeColor="text1"/>
                <w:sz w:val="18"/>
                <w:szCs w:val="18"/>
              </w:rPr>
              <w:t xml:space="preserve"> ADMINISTRATIVA SANCIONATORIA</w:t>
            </w:r>
          </w:p>
        </w:tc>
        <w:tc>
          <w:tcPr>
            <w:tcW w:w="1673" w:type="dxa"/>
            <w:vAlign w:val="center"/>
          </w:tcPr>
          <w:p w14:paraId="2DCC57DB" w14:textId="77777777" w:rsidR="009F23B5" w:rsidRPr="009C01AC" w:rsidRDefault="009F23B5" w:rsidP="00D01C88">
            <w:pPr>
              <w:jc w:val="left"/>
              <w:rPr>
                <w:rFonts w:cs="Arial"/>
                <w:bCs/>
                <w:iCs/>
                <w:color w:val="000000" w:themeColor="text1"/>
                <w:sz w:val="18"/>
                <w:szCs w:val="18"/>
              </w:rPr>
            </w:pPr>
            <w:r w:rsidRPr="009C01AC">
              <w:rPr>
                <w:rFonts w:cs="Arial"/>
                <w:bCs/>
                <w:iCs/>
                <w:color w:val="000000" w:themeColor="text1"/>
                <w:sz w:val="18"/>
                <w:szCs w:val="18"/>
              </w:rPr>
              <w:t>Resolución de Formulación Cargos</w:t>
            </w:r>
          </w:p>
          <w:p w14:paraId="13533611" w14:textId="77777777" w:rsidR="009F23B5" w:rsidRPr="009C01AC" w:rsidRDefault="009F23B5" w:rsidP="00D01C88">
            <w:pPr>
              <w:jc w:val="left"/>
              <w:rPr>
                <w:rFonts w:cs="Arial"/>
                <w:bCs/>
                <w:iCs/>
                <w:color w:val="000000" w:themeColor="text1"/>
                <w:sz w:val="18"/>
                <w:szCs w:val="18"/>
              </w:rPr>
            </w:pPr>
          </w:p>
          <w:p w14:paraId="7A4DE4EB" w14:textId="77777777" w:rsidR="009F23B5" w:rsidRPr="009C01AC" w:rsidRDefault="009F23B5" w:rsidP="00D01C88">
            <w:pPr>
              <w:jc w:val="left"/>
              <w:rPr>
                <w:rFonts w:cs="Arial"/>
                <w:bCs/>
                <w:iCs/>
                <w:color w:val="000000" w:themeColor="text1"/>
                <w:sz w:val="18"/>
                <w:szCs w:val="18"/>
              </w:rPr>
            </w:pPr>
            <w:r w:rsidRPr="009C01AC">
              <w:rPr>
                <w:rFonts w:cs="Arial"/>
                <w:bCs/>
                <w:iCs/>
                <w:color w:val="000000" w:themeColor="text1"/>
                <w:sz w:val="18"/>
                <w:szCs w:val="18"/>
              </w:rPr>
              <w:t>Descargos</w:t>
            </w:r>
          </w:p>
        </w:tc>
        <w:tc>
          <w:tcPr>
            <w:tcW w:w="2054" w:type="dxa"/>
            <w:vAlign w:val="center"/>
          </w:tcPr>
          <w:p w14:paraId="1953F4CC" w14:textId="77777777" w:rsidR="009F23B5" w:rsidRPr="009C01AC" w:rsidRDefault="009F23B5" w:rsidP="00D01C88">
            <w:pPr>
              <w:jc w:val="left"/>
              <w:rPr>
                <w:rFonts w:cs="Arial"/>
                <w:sz w:val="18"/>
                <w:szCs w:val="18"/>
              </w:rPr>
            </w:pPr>
            <w:r w:rsidRPr="009C01AC">
              <w:rPr>
                <w:rFonts w:cs="Arial"/>
                <w:sz w:val="18"/>
                <w:szCs w:val="18"/>
              </w:rPr>
              <w:t>Verificar las pruebas allegadas con el escrito de descargos</w:t>
            </w:r>
          </w:p>
          <w:p w14:paraId="44E2FF77" w14:textId="77777777" w:rsidR="009F23B5" w:rsidRPr="009C01AC" w:rsidRDefault="009F23B5" w:rsidP="00D01C88">
            <w:pPr>
              <w:jc w:val="left"/>
              <w:rPr>
                <w:rFonts w:cs="Arial"/>
                <w:sz w:val="18"/>
                <w:szCs w:val="18"/>
              </w:rPr>
            </w:pPr>
          </w:p>
          <w:p w14:paraId="536F4B66" w14:textId="77777777" w:rsidR="009F23B5" w:rsidRPr="009C01AC" w:rsidRDefault="009F23B5" w:rsidP="00D01C88">
            <w:pPr>
              <w:jc w:val="left"/>
              <w:rPr>
                <w:rFonts w:cs="Arial"/>
                <w:sz w:val="18"/>
                <w:szCs w:val="18"/>
              </w:rPr>
            </w:pPr>
            <w:r w:rsidRPr="009C01AC">
              <w:rPr>
                <w:rFonts w:cs="Arial"/>
                <w:sz w:val="18"/>
                <w:szCs w:val="18"/>
              </w:rPr>
              <w:t>Evaluar la necesidad de la práctica de pruebas solicitadas por el investigado o de oficio.</w:t>
            </w:r>
          </w:p>
          <w:p w14:paraId="6FAC79B8" w14:textId="77777777" w:rsidR="009F23B5" w:rsidRPr="009C01AC" w:rsidRDefault="009F23B5" w:rsidP="00D01C88">
            <w:pPr>
              <w:jc w:val="left"/>
              <w:rPr>
                <w:rFonts w:cs="Arial"/>
                <w:bCs/>
                <w:iCs/>
                <w:color w:val="000000" w:themeColor="text1"/>
                <w:sz w:val="18"/>
                <w:szCs w:val="18"/>
              </w:rPr>
            </w:pPr>
          </w:p>
          <w:p w14:paraId="46C676BD" w14:textId="77777777" w:rsidR="009F23B5" w:rsidRPr="009C01AC" w:rsidRDefault="009F23B5" w:rsidP="00D01C88">
            <w:pPr>
              <w:ind w:right="56"/>
              <w:jc w:val="left"/>
              <w:rPr>
                <w:sz w:val="18"/>
                <w:szCs w:val="18"/>
              </w:rPr>
            </w:pPr>
            <w:r w:rsidRPr="009C01AC">
              <w:rPr>
                <w:sz w:val="18"/>
                <w:szCs w:val="18"/>
              </w:rPr>
              <w:t xml:space="preserve">El funcionario y/o contratista asignado proyectará el respectivo acto administrativo, la cual remite al revisor asignado para su aprobación y/o devolución para correcciones. </w:t>
            </w:r>
          </w:p>
          <w:p w14:paraId="46C603E8" w14:textId="77777777" w:rsidR="009F23B5" w:rsidRPr="009C01AC" w:rsidRDefault="009F23B5" w:rsidP="00D01C88">
            <w:pPr>
              <w:ind w:right="56"/>
              <w:jc w:val="left"/>
              <w:rPr>
                <w:sz w:val="18"/>
                <w:szCs w:val="18"/>
              </w:rPr>
            </w:pPr>
          </w:p>
          <w:p w14:paraId="3590AD8E" w14:textId="77777777" w:rsidR="009F23B5" w:rsidRPr="009C01AC" w:rsidRDefault="009F23B5" w:rsidP="00D01C88">
            <w:pPr>
              <w:ind w:right="56"/>
              <w:jc w:val="left"/>
              <w:rPr>
                <w:sz w:val="18"/>
                <w:szCs w:val="18"/>
              </w:rPr>
            </w:pPr>
            <w:r w:rsidRPr="009C01AC">
              <w:rPr>
                <w:sz w:val="18"/>
                <w:szCs w:val="18"/>
              </w:rPr>
              <w:lastRenderedPageBreak/>
              <w:t xml:space="preserve">Aprobado por el revisor, se enviará el proyecto al Director de Investigaciones de Protección de Datos Personales quién tomará la decisión final. </w:t>
            </w:r>
          </w:p>
          <w:p w14:paraId="0A5EE500" w14:textId="77777777" w:rsidR="009F23B5" w:rsidRPr="009C01AC" w:rsidRDefault="009F23B5" w:rsidP="00D01C88">
            <w:pPr>
              <w:ind w:right="56"/>
              <w:jc w:val="left"/>
              <w:rPr>
                <w:rFonts w:cs="Arial"/>
                <w:bCs/>
                <w:iCs/>
                <w:color w:val="000000" w:themeColor="text1"/>
                <w:sz w:val="18"/>
                <w:szCs w:val="18"/>
              </w:rPr>
            </w:pPr>
          </w:p>
          <w:p w14:paraId="7583DE41" w14:textId="77777777" w:rsidR="009F23B5" w:rsidRPr="009C01AC" w:rsidRDefault="009F23B5" w:rsidP="00D01C88">
            <w:pPr>
              <w:ind w:right="-93"/>
              <w:jc w:val="left"/>
              <w:rPr>
                <w:rFonts w:cs="Arial"/>
                <w:bCs/>
                <w:iCs/>
                <w:color w:val="000000" w:themeColor="text1"/>
                <w:sz w:val="18"/>
                <w:szCs w:val="18"/>
              </w:rPr>
            </w:pPr>
            <w:r w:rsidRPr="009C01AC">
              <w:rPr>
                <w:rFonts w:cs="Arial"/>
                <w:sz w:val="18"/>
                <w:szCs w:val="18"/>
              </w:rPr>
              <w:t>El funcionario y/o contratista asignado procederá con la anonimización del acto administrativo, de conformidad de la Circular No. 07 de 2023.</w:t>
            </w:r>
          </w:p>
          <w:p w14:paraId="5EF258BA" w14:textId="77777777" w:rsidR="009F23B5" w:rsidRPr="009C01AC" w:rsidRDefault="009F23B5" w:rsidP="00D01C88">
            <w:pPr>
              <w:jc w:val="left"/>
              <w:rPr>
                <w:rFonts w:cs="Arial"/>
                <w:bCs/>
                <w:iCs/>
                <w:color w:val="000000" w:themeColor="text1"/>
                <w:sz w:val="18"/>
                <w:szCs w:val="18"/>
              </w:rPr>
            </w:pPr>
          </w:p>
        </w:tc>
        <w:tc>
          <w:tcPr>
            <w:tcW w:w="1917" w:type="dxa"/>
            <w:vAlign w:val="center"/>
          </w:tcPr>
          <w:p w14:paraId="1242ADD1" w14:textId="77777777" w:rsidR="009F23B5" w:rsidRPr="009C01AC" w:rsidRDefault="009F23B5" w:rsidP="00D01C88">
            <w:pPr>
              <w:jc w:val="left"/>
              <w:rPr>
                <w:sz w:val="18"/>
                <w:szCs w:val="18"/>
              </w:rPr>
            </w:pPr>
            <w:r w:rsidRPr="009C01AC">
              <w:rPr>
                <w:sz w:val="18"/>
                <w:szCs w:val="18"/>
                <w:lang w:val="es-ES_tradnl"/>
              </w:rPr>
              <w:lastRenderedPageBreak/>
              <w:t>Funcionario y/o contratista asignado para la Proyección</w:t>
            </w:r>
          </w:p>
          <w:p w14:paraId="2312E107" w14:textId="77777777" w:rsidR="009F23B5" w:rsidRPr="009C01AC" w:rsidRDefault="009F23B5" w:rsidP="00D01C88">
            <w:pPr>
              <w:jc w:val="left"/>
              <w:rPr>
                <w:sz w:val="18"/>
                <w:szCs w:val="18"/>
              </w:rPr>
            </w:pPr>
          </w:p>
          <w:p w14:paraId="264F8291" w14:textId="77777777" w:rsidR="009F23B5" w:rsidRPr="009C01AC" w:rsidRDefault="009F23B5" w:rsidP="00D01C88">
            <w:pPr>
              <w:jc w:val="left"/>
              <w:rPr>
                <w:sz w:val="18"/>
                <w:szCs w:val="18"/>
              </w:rPr>
            </w:pPr>
            <w:r w:rsidRPr="009C01AC">
              <w:rPr>
                <w:sz w:val="18"/>
                <w:szCs w:val="18"/>
                <w:lang w:val="es-ES_tradnl"/>
              </w:rPr>
              <w:t xml:space="preserve">Funcionario y/o contratista asignado para la Revisión </w:t>
            </w:r>
          </w:p>
          <w:p w14:paraId="5350B0EB" w14:textId="77777777" w:rsidR="009F23B5" w:rsidRPr="009C01AC" w:rsidRDefault="009F23B5" w:rsidP="00D01C88">
            <w:pPr>
              <w:jc w:val="left"/>
              <w:rPr>
                <w:sz w:val="18"/>
                <w:szCs w:val="18"/>
              </w:rPr>
            </w:pPr>
          </w:p>
          <w:p w14:paraId="59A002B5" w14:textId="77777777" w:rsidR="009F23B5" w:rsidRPr="009C01AC" w:rsidRDefault="009F23B5" w:rsidP="00D01C88">
            <w:pPr>
              <w:jc w:val="left"/>
              <w:rPr>
                <w:rFonts w:cs="Arial"/>
                <w:bCs/>
                <w:iCs/>
                <w:color w:val="000000" w:themeColor="text1"/>
                <w:sz w:val="18"/>
                <w:szCs w:val="18"/>
              </w:rPr>
            </w:pPr>
            <w:r w:rsidRPr="009C01AC">
              <w:rPr>
                <w:sz w:val="18"/>
                <w:szCs w:val="18"/>
              </w:rPr>
              <w:t>Director de Investigaciones de Protección de Datos Personales</w:t>
            </w:r>
          </w:p>
        </w:tc>
        <w:tc>
          <w:tcPr>
            <w:tcW w:w="1802" w:type="dxa"/>
            <w:vAlign w:val="center"/>
          </w:tcPr>
          <w:p w14:paraId="3E9768C0" w14:textId="20929A44" w:rsidR="00CD4733" w:rsidRDefault="00CD4733" w:rsidP="00D01C88">
            <w:pPr>
              <w:pStyle w:val="Prrafodelista"/>
              <w:ind w:left="0"/>
              <w:jc w:val="left"/>
              <w:rPr>
                <w:rFonts w:cs="Arial"/>
                <w:sz w:val="18"/>
                <w:szCs w:val="18"/>
                <w:lang w:val="es-MX"/>
              </w:rPr>
            </w:pPr>
            <w:r>
              <w:rPr>
                <w:rFonts w:cs="Arial"/>
                <w:sz w:val="18"/>
                <w:szCs w:val="18"/>
                <w:lang w:val="es-MX"/>
              </w:rPr>
              <w:t>Acto administrativo que incorpora y corre traslado para alegar (cuando aplique)</w:t>
            </w:r>
          </w:p>
          <w:p w14:paraId="065102A8" w14:textId="77777777" w:rsidR="00CD4733" w:rsidRDefault="00CD4733" w:rsidP="00D01C88">
            <w:pPr>
              <w:pStyle w:val="Prrafodelista"/>
              <w:ind w:left="0"/>
              <w:jc w:val="left"/>
              <w:rPr>
                <w:rFonts w:cs="Arial"/>
                <w:sz w:val="18"/>
                <w:szCs w:val="18"/>
                <w:lang w:val="es-MX"/>
              </w:rPr>
            </w:pPr>
          </w:p>
          <w:p w14:paraId="6A94C3B3" w14:textId="4FA19EAC" w:rsidR="009F23B5" w:rsidRPr="009C01AC" w:rsidRDefault="009F23B5" w:rsidP="00D01C88">
            <w:pPr>
              <w:pStyle w:val="Prrafodelista"/>
              <w:ind w:left="0"/>
              <w:jc w:val="left"/>
              <w:rPr>
                <w:rFonts w:cs="Arial"/>
                <w:sz w:val="18"/>
                <w:szCs w:val="18"/>
                <w:lang w:val="es-MX"/>
              </w:rPr>
            </w:pPr>
            <w:r w:rsidRPr="009C01AC">
              <w:rPr>
                <w:rFonts w:cs="Arial"/>
                <w:sz w:val="18"/>
                <w:szCs w:val="18"/>
                <w:lang w:val="es-MX"/>
              </w:rPr>
              <w:t>Acto administrativo que incorpora, decreta y/o decide sobre pruebas. (cuando aplique)</w:t>
            </w:r>
          </w:p>
          <w:p w14:paraId="6824A415" w14:textId="77777777" w:rsidR="009F23B5" w:rsidRPr="009C01AC" w:rsidRDefault="009F23B5" w:rsidP="00D01C88">
            <w:pPr>
              <w:pStyle w:val="Prrafodelista"/>
              <w:ind w:left="0"/>
              <w:jc w:val="left"/>
              <w:rPr>
                <w:rFonts w:cs="Arial"/>
                <w:sz w:val="18"/>
                <w:szCs w:val="18"/>
                <w:lang w:val="es-MX"/>
              </w:rPr>
            </w:pPr>
          </w:p>
          <w:p w14:paraId="60B7B5B5" w14:textId="696C5C06" w:rsidR="009F23B5" w:rsidRPr="009C01AC" w:rsidRDefault="009F23B5" w:rsidP="00D01C88">
            <w:pPr>
              <w:pStyle w:val="Prrafodelista"/>
              <w:ind w:left="0"/>
              <w:jc w:val="left"/>
              <w:rPr>
                <w:rFonts w:cs="Arial"/>
                <w:sz w:val="18"/>
                <w:szCs w:val="18"/>
                <w:lang w:val="es-MX"/>
              </w:rPr>
            </w:pPr>
            <w:r w:rsidRPr="009C01AC">
              <w:rPr>
                <w:rFonts w:cs="Arial"/>
                <w:sz w:val="18"/>
                <w:szCs w:val="18"/>
                <w:lang w:val="es-MX"/>
              </w:rPr>
              <w:t>Acto administrativo que incorpora y/o decide sobre pruebas y correr traslado para alega</w:t>
            </w:r>
            <w:r w:rsidR="00CD4733">
              <w:rPr>
                <w:rFonts w:cs="Arial"/>
                <w:sz w:val="18"/>
                <w:szCs w:val="18"/>
                <w:lang w:val="es-MX"/>
              </w:rPr>
              <w:t>r</w:t>
            </w:r>
            <w:r w:rsidRPr="009C01AC">
              <w:rPr>
                <w:rFonts w:cs="Arial"/>
                <w:sz w:val="18"/>
                <w:szCs w:val="18"/>
                <w:lang w:val="es-MX"/>
              </w:rPr>
              <w:t>. (cuando aplique)</w:t>
            </w:r>
          </w:p>
          <w:p w14:paraId="02C2D92B" w14:textId="77777777" w:rsidR="009F23B5" w:rsidRPr="009C01AC" w:rsidRDefault="009F23B5" w:rsidP="00D01C88">
            <w:pPr>
              <w:pStyle w:val="Prrafodelista"/>
              <w:ind w:left="0"/>
              <w:jc w:val="left"/>
              <w:rPr>
                <w:rFonts w:cs="Arial"/>
                <w:sz w:val="18"/>
                <w:szCs w:val="18"/>
                <w:lang w:val="es-MX"/>
              </w:rPr>
            </w:pPr>
          </w:p>
          <w:p w14:paraId="0811F621" w14:textId="77777777" w:rsidR="009F23B5" w:rsidRPr="009C01AC" w:rsidRDefault="009F23B5" w:rsidP="00D01C88">
            <w:pPr>
              <w:jc w:val="left"/>
              <w:rPr>
                <w:rFonts w:cs="Arial"/>
                <w:bCs/>
                <w:iCs/>
                <w:color w:val="000000" w:themeColor="text1"/>
                <w:sz w:val="18"/>
                <w:szCs w:val="18"/>
              </w:rPr>
            </w:pPr>
            <w:r w:rsidRPr="009C01AC">
              <w:rPr>
                <w:rFonts w:cs="Arial"/>
                <w:sz w:val="18"/>
                <w:szCs w:val="18"/>
                <w:lang w:val="es-MX"/>
              </w:rPr>
              <w:lastRenderedPageBreak/>
              <w:t>Comunicaciones de cierre de etapa probatoria y traslado para alegatos. (cuando aplique).</w:t>
            </w:r>
          </w:p>
        </w:tc>
      </w:tr>
      <w:tr w:rsidR="009F23B5" w:rsidRPr="009C01AC" w14:paraId="057C994F" w14:textId="77777777" w:rsidTr="009C01AC">
        <w:tc>
          <w:tcPr>
            <w:tcW w:w="392" w:type="dxa"/>
            <w:vAlign w:val="center"/>
          </w:tcPr>
          <w:p w14:paraId="32A98A4B" w14:textId="77777777" w:rsidR="009F23B5" w:rsidRPr="009C01AC" w:rsidRDefault="009F23B5" w:rsidP="00D01C88">
            <w:pPr>
              <w:jc w:val="left"/>
              <w:rPr>
                <w:rFonts w:cs="Arial"/>
                <w:bCs/>
                <w:iCs/>
                <w:color w:val="000000" w:themeColor="text1"/>
                <w:sz w:val="18"/>
                <w:szCs w:val="18"/>
              </w:rPr>
            </w:pPr>
            <w:r w:rsidRPr="009C01AC">
              <w:rPr>
                <w:rFonts w:cs="Arial"/>
                <w:bCs/>
                <w:iCs/>
                <w:color w:val="000000" w:themeColor="text1"/>
                <w:sz w:val="18"/>
                <w:szCs w:val="18"/>
              </w:rPr>
              <w:lastRenderedPageBreak/>
              <w:t>4</w:t>
            </w:r>
          </w:p>
        </w:tc>
        <w:tc>
          <w:tcPr>
            <w:tcW w:w="2068" w:type="dxa"/>
            <w:vAlign w:val="center"/>
          </w:tcPr>
          <w:p w14:paraId="2D2B27AA" w14:textId="5C47C833" w:rsidR="009F23B5" w:rsidRPr="009C01AC" w:rsidRDefault="009F23B5" w:rsidP="00D01C88">
            <w:pPr>
              <w:jc w:val="left"/>
              <w:rPr>
                <w:rFonts w:cs="Arial"/>
                <w:b/>
                <w:sz w:val="18"/>
                <w:szCs w:val="18"/>
                <w:lang w:val="es-MX"/>
              </w:rPr>
            </w:pPr>
            <w:r w:rsidRPr="009C01AC">
              <w:rPr>
                <w:rFonts w:cs="Arial"/>
                <w:b/>
                <w:bCs/>
                <w:color w:val="000000" w:themeColor="text1"/>
                <w:sz w:val="18"/>
                <w:szCs w:val="18"/>
              </w:rPr>
              <w:t>COMUNICAR EL ACTO ADMINISTRATIVO</w:t>
            </w:r>
          </w:p>
        </w:tc>
        <w:tc>
          <w:tcPr>
            <w:tcW w:w="1673" w:type="dxa"/>
            <w:vAlign w:val="center"/>
          </w:tcPr>
          <w:p w14:paraId="6B9D80BB" w14:textId="77777777" w:rsidR="009F23B5" w:rsidRPr="009C01AC" w:rsidRDefault="009F23B5" w:rsidP="00D01C88">
            <w:pPr>
              <w:pStyle w:val="Prrafodelista"/>
              <w:ind w:left="0"/>
              <w:jc w:val="left"/>
              <w:rPr>
                <w:rFonts w:cs="Arial"/>
                <w:sz w:val="18"/>
                <w:szCs w:val="18"/>
                <w:lang w:val="es-MX"/>
              </w:rPr>
            </w:pPr>
            <w:r w:rsidRPr="009C01AC">
              <w:rPr>
                <w:rFonts w:cs="Arial"/>
                <w:sz w:val="18"/>
                <w:szCs w:val="18"/>
                <w:lang w:val="es-MX"/>
              </w:rPr>
              <w:t>Acto administrativo que incorpora, decreta y/o decide sobre pruebas. (cuando aplique)</w:t>
            </w:r>
          </w:p>
          <w:p w14:paraId="14607192" w14:textId="77777777" w:rsidR="009F23B5" w:rsidRPr="009C01AC" w:rsidRDefault="009F23B5" w:rsidP="00D01C88">
            <w:pPr>
              <w:pStyle w:val="Prrafodelista"/>
              <w:ind w:left="0"/>
              <w:jc w:val="left"/>
              <w:rPr>
                <w:rFonts w:cs="Arial"/>
                <w:sz w:val="18"/>
                <w:szCs w:val="18"/>
                <w:lang w:val="es-MX"/>
              </w:rPr>
            </w:pPr>
          </w:p>
          <w:p w14:paraId="52F1B200" w14:textId="77777777" w:rsidR="009F23B5" w:rsidRPr="009C01AC" w:rsidRDefault="009F23B5" w:rsidP="00D01C88">
            <w:pPr>
              <w:pStyle w:val="Prrafodelista"/>
              <w:ind w:left="0"/>
              <w:jc w:val="left"/>
              <w:rPr>
                <w:rFonts w:cs="Arial"/>
                <w:sz w:val="18"/>
                <w:szCs w:val="18"/>
                <w:lang w:val="es-MX"/>
              </w:rPr>
            </w:pPr>
            <w:r w:rsidRPr="009C01AC">
              <w:rPr>
                <w:rFonts w:cs="Arial"/>
                <w:sz w:val="18"/>
                <w:szCs w:val="18"/>
                <w:lang w:val="es-MX"/>
              </w:rPr>
              <w:t>Acto administrativo que incorpora y/o decide sobre pruebas y ordena correr traslado para alegatos. (cuando aplique)</w:t>
            </w:r>
          </w:p>
          <w:p w14:paraId="1D467A2D" w14:textId="77777777" w:rsidR="009F23B5" w:rsidRPr="009C01AC" w:rsidRDefault="009F23B5" w:rsidP="00D01C88">
            <w:pPr>
              <w:pStyle w:val="Prrafodelista"/>
              <w:ind w:left="0"/>
              <w:jc w:val="left"/>
              <w:rPr>
                <w:rFonts w:cs="Arial"/>
                <w:sz w:val="18"/>
                <w:szCs w:val="18"/>
                <w:lang w:val="es-MX"/>
              </w:rPr>
            </w:pPr>
          </w:p>
          <w:p w14:paraId="33C9D176" w14:textId="77777777" w:rsidR="009F23B5" w:rsidRPr="009C01AC" w:rsidRDefault="009F23B5" w:rsidP="00D01C88">
            <w:pPr>
              <w:jc w:val="left"/>
              <w:rPr>
                <w:rFonts w:cs="Arial"/>
                <w:sz w:val="18"/>
                <w:szCs w:val="18"/>
                <w:lang w:val="es-MX"/>
              </w:rPr>
            </w:pPr>
            <w:r w:rsidRPr="009C01AC">
              <w:rPr>
                <w:rFonts w:cs="Arial"/>
                <w:sz w:val="18"/>
                <w:szCs w:val="18"/>
                <w:lang w:val="es-MX"/>
              </w:rPr>
              <w:t>Comunicaciones de cierre de etapa probatoria y traslado para alegatos. (cuando aplique).</w:t>
            </w:r>
          </w:p>
        </w:tc>
        <w:tc>
          <w:tcPr>
            <w:tcW w:w="2054" w:type="dxa"/>
            <w:vAlign w:val="center"/>
          </w:tcPr>
          <w:p w14:paraId="60756FC9" w14:textId="77777777" w:rsidR="009F23B5" w:rsidRPr="009C01AC" w:rsidRDefault="009F23B5" w:rsidP="00D01C88">
            <w:pPr>
              <w:tabs>
                <w:tab w:val="left" w:pos="567"/>
              </w:tabs>
              <w:jc w:val="left"/>
              <w:rPr>
                <w:sz w:val="18"/>
                <w:szCs w:val="18"/>
              </w:rPr>
            </w:pPr>
            <w:r w:rsidRPr="009C01AC">
              <w:rPr>
                <w:sz w:val="18"/>
                <w:szCs w:val="18"/>
              </w:rPr>
              <w:t xml:space="preserve">Notificación y/o comunicación del acto administrativo </w:t>
            </w:r>
          </w:p>
          <w:p w14:paraId="144E5CA5" w14:textId="77777777" w:rsidR="009F23B5" w:rsidRPr="009C01AC" w:rsidRDefault="009F23B5" w:rsidP="00D01C88">
            <w:pPr>
              <w:tabs>
                <w:tab w:val="left" w:pos="567"/>
              </w:tabs>
              <w:jc w:val="left"/>
              <w:rPr>
                <w:sz w:val="18"/>
                <w:szCs w:val="18"/>
              </w:rPr>
            </w:pPr>
          </w:p>
          <w:p w14:paraId="1D44EBA1" w14:textId="77777777" w:rsidR="009F23B5" w:rsidRPr="009C01AC" w:rsidRDefault="009F23B5" w:rsidP="00D01C88">
            <w:pPr>
              <w:tabs>
                <w:tab w:val="left" w:pos="567"/>
              </w:tabs>
              <w:jc w:val="left"/>
              <w:rPr>
                <w:sz w:val="18"/>
                <w:szCs w:val="18"/>
              </w:rPr>
            </w:pPr>
            <w:r w:rsidRPr="009C01AC">
              <w:rPr>
                <w:sz w:val="18"/>
                <w:szCs w:val="18"/>
              </w:rPr>
              <w:t>En esta etapa se realizan las siguientes actividades:</w:t>
            </w:r>
          </w:p>
          <w:p w14:paraId="7810301D" w14:textId="77777777" w:rsidR="009F23B5" w:rsidRPr="009C01AC" w:rsidRDefault="009F23B5" w:rsidP="00D01C88">
            <w:pPr>
              <w:tabs>
                <w:tab w:val="left" w:pos="567"/>
              </w:tabs>
              <w:jc w:val="left"/>
              <w:rPr>
                <w:sz w:val="18"/>
                <w:szCs w:val="18"/>
              </w:rPr>
            </w:pPr>
          </w:p>
          <w:p w14:paraId="2012C452" w14:textId="77777777" w:rsidR="009F23B5" w:rsidRPr="009C01AC" w:rsidRDefault="009F23B5" w:rsidP="00D01C88">
            <w:pPr>
              <w:jc w:val="left"/>
              <w:rPr>
                <w:rFonts w:cs="Arial"/>
                <w:sz w:val="18"/>
                <w:szCs w:val="18"/>
              </w:rPr>
            </w:pPr>
            <w:r w:rsidRPr="009C01AC">
              <w:rPr>
                <w:sz w:val="18"/>
                <w:szCs w:val="18"/>
                <w:lang w:val="es-ES_tradnl"/>
              </w:rPr>
              <w:t>Realizar la notificación.</w:t>
            </w:r>
          </w:p>
        </w:tc>
        <w:tc>
          <w:tcPr>
            <w:tcW w:w="1917" w:type="dxa"/>
            <w:vAlign w:val="center"/>
          </w:tcPr>
          <w:p w14:paraId="0B0233F7" w14:textId="77777777" w:rsidR="009F23B5" w:rsidRPr="009C01AC" w:rsidRDefault="009F23B5" w:rsidP="00D01C88">
            <w:pPr>
              <w:jc w:val="left"/>
              <w:rPr>
                <w:rFonts w:cs="Arial"/>
                <w:sz w:val="18"/>
                <w:szCs w:val="18"/>
                <w:lang w:val="es-MX"/>
              </w:rPr>
            </w:pPr>
            <w:r w:rsidRPr="009C01AC">
              <w:rPr>
                <w:sz w:val="18"/>
                <w:szCs w:val="18"/>
                <w:lang w:val="es-ES_tradnl"/>
              </w:rPr>
              <w:t>Servidor público y/o contratista designado por el Grupo de Notificaciones y Certificaciones de la SIC</w:t>
            </w:r>
          </w:p>
          <w:p w14:paraId="6E904AB7" w14:textId="77777777" w:rsidR="009F23B5" w:rsidRPr="009C01AC" w:rsidRDefault="009F23B5" w:rsidP="00D01C88">
            <w:pPr>
              <w:jc w:val="left"/>
              <w:rPr>
                <w:rFonts w:cs="Arial"/>
                <w:sz w:val="18"/>
                <w:szCs w:val="18"/>
                <w:lang w:val="es-MX"/>
              </w:rPr>
            </w:pPr>
          </w:p>
        </w:tc>
        <w:tc>
          <w:tcPr>
            <w:tcW w:w="1802" w:type="dxa"/>
            <w:vAlign w:val="center"/>
          </w:tcPr>
          <w:p w14:paraId="308F5354" w14:textId="77777777" w:rsidR="009F23B5" w:rsidRPr="009C01AC" w:rsidRDefault="009F23B5" w:rsidP="00D01C88">
            <w:pPr>
              <w:jc w:val="left"/>
              <w:rPr>
                <w:rFonts w:cs="Arial"/>
                <w:sz w:val="18"/>
                <w:szCs w:val="18"/>
                <w:lang w:val="es-MX"/>
              </w:rPr>
            </w:pPr>
            <w:r w:rsidRPr="009C01AC">
              <w:rPr>
                <w:rFonts w:cs="Arial"/>
                <w:sz w:val="18"/>
                <w:szCs w:val="18"/>
                <w:lang w:val="es-MX"/>
              </w:rPr>
              <w:t>Resolución numerada y comunicada</w:t>
            </w:r>
          </w:p>
        </w:tc>
      </w:tr>
      <w:tr w:rsidR="009F23B5" w:rsidRPr="009C01AC" w14:paraId="24086384" w14:textId="77777777" w:rsidTr="009C01AC">
        <w:tc>
          <w:tcPr>
            <w:tcW w:w="392" w:type="dxa"/>
            <w:vAlign w:val="center"/>
          </w:tcPr>
          <w:p w14:paraId="18120C5F" w14:textId="77777777" w:rsidR="009F23B5" w:rsidRPr="009C01AC" w:rsidRDefault="009F23B5" w:rsidP="00D01C88">
            <w:pPr>
              <w:jc w:val="left"/>
              <w:rPr>
                <w:rFonts w:cs="Arial"/>
                <w:bCs/>
                <w:iCs/>
                <w:color w:val="000000" w:themeColor="text1"/>
                <w:sz w:val="18"/>
                <w:szCs w:val="18"/>
              </w:rPr>
            </w:pPr>
            <w:r w:rsidRPr="009C01AC">
              <w:rPr>
                <w:rFonts w:cs="Arial"/>
                <w:bCs/>
                <w:iCs/>
                <w:color w:val="000000" w:themeColor="text1"/>
                <w:sz w:val="18"/>
                <w:szCs w:val="18"/>
              </w:rPr>
              <w:t>5</w:t>
            </w:r>
          </w:p>
        </w:tc>
        <w:tc>
          <w:tcPr>
            <w:tcW w:w="2068" w:type="dxa"/>
            <w:vAlign w:val="center"/>
          </w:tcPr>
          <w:p w14:paraId="0771537C" w14:textId="77777777" w:rsidR="009F23B5" w:rsidRPr="009C01AC" w:rsidRDefault="009F23B5" w:rsidP="00D01C88">
            <w:pPr>
              <w:jc w:val="left"/>
              <w:rPr>
                <w:rFonts w:cs="Arial"/>
                <w:b/>
                <w:iCs/>
                <w:color w:val="000000" w:themeColor="text1"/>
                <w:sz w:val="18"/>
                <w:szCs w:val="18"/>
              </w:rPr>
            </w:pPr>
            <w:r w:rsidRPr="009C01AC">
              <w:rPr>
                <w:rFonts w:cs="Arial"/>
                <w:b/>
                <w:iCs/>
                <w:color w:val="000000" w:themeColor="text1"/>
                <w:sz w:val="18"/>
                <w:szCs w:val="18"/>
              </w:rPr>
              <w:t>ADOPTAR LA DECISIÓN</w:t>
            </w:r>
          </w:p>
        </w:tc>
        <w:tc>
          <w:tcPr>
            <w:tcW w:w="1673" w:type="dxa"/>
            <w:vAlign w:val="center"/>
          </w:tcPr>
          <w:p w14:paraId="165A4427" w14:textId="77777777" w:rsidR="009F23B5" w:rsidRPr="009C01AC" w:rsidRDefault="009F23B5" w:rsidP="00D01C88">
            <w:pPr>
              <w:jc w:val="left"/>
              <w:rPr>
                <w:rFonts w:cs="Arial"/>
                <w:bCs/>
                <w:iCs/>
                <w:color w:val="000000" w:themeColor="text1"/>
                <w:sz w:val="18"/>
                <w:szCs w:val="18"/>
              </w:rPr>
            </w:pPr>
          </w:p>
          <w:p w14:paraId="1FF53CE0" w14:textId="77777777" w:rsidR="009F23B5" w:rsidRPr="009C01AC" w:rsidRDefault="009F23B5" w:rsidP="00D01C88">
            <w:pPr>
              <w:pStyle w:val="Prrafodelista"/>
              <w:ind w:left="0"/>
              <w:jc w:val="left"/>
              <w:rPr>
                <w:rFonts w:cs="Arial"/>
                <w:sz w:val="18"/>
                <w:szCs w:val="18"/>
                <w:lang w:val="es-MX"/>
              </w:rPr>
            </w:pPr>
            <w:r w:rsidRPr="009C01AC">
              <w:rPr>
                <w:rFonts w:cs="Arial"/>
                <w:sz w:val="18"/>
                <w:szCs w:val="18"/>
                <w:lang w:val="es-MX"/>
              </w:rPr>
              <w:t xml:space="preserve">Acto administrativo que incorpora, decreta y/o decide sobre </w:t>
            </w:r>
            <w:r w:rsidRPr="009C01AC">
              <w:rPr>
                <w:rFonts w:cs="Arial"/>
                <w:sz w:val="18"/>
                <w:szCs w:val="18"/>
                <w:lang w:val="es-MX"/>
              </w:rPr>
              <w:lastRenderedPageBreak/>
              <w:t>pruebas. (cuando aplique)</w:t>
            </w:r>
          </w:p>
          <w:p w14:paraId="1E2D1367" w14:textId="77777777" w:rsidR="009F23B5" w:rsidRPr="009C01AC" w:rsidRDefault="009F23B5" w:rsidP="00D01C88">
            <w:pPr>
              <w:pStyle w:val="Prrafodelista"/>
              <w:ind w:left="0"/>
              <w:jc w:val="left"/>
              <w:rPr>
                <w:rFonts w:cs="Arial"/>
                <w:sz w:val="18"/>
                <w:szCs w:val="18"/>
                <w:lang w:val="es-MX"/>
              </w:rPr>
            </w:pPr>
          </w:p>
          <w:p w14:paraId="424E0878" w14:textId="77777777" w:rsidR="009F23B5" w:rsidRPr="009C01AC" w:rsidRDefault="009F23B5" w:rsidP="00D01C88">
            <w:pPr>
              <w:pStyle w:val="Prrafodelista"/>
              <w:ind w:left="0"/>
              <w:jc w:val="left"/>
              <w:rPr>
                <w:rFonts w:cs="Arial"/>
                <w:sz w:val="18"/>
                <w:szCs w:val="18"/>
                <w:lang w:val="es-MX"/>
              </w:rPr>
            </w:pPr>
            <w:r w:rsidRPr="009C01AC">
              <w:rPr>
                <w:rFonts w:cs="Arial"/>
                <w:sz w:val="18"/>
                <w:szCs w:val="18"/>
                <w:lang w:val="es-MX"/>
              </w:rPr>
              <w:t>Acto administrativo que incorpora y/o decide sobre pruebas y ordena correr traslado para alegatos. (cuando aplique)</w:t>
            </w:r>
          </w:p>
          <w:p w14:paraId="46A7CA52" w14:textId="77777777" w:rsidR="009F23B5" w:rsidRPr="009C01AC" w:rsidRDefault="009F23B5" w:rsidP="00D01C88">
            <w:pPr>
              <w:pStyle w:val="Prrafodelista"/>
              <w:ind w:left="0"/>
              <w:jc w:val="left"/>
              <w:rPr>
                <w:rFonts w:cs="Arial"/>
                <w:sz w:val="18"/>
                <w:szCs w:val="18"/>
                <w:lang w:val="es-MX"/>
              </w:rPr>
            </w:pPr>
          </w:p>
          <w:p w14:paraId="2E0986C1" w14:textId="77777777" w:rsidR="009F23B5" w:rsidRPr="009C01AC" w:rsidRDefault="009F23B5" w:rsidP="00D01C88">
            <w:pPr>
              <w:jc w:val="left"/>
              <w:rPr>
                <w:rFonts w:cs="Arial"/>
                <w:bCs/>
                <w:iCs/>
                <w:color w:val="000000" w:themeColor="text1"/>
                <w:sz w:val="18"/>
                <w:szCs w:val="18"/>
              </w:rPr>
            </w:pPr>
            <w:r w:rsidRPr="009C01AC">
              <w:rPr>
                <w:rFonts w:cs="Arial"/>
                <w:sz w:val="18"/>
                <w:szCs w:val="18"/>
                <w:lang w:val="es-MX"/>
              </w:rPr>
              <w:t>Comunicaciones de cierre de etapa probatoria y traslado para alegatos. (cuando aplique).</w:t>
            </w:r>
          </w:p>
          <w:p w14:paraId="3E836138" w14:textId="77777777" w:rsidR="009F23B5" w:rsidRPr="009C01AC" w:rsidRDefault="009F23B5" w:rsidP="00D01C88">
            <w:pPr>
              <w:jc w:val="left"/>
              <w:rPr>
                <w:rFonts w:cs="Arial"/>
                <w:bCs/>
                <w:iCs/>
                <w:color w:val="000000" w:themeColor="text1"/>
                <w:sz w:val="18"/>
                <w:szCs w:val="18"/>
              </w:rPr>
            </w:pPr>
            <w:r w:rsidRPr="009C01AC">
              <w:rPr>
                <w:rFonts w:cs="Arial"/>
                <w:bCs/>
                <w:iCs/>
                <w:color w:val="000000" w:themeColor="text1"/>
                <w:sz w:val="18"/>
                <w:szCs w:val="18"/>
              </w:rPr>
              <w:t xml:space="preserve">Alegatos de Conclusión </w:t>
            </w:r>
          </w:p>
        </w:tc>
        <w:tc>
          <w:tcPr>
            <w:tcW w:w="2054" w:type="dxa"/>
            <w:vAlign w:val="center"/>
          </w:tcPr>
          <w:p w14:paraId="513589A5" w14:textId="77777777" w:rsidR="009F23B5" w:rsidRPr="009C01AC" w:rsidRDefault="009F23B5" w:rsidP="00D01C88">
            <w:pPr>
              <w:ind w:right="56"/>
              <w:jc w:val="left"/>
              <w:rPr>
                <w:sz w:val="18"/>
                <w:szCs w:val="18"/>
              </w:rPr>
            </w:pPr>
            <w:r w:rsidRPr="009C01AC">
              <w:rPr>
                <w:sz w:val="18"/>
                <w:szCs w:val="18"/>
              </w:rPr>
              <w:lastRenderedPageBreak/>
              <w:t xml:space="preserve">El funcionario y/o contratista asignado proyectará la decisión, la cual remite al revisor </w:t>
            </w:r>
            <w:r w:rsidRPr="009C01AC">
              <w:rPr>
                <w:sz w:val="18"/>
                <w:szCs w:val="18"/>
              </w:rPr>
              <w:lastRenderedPageBreak/>
              <w:t xml:space="preserve">asignado para su aprobación y/o devolución para correcciones. </w:t>
            </w:r>
          </w:p>
          <w:p w14:paraId="0DEE52CA" w14:textId="77777777" w:rsidR="009F23B5" w:rsidRPr="009C01AC" w:rsidRDefault="009F23B5" w:rsidP="00D01C88">
            <w:pPr>
              <w:ind w:right="56"/>
              <w:jc w:val="left"/>
              <w:rPr>
                <w:sz w:val="18"/>
                <w:szCs w:val="18"/>
              </w:rPr>
            </w:pPr>
          </w:p>
          <w:p w14:paraId="0AEACCAD" w14:textId="77777777" w:rsidR="009F23B5" w:rsidRPr="009C01AC" w:rsidRDefault="009F23B5" w:rsidP="00D01C88">
            <w:pPr>
              <w:ind w:right="56"/>
              <w:jc w:val="left"/>
              <w:rPr>
                <w:sz w:val="18"/>
                <w:szCs w:val="18"/>
              </w:rPr>
            </w:pPr>
            <w:r w:rsidRPr="009C01AC">
              <w:rPr>
                <w:sz w:val="18"/>
                <w:szCs w:val="18"/>
              </w:rPr>
              <w:t>Aprobado por el revisor, se enviará el proyecto al Director de Investigaciones de Protección de Datos Personales quién tomará la decisión final, la cual puede ser una de las siguientes:</w:t>
            </w:r>
          </w:p>
          <w:p w14:paraId="6CBAD2A6" w14:textId="77777777" w:rsidR="009F23B5" w:rsidRPr="009C01AC" w:rsidRDefault="009F23B5" w:rsidP="00D01C88">
            <w:pPr>
              <w:ind w:right="56"/>
              <w:jc w:val="left"/>
              <w:rPr>
                <w:sz w:val="18"/>
                <w:szCs w:val="18"/>
              </w:rPr>
            </w:pPr>
          </w:p>
          <w:p w14:paraId="56302749" w14:textId="77777777" w:rsidR="009F23B5" w:rsidRPr="009C01AC" w:rsidRDefault="009F23B5" w:rsidP="009F23B5">
            <w:pPr>
              <w:pStyle w:val="Prrafodelista"/>
              <w:numPr>
                <w:ilvl w:val="0"/>
                <w:numId w:val="28"/>
              </w:numPr>
              <w:ind w:left="80" w:right="56" w:hanging="80"/>
              <w:jc w:val="left"/>
              <w:rPr>
                <w:sz w:val="18"/>
                <w:szCs w:val="18"/>
              </w:rPr>
            </w:pPr>
            <w:r w:rsidRPr="009C01AC">
              <w:rPr>
                <w:sz w:val="18"/>
                <w:szCs w:val="18"/>
              </w:rPr>
              <w:t>Impone una sanción</w:t>
            </w:r>
          </w:p>
          <w:p w14:paraId="105FF476" w14:textId="77777777" w:rsidR="009F23B5" w:rsidRPr="009C01AC" w:rsidRDefault="009F23B5" w:rsidP="00D01C88">
            <w:pPr>
              <w:ind w:left="80" w:right="56" w:hanging="80"/>
              <w:jc w:val="left"/>
              <w:rPr>
                <w:sz w:val="18"/>
                <w:szCs w:val="18"/>
              </w:rPr>
            </w:pPr>
          </w:p>
          <w:p w14:paraId="4C321DA5" w14:textId="77777777" w:rsidR="009F23B5" w:rsidRPr="009C01AC" w:rsidRDefault="009F23B5" w:rsidP="009F23B5">
            <w:pPr>
              <w:pStyle w:val="Prrafodelista"/>
              <w:numPr>
                <w:ilvl w:val="0"/>
                <w:numId w:val="28"/>
              </w:numPr>
              <w:ind w:left="80" w:right="56" w:hanging="80"/>
              <w:jc w:val="left"/>
              <w:rPr>
                <w:sz w:val="18"/>
                <w:szCs w:val="18"/>
              </w:rPr>
            </w:pPr>
            <w:r w:rsidRPr="009C01AC">
              <w:rPr>
                <w:sz w:val="18"/>
                <w:szCs w:val="18"/>
              </w:rPr>
              <w:t>Imparte una orden</w:t>
            </w:r>
          </w:p>
          <w:p w14:paraId="39A8276C" w14:textId="77777777" w:rsidR="009F23B5" w:rsidRPr="009C01AC" w:rsidRDefault="009F23B5" w:rsidP="00D01C88">
            <w:pPr>
              <w:ind w:left="80" w:right="56" w:hanging="80"/>
              <w:jc w:val="left"/>
              <w:rPr>
                <w:sz w:val="18"/>
                <w:szCs w:val="18"/>
              </w:rPr>
            </w:pPr>
          </w:p>
          <w:p w14:paraId="02FD23F8" w14:textId="77777777" w:rsidR="009F23B5" w:rsidRPr="009C01AC" w:rsidRDefault="009F23B5" w:rsidP="009F23B5">
            <w:pPr>
              <w:pStyle w:val="Prrafodelista"/>
              <w:numPr>
                <w:ilvl w:val="0"/>
                <w:numId w:val="28"/>
              </w:numPr>
              <w:ind w:left="80" w:right="56" w:hanging="80"/>
              <w:jc w:val="left"/>
              <w:rPr>
                <w:sz w:val="18"/>
                <w:szCs w:val="18"/>
              </w:rPr>
            </w:pPr>
            <w:r w:rsidRPr="009C01AC">
              <w:rPr>
                <w:sz w:val="18"/>
                <w:szCs w:val="18"/>
              </w:rPr>
              <w:t>Impone sanción e imparte una orden</w:t>
            </w:r>
          </w:p>
          <w:p w14:paraId="44598A61" w14:textId="77777777" w:rsidR="009F23B5" w:rsidRPr="009C01AC" w:rsidRDefault="009F23B5" w:rsidP="00D01C88">
            <w:pPr>
              <w:ind w:left="80" w:right="56" w:hanging="80"/>
              <w:jc w:val="left"/>
              <w:rPr>
                <w:sz w:val="18"/>
                <w:szCs w:val="18"/>
              </w:rPr>
            </w:pPr>
          </w:p>
          <w:p w14:paraId="3A1E884D" w14:textId="77777777" w:rsidR="009F23B5" w:rsidRPr="009C01AC" w:rsidRDefault="009F23B5" w:rsidP="009F23B5">
            <w:pPr>
              <w:pStyle w:val="Prrafodelista"/>
              <w:numPr>
                <w:ilvl w:val="0"/>
                <w:numId w:val="28"/>
              </w:numPr>
              <w:ind w:left="80" w:right="56" w:hanging="80"/>
              <w:jc w:val="left"/>
              <w:rPr>
                <w:sz w:val="18"/>
                <w:szCs w:val="18"/>
              </w:rPr>
            </w:pPr>
            <w:r w:rsidRPr="009C01AC">
              <w:rPr>
                <w:sz w:val="18"/>
                <w:szCs w:val="18"/>
              </w:rPr>
              <w:t>Archiva la actuación administrativa</w:t>
            </w:r>
          </w:p>
          <w:p w14:paraId="405FD361" w14:textId="77777777" w:rsidR="009F23B5" w:rsidRPr="009C01AC" w:rsidRDefault="009F23B5" w:rsidP="00D01C88">
            <w:pPr>
              <w:ind w:left="-75"/>
              <w:jc w:val="left"/>
              <w:rPr>
                <w:rFonts w:cs="Arial"/>
                <w:bCs/>
                <w:iCs/>
                <w:color w:val="000000" w:themeColor="text1"/>
                <w:sz w:val="18"/>
                <w:szCs w:val="18"/>
              </w:rPr>
            </w:pPr>
          </w:p>
          <w:p w14:paraId="373D0F2C" w14:textId="77777777" w:rsidR="009F23B5" w:rsidRPr="009C01AC" w:rsidRDefault="009F23B5" w:rsidP="00D01C88">
            <w:pPr>
              <w:ind w:right="-93"/>
              <w:jc w:val="left"/>
              <w:rPr>
                <w:rFonts w:cs="Arial"/>
                <w:bCs/>
                <w:iCs/>
                <w:color w:val="000000" w:themeColor="text1"/>
                <w:sz w:val="18"/>
                <w:szCs w:val="18"/>
              </w:rPr>
            </w:pPr>
            <w:r w:rsidRPr="009C01AC">
              <w:rPr>
                <w:rFonts w:cs="Arial"/>
                <w:sz w:val="18"/>
                <w:szCs w:val="18"/>
              </w:rPr>
              <w:t>El funcionario y/o contratista asignado procederá con la anonimización del acto administrativo, de conformidad de la Circular No. 07 de 2023.</w:t>
            </w:r>
          </w:p>
        </w:tc>
        <w:tc>
          <w:tcPr>
            <w:tcW w:w="1917" w:type="dxa"/>
            <w:vAlign w:val="center"/>
          </w:tcPr>
          <w:p w14:paraId="3C7BEA25" w14:textId="77777777" w:rsidR="009F23B5" w:rsidRPr="009C01AC" w:rsidRDefault="009F23B5" w:rsidP="00D01C88">
            <w:pPr>
              <w:jc w:val="left"/>
              <w:rPr>
                <w:sz w:val="18"/>
                <w:szCs w:val="18"/>
              </w:rPr>
            </w:pPr>
            <w:r w:rsidRPr="009C01AC">
              <w:rPr>
                <w:sz w:val="18"/>
                <w:szCs w:val="18"/>
                <w:lang w:val="es-ES_tradnl"/>
              </w:rPr>
              <w:lastRenderedPageBreak/>
              <w:t>Funcionario y/o contratista asignado para la Proyección</w:t>
            </w:r>
          </w:p>
          <w:p w14:paraId="78D25B24" w14:textId="77777777" w:rsidR="009F23B5" w:rsidRPr="009C01AC" w:rsidRDefault="009F23B5" w:rsidP="00D01C88">
            <w:pPr>
              <w:jc w:val="left"/>
              <w:rPr>
                <w:sz w:val="18"/>
                <w:szCs w:val="18"/>
              </w:rPr>
            </w:pPr>
          </w:p>
          <w:p w14:paraId="38FF5BC8" w14:textId="77777777" w:rsidR="009F23B5" w:rsidRPr="009C01AC" w:rsidRDefault="009F23B5" w:rsidP="00D01C88">
            <w:pPr>
              <w:jc w:val="left"/>
              <w:rPr>
                <w:sz w:val="18"/>
                <w:szCs w:val="18"/>
              </w:rPr>
            </w:pPr>
            <w:r w:rsidRPr="009C01AC">
              <w:rPr>
                <w:sz w:val="18"/>
                <w:szCs w:val="18"/>
                <w:lang w:val="es-ES_tradnl"/>
              </w:rPr>
              <w:lastRenderedPageBreak/>
              <w:t xml:space="preserve">Funcionario y/o contratista asignado para la Revisión </w:t>
            </w:r>
          </w:p>
          <w:p w14:paraId="3770CA1E" w14:textId="77777777" w:rsidR="009F23B5" w:rsidRPr="009C01AC" w:rsidRDefault="009F23B5" w:rsidP="00D01C88">
            <w:pPr>
              <w:jc w:val="left"/>
              <w:rPr>
                <w:sz w:val="18"/>
                <w:szCs w:val="18"/>
              </w:rPr>
            </w:pPr>
          </w:p>
          <w:p w14:paraId="7D06BF28" w14:textId="77777777" w:rsidR="009F23B5" w:rsidRPr="009C01AC" w:rsidRDefault="009F23B5" w:rsidP="00D01C88">
            <w:pPr>
              <w:jc w:val="left"/>
              <w:rPr>
                <w:rFonts w:cs="Arial"/>
                <w:bCs/>
                <w:iCs/>
                <w:color w:val="000000" w:themeColor="text1"/>
                <w:sz w:val="18"/>
                <w:szCs w:val="18"/>
              </w:rPr>
            </w:pPr>
            <w:r w:rsidRPr="009C01AC">
              <w:rPr>
                <w:sz w:val="18"/>
                <w:szCs w:val="18"/>
              </w:rPr>
              <w:t>Director de Investigaciones de Protección de Datos Personales</w:t>
            </w:r>
          </w:p>
        </w:tc>
        <w:tc>
          <w:tcPr>
            <w:tcW w:w="1802" w:type="dxa"/>
            <w:vAlign w:val="center"/>
          </w:tcPr>
          <w:p w14:paraId="06E04EB5" w14:textId="77777777" w:rsidR="009F23B5" w:rsidRPr="009C01AC" w:rsidRDefault="009F23B5" w:rsidP="00D01C88">
            <w:pPr>
              <w:jc w:val="left"/>
              <w:rPr>
                <w:rFonts w:cs="Arial"/>
                <w:sz w:val="18"/>
                <w:szCs w:val="18"/>
                <w:lang w:val="es-MX"/>
              </w:rPr>
            </w:pPr>
            <w:r w:rsidRPr="009C01AC">
              <w:rPr>
                <w:rFonts w:cs="Arial"/>
                <w:sz w:val="18"/>
                <w:szCs w:val="18"/>
                <w:lang w:val="es-MX"/>
              </w:rPr>
              <w:lastRenderedPageBreak/>
              <w:t>Resolución orden</w:t>
            </w:r>
          </w:p>
          <w:p w14:paraId="66381BE4" w14:textId="77777777" w:rsidR="009F23B5" w:rsidRPr="009C01AC" w:rsidRDefault="009F23B5" w:rsidP="00D01C88">
            <w:pPr>
              <w:jc w:val="left"/>
              <w:rPr>
                <w:rFonts w:cs="Arial"/>
                <w:bCs/>
                <w:iCs/>
                <w:color w:val="000000" w:themeColor="text1"/>
                <w:sz w:val="18"/>
                <w:szCs w:val="18"/>
              </w:rPr>
            </w:pPr>
          </w:p>
          <w:p w14:paraId="1192E521" w14:textId="77777777" w:rsidR="009F23B5" w:rsidRPr="009C01AC" w:rsidRDefault="009F23B5" w:rsidP="00D01C88">
            <w:pPr>
              <w:jc w:val="left"/>
              <w:rPr>
                <w:rFonts w:cs="Arial"/>
                <w:bCs/>
                <w:iCs/>
                <w:color w:val="000000" w:themeColor="text1"/>
                <w:sz w:val="18"/>
                <w:szCs w:val="18"/>
              </w:rPr>
            </w:pPr>
            <w:r w:rsidRPr="009C01AC">
              <w:rPr>
                <w:rFonts w:cs="Arial"/>
                <w:bCs/>
                <w:iCs/>
                <w:color w:val="000000" w:themeColor="text1"/>
                <w:sz w:val="18"/>
                <w:szCs w:val="18"/>
              </w:rPr>
              <w:t>Resolución archivo</w:t>
            </w:r>
          </w:p>
          <w:p w14:paraId="4B6CDAA9" w14:textId="77777777" w:rsidR="009F23B5" w:rsidRPr="009C01AC" w:rsidRDefault="009F23B5" w:rsidP="00D01C88">
            <w:pPr>
              <w:jc w:val="left"/>
              <w:rPr>
                <w:rFonts w:cs="Arial"/>
                <w:bCs/>
                <w:iCs/>
                <w:color w:val="000000" w:themeColor="text1"/>
                <w:sz w:val="18"/>
                <w:szCs w:val="18"/>
              </w:rPr>
            </w:pPr>
          </w:p>
          <w:p w14:paraId="2A0D5DA9" w14:textId="77777777" w:rsidR="009F23B5" w:rsidRPr="009C01AC" w:rsidRDefault="009F23B5" w:rsidP="00D01C88">
            <w:pPr>
              <w:jc w:val="left"/>
              <w:rPr>
                <w:rFonts w:cs="Arial"/>
                <w:bCs/>
                <w:iCs/>
                <w:color w:val="000000" w:themeColor="text1"/>
                <w:sz w:val="18"/>
                <w:szCs w:val="18"/>
              </w:rPr>
            </w:pPr>
            <w:r w:rsidRPr="009C01AC">
              <w:rPr>
                <w:rFonts w:cs="Arial"/>
                <w:bCs/>
                <w:iCs/>
                <w:color w:val="000000" w:themeColor="text1"/>
                <w:sz w:val="18"/>
                <w:szCs w:val="18"/>
              </w:rPr>
              <w:lastRenderedPageBreak/>
              <w:t xml:space="preserve">Resolución sanción </w:t>
            </w:r>
          </w:p>
          <w:p w14:paraId="5DCEF52F" w14:textId="77777777" w:rsidR="009F23B5" w:rsidRPr="009C01AC" w:rsidRDefault="009F23B5" w:rsidP="00D01C88">
            <w:pPr>
              <w:jc w:val="left"/>
              <w:rPr>
                <w:rFonts w:cs="Arial"/>
                <w:bCs/>
                <w:iCs/>
                <w:color w:val="000000" w:themeColor="text1"/>
                <w:sz w:val="18"/>
                <w:szCs w:val="18"/>
              </w:rPr>
            </w:pPr>
          </w:p>
          <w:p w14:paraId="67A0EF47" w14:textId="77777777" w:rsidR="009F23B5" w:rsidRPr="009C01AC" w:rsidRDefault="009F23B5" w:rsidP="00D01C88">
            <w:pPr>
              <w:jc w:val="left"/>
              <w:rPr>
                <w:rFonts w:cs="Arial"/>
                <w:bCs/>
                <w:iCs/>
                <w:color w:val="000000" w:themeColor="text1"/>
                <w:sz w:val="18"/>
                <w:szCs w:val="18"/>
              </w:rPr>
            </w:pPr>
            <w:r w:rsidRPr="009C01AC">
              <w:rPr>
                <w:rFonts w:cs="Arial"/>
                <w:bCs/>
                <w:iCs/>
                <w:color w:val="000000" w:themeColor="text1"/>
                <w:sz w:val="18"/>
                <w:szCs w:val="18"/>
              </w:rPr>
              <w:t>Resolución orden y sanción</w:t>
            </w:r>
          </w:p>
        </w:tc>
      </w:tr>
      <w:tr w:rsidR="009F23B5" w:rsidRPr="009C01AC" w14:paraId="3BC64CBC" w14:textId="77777777" w:rsidTr="009C01AC">
        <w:tc>
          <w:tcPr>
            <w:tcW w:w="392" w:type="dxa"/>
            <w:vAlign w:val="center"/>
          </w:tcPr>
          <w:p w14:paraId="70DE87EE" w14:textId="77777777" w:rsidR="009F23B5" w:rsidRPr="009C01AC" w:rsidRDefault="009F23B5" w:rsidP="00D01C88">
            <w:pPr>
              <w:jc w:val="left"/>
              <w:rPr>
                <w:rFonts w:cs="Arial"/>
                <w:sz w:val="18"/>
                <w:szCs w:val="18"/>
                <w:lang w:eastAsia="es-CO"/>
              </w:rPr>
            </w:pPr>
            <w:r w:rsidRPr="009C01AC">
              <w:rPr>
                <w:rFonts w:cs="Arial"/>
                <w:sz w:val="18"/>
                <w:szCs w:val="18"/>
                <w:lang w:eastAsia="es-CO"/>
              </w:rPr>
              <w:lastRenderedPageBreak/>
              <w:t>6</w:t>
            </w:r>
          </w:p>
        </w:tc>
        <w:tc>
          <w:tcPr>
            <w:tcW w:w="2068" w:type="dxa"/>
            <w:vAlign w:val="center"/>
          </w:tcPr>
          <w:p w14:paraId="2411B285" w14:textId="77777777" w:rsidR="009F23B5" w:rsidRPr="009C01AC" w:rsidRDefault="009F23B5" w:rsidP="00D01C88">
            <w:pPr>
              <w:jc w:val="left"/>
              <w:rPr>
                <w:rFonts w:cs="Arial"/>
                <w:b/>
                <w:sz w:val="18"/>
                <w:szCs w:val="18"/>
                <w:lang w:val="es-MX"/>
              </w:rPr>
            </w:pPr>
            <w:r w:rsidRPr="009C01AC">
              <w:rPr>
                <w:rFonts w:cs="Arial"/>
                <w:b/>
                <w:sz w:val="18"/>
                <w:szCs w:val="18"/>
                <w:lang w:val="es-MX"/>
              </w:rPr>
              <w:t>NOTIFICAR Y/O COMUNICAR EL ACTO ADMINISTRATIVO</w:t>
            </w:r>
          </w:p>
        </w:tc>
        <w:tc>
          <w:tcPr>
            <w:tcW w:w="1673" w:type="dxa"/>
            <w:vAlign w:val="center"/>
          </w:tcPr>
          <w:p w14:paraId="55FA51EF" w14:textId="77777777" w:rsidR="009F23B5" w:rsidRPr="009C01AC" w:rsidRDefault="009F23B5" w:rsidP="00D01C88">
            <w:pPr>
              <w:jc w:val="left"/>
              <w:rPr>
                <w:rFonts w:cs="Arial"/>
                <w:sz w:val="18"/>
                <w:szCs w:val="18"/>
                <w:lang w:val="es-MX"/>
              </w:rPr>
            </w:pPr>
            <w:r w:rsidRPr="009C01AC">
              <w:rPr>
                <w:rFonts w:cs="Arial"/>
                <w:color w:val="000000" w:themeColor="text1"/>
                <w:sz w:val="18"/>
                <w:szCs w:val="18"/>
              </w:rPr>
              <w:t>Resolución (500)</w:t>
            </w:r>
          </w:p>
        </w:tc>
        <w:tc>
          <w:tcPr>
            <w:tcW w:w="2054" w:type="dxa"/>
            <w:vAlign w:val="center"/>
          </w:tcPr>
          <w:p w14:paraId="7F2631CF" w14:textId="77777777" w:rsidR="009F23B5" w:rsidRPr="009C01AC" w:rsidRDefault="009F23B5" w:rsidP="00D01C88">
            <w:pPr>
              <w:tabs>
                <w:tab w:val="left" w:pos="567"/>
              </w:tabs>
              <w:jc w:val="left"/>
              <w:rPr>
                <w:sz w:val="18"/>
                <w:szCs w:val="18"/>
              </w:rPr>
            </w:pPr>
            <w:r w:rsidRPr="009C01AC">
              <w:rPr>
                <w:sz w:val="18"/>
                <w:szCs w:val="18"/>
              </w:rPr>
              <w:t>Notificación y/o comunicación de la Resolución que impone una sanción, imparte una orden, o archiva la actuación</w:t>
            </w:r>
          </w:p>
          <w:p w14:paraId="7751D94B" w14:textId="77777777" w:rsidR="009F23B5" w:rsidRPr="009C01AC" w:rsidRDefault="009F23B5" w:rsidP="00D01C88">
            <w:pPr>
              <w:tabs>
                <w:tab w:val="left" w:pos="567"/>
              </w:tabs>
              <w:jc w:val="left"/>
              <w:rPr>
                <w:sz w:val="18"/>
                <w:szCs w:val="18"/>
              </w:rPr>
            </w:pPr>
          </w:p>
          <w:p w14:paraId="1A09FF45" w14:textId="77777777" w:rsidR="009F23B5" w:rsidRPr="009C01AC" w:rsidRDefault="009F23B5" w:rsidP="00D01C88">
            <w:pPr>
              <w:tabs>
                <w:tab w:val="left" w:pos="567"/>
              </w:tabs>
              <w:jc w:val="left"/>
              <w:rPr>
                <w:sz w:val="18"/>
                <w:szCs w:val="18"/>
              </w:rPr>
            </w:pPr>
            <w:r w:rsidRPr="009C01AC">
              <w:rPr>
                <w:sz w:val="18"/>
                <w:szCs w:val="18"/>
              </w:rPr>
              <w:t>En esta etapa se realizan las siguientes actividades:</w:t>
            </w:r>
          </w:p>
          <w:p w14:paraId="0C92B8A3" w14:textId="77777777" w:rsidR="009F23B5" w:rsidRPr="009C01AC" w:rsidRDefault="009F23B5" w:rsidP="00D01C88">
            <w:pPr>
              <w:tabs>
                <w:tab w:val="left" w:pos="567"/>
              </w:tabs>
              <w:jc w:val="left"/>
              <w:rPr>
                <w:sz w:val="18"/>
                <w:szCs w:val="18"/>
              </w:rPr>
            </w:pPr>
          </w:p>
          <w:p w14:paraId="73C1EC06" w14:textId="77777777" w:rsidR="009F23B5" w:rsidRPr="009C01AC" w:rsidRDefault="009F23B5" w:rsidP="00D01C88">
            <w:pPr>
              <w:jc w:val="left"/>
              <w:rPr>
                <w:rFonts w:cs="Arial"/>
                <w:sz w:val="18"/>
                <w:szCs w:val="18"/>
                <w:lang w:val="es-MX"/>
              </w:rPr>
            </w:pPr>
            <w:r w:rsidRPr="009C01AC">
              <w:rPr>
                <w:sz w:val="18"/>
                <w:szCs w:val="18"/>
                <w:lang w:val="es-ES_tradnl"/>
              </w:rPr>
              <w:lastRenderedPageBreak/>
              <w:t>Realizar la notificación.</w:t>
            </w:r>
          </w:p>
        </w:tc>
        <w:tc>
          <w:tcPr>
            <w:tcW w:w="1917" w:type="dxa"/>
            <w:vAlign w:val="center"/>
          </w:tcPr>
          <w:p w14:paraId="7188A5D3" w14:textId="77777777" w:rsidR="009F23B5" w:rsidRPr="009C01AC" w:rsidRDefault="009F23B5" w:rsidP="00D01C88">
            <w:pPr>
              <w:jc w:val="left"/>
              <w:rPr>
                <w:rFonts w:cs="Arial"/>
                <w:sz w:val="18"/>
                <w:szCs w:val="18"/>
                <w:lang w:val="es-MX"/>
              </w:rPr>
            </w:pPr>
            <w:r w:rsidRPr="009C01AC">
              <w:rPr>
                <w:sz w:val="18"/>
                <w:szCs w:val="18"/>
                <w:lang w:val="es-ES_tradnl"/>
              </w:rPr>
              <w:lastRenderedPageBreak/>
              <w:t>Grupo de Notificaciones y Certificaciones de la SIC</w:t>
            </w:r>
          </w:p>
        </w:tc>
        <w:tc>
          <w:tcPr>
            <w:tcW w:w="1802" w:type="dxa"/>
            <w:vAlign w:val="center"/>
          </w:tcPr>
          <w:p w14:paraId="224E9567" w14:textId="77777777" w:rsidR="009F23B5" w:rsidRPr="009C01AC" w:rsidRDefault="009F23B5" w:rsidP="00D01C88">
            <w:pPr>
              <w:pStyle w:val="Prrafodelista"/>
              <w:ind w:left="0"/>
              <w:jc w:val="left"/>
              <w:rPr>
                <w:rFonts w:cs="Arial"/>
                <w:sz w:val="18"/>
                <w:szCs w:val="18"/>
                <w:lang w:val="es-MX"/>
              </w:rPr>
            </w:pPr>
            <w:r w:rsidRPr="009C01AC">
              <w:rPr>
                <w:sz w:val="18"/>
                <w:szCs w:val="18"/>
              </w:rPr>
              <w:t>Resolución numerada y notificada</w:t>
            </w:r>
          </w:p>
        </w:tc>
      </w:tr>
      <w:tr w:rsidR="009F23B5" w:rsidRPr="009C01AC" w14:paraId="2C660C3F" w14:textId="77777777" w:rsidTr="009C01AC">
        <w:tc>
          <w:tcPr>
            <w:tcW w:w="392" w:type="dxa"/>
            <w:vAlign w:val="center"/>
          </w:tcPr>
          <w:p w14:paraId="417AAA9A" w14:textId="77777777" w:rsidR="009F23B5" w:rsidRPr="009C01AC" w:rsidRDefault="009F23B5" w:rsidP="00D01C88">
            <w:pPr>
              <w:jc w:val="left"/>
              <w:rPr>
                <w:rFonts w:cs="Arial"/>
                <w:bCs/>
                <w:iCs/>
                <w:color w:val="000000" w:themeColor="text1"/>
                <w:sz w:val="18"/>
                <w:szCs w:val="18"/>
              </w:rPr>
            </w:pPr>
            <w:r w:rsidRPr="009C01AC">
              <w:rPr>
                <w:rFonts w:cs="Arial"/>
                <w:bCs/>
                <w:iCs/>
                <w:color w:val="000000" w:themeColor="text1"/>
                <w:sz w:val="18"/>
                <w:szCs w:val="18"/>
              </w:rPr>
              <w:t>7</w:t>
            </w:r>
          </w:p>
        </w:tc>
        <w:tc>
          <w:tcPr>
            <w:tcW w:w="2068" w:type="dxa"/>
            <w:vAlign w:val="center"/>
          </w:tcPr>
          <w:p w14:paraId="19EFBBC7" w14:textId="77777777" w:rsidR="009F23B5" w:rsidRPr="009C01AC" w:rsidRDefault="009F23B5" w:rsidP="00D01C88">
            <w:pPr>
              <w:jc w:val="left"/>
              <w:rPr>
                <w:rFonts w:cs="Arial"/>
                <w:bCs/>
                <w:iCs/>
                <w:color w:val="000000" w:themeColor="text1"/>
                <w:sz w:val="18"/>
                <w:szCs w:val="18"/>
              </w:rPr>
            </w:pPr>
            <w:r w:rsidRPr="009C01AC">
              <w:rPr>
                <w:b/>
                <w:bCs/>
                <w:sz w:val="18"/>
                <w:szCs w:val="18"/>
              </w:rPr>
              <w:t>RECIBIR, REVISAR Y TRAMITAR RECURSOS</w:t>
            </w:r>
          </w:p>
        </w:tc>
        <w:tc>
          <w:tcPr>
            <w:tcW w:w="1673" w:type="dxa"/>
            <w:vAlign w:val="center"/>
          </w:tcPr>
          <w:p w14:paraId="1D036F00" w14:textId="77777777" w:rsidR="009F23B5" w:rsidRPr="009C01AC" w:rsidRDefault="009F23B5" w:rsidP="00D01C88">
            <w:pPr>
              <w:ind w:right="-93"/>
              <w:jc w:val="left"/>
              <w:rPr>
                <w:sz w:val="18"/>
                <w:szCs w:val="18"/>
              </w:rPr>
            </w:pPr>
            <w:r w:rsidRPr="009C01AC">
              <w:rPr>
                <w:sz w:val="18"/>
                <w:szCs w:val="18"/>
              </w:rPr>
              <w:t>Recurso de Reposición (412)</w:t>
            </w:r>
          </w:p>
          <w:p w14:paraId="27C62533" w14:textId="77777777" w:rsidR="009F23B5" w:rsidRPr="009C01AC" w:rsidRDefault="009F23B5" w:rsidP="00D01C88">
            <w:pPr>
              <w:ind w:right="-93"/>
              <w:jc w:val="left"/>
              <w:rPr>
                <w:rFonts w:cs="Arial"/>
                <w:iCs/>
                <w:color w:val="000000" w:themeColor="text1"/>
                <w:sz w:val="18"/>
                <w:szCs w:val="18"/>
              </w:rPr>
            </w:pPr>
          </w:p>
          <w:p w14:paraId="778DD2F7" w14:textId="77777777" w:rsidR="009F23B5" w:rsidRPr="009C01AC" w:rsidRDefault="009F23B5" w:rsidP="00D01C88">
            <w:pPr>
              <w:jc w:val="left"/>
              <w:rPr>
                <w:rFonts w:cs="Arial"/>
                <w:bCs/>
                <w:iCs/>
                <w:color w:val="000000" w:themeColor="text1"/>
                <w:sz w:val="18"/>
                <w:szCs w:val="18"/>
              </w:rPr>
            </w:pPr>
            <w:r w:rsidRPr="009C01AC">
              <w:rPr>
                <w:rFonts w:cs="Arial"/>
                <w:iCs/>
                <w:color w:val="000000" w:themeColor="text1"/>
                <w:sz w:val="18"/>
                <w:szCs w:val="18"/>
              </w:rPr>
              <w:t>Recurso de Reposición y en subsidio de apelación (713)</w:t>
            </w:r>
          </w:p>
        </w:tc>
        <w:tc>
          <w:tcPr>
            <w:tcW w:w="2054" w:type="dxa"/>
            <w:vAlign w:val="center"/>
          </w:tcPr>
          <w:p w14:paraId="16E34BD6" w14:textId="77777777" w:rsidR="009F23B5" w:rsidRPr="009C01AC" w:rsidRDefault="009F23B5" w:rsidP="00D01C88">
            <w:pPr>
              <w:ind w:right="56"/>
              <w:jc w:val="left"/>
              <w:rPr>
                <w:sz w:val="18"/>
                <w:szCs w:val="18"/>
              </w:rPr>
            </w:pPr>
            <w:r w:rsidRPr="009C01AC">
              <w:rPr>
                <w:sz w:val="18"/>
                <w:szCs w:val="18"/>
              </w:rPr>
              <w:t xml:space="preserve">Recibir los recursos interpuestos contra el acto administrativo definitivo. </w:t>
            </w:r>
          </w:p>
          <w:p w14:paraId="28E11F32" w14:textId="77777777" w:rsidR="009F23B5" w:rsidRPr="009C01AC" w:rsidRDefault="009F23B5" w:rsidP="00D01C88">
            <w:pPr>
              <w:ind w:right="56"/>
              <w:jc w:val="left"/>
              <w:rPr>
                <w:sz w:val="18"/>
                <w:szCs w:val="18"/>
              </w:rPr>
            </w:pPr>
          </w:p>
          <w:p w14:paraId="5F767B75" w14:textId="77777777" w:rsidR="009F23B5" w:rsidRPr="009C01AC" w:rsidRDefault="009F23B5" w:rsidP="00D01C88">
            <w:pPr>
              <w:ind w:right="56"/>
              <w:jc w:val="left"/>
              <w:rPr>
                <w:sz w:val="18"/>
                <w:szCs w:val="18"/>
              </w:rPr>
            </w:pPr>
            <w:r w:rsidRPr="009C01AC">
              <w:rPr>
                <w:sz w:val="18"/>
                <w:szCs w:val="18"/>
                <w:highlight w:val="white"/>
                <w:lang w:val="es-ES_tradnl"/>
              </w:rPr>
              <w:t>El funcionario y/o contratista asignado, verificará el cumplimiento de los requisitos del artículo 77 de la Ley 1437 de 2011.</w:t>
            </w:r>
          </w:p>
          <w:p w14:paraId="5F6B1D7B" w14:textId="77777777" w:rsidR="009F23B5" w:rsidRPr="009C01AC" w:rsidRDefault="009F23B5" w:rsidP="00D01C88">
            <w:pPr>
              <w:ind w:right="56"/>
              <w:jc w:val="left"/>
              <w:rPr>
                <w:sz w:val="18"/>
                <w:szCs w:val="18"/>
              </w:rPr>
            </w:pPr>
          </w:p>
          <w:p w14:paraId="2B56D9B1" w14:textId="77777777" w:rsidR="009F23B5" w:rsidRPr="009C01AC" w:rsidRDefault="009F23B5" w:rsidP="00D01C88">
            <w:pPr>
              <w:ind w:right="56"/>
              <w:jc w:val="left"/>
              <w:rPr>
                <w:sz w:val="18"/>
                <w:szCs w:val="18"/>
              </w:rPr>
            </w:pPr>
            <w:r w:rsidRPr="009C01AC">
              <w:rPr>
                <w:sz w:val="18"/>
                <w:szCs w:val="18"/>
              </w:rPr>
              <w:t>Si el recurrente solicita la práctica de pruebas o el funcionario considera necesario hacerlo de oficio, abrirá un término probatorio de conformidad con lo establecido en el artículo 79 Ley 1437 de 2011.</w:t>
            </w:r>
          </w:p>
          <w:p w14:paraId="3DEA2541" w14:textId="77777777" w:rsidR="009F23B5" w:rsidRPr="009C01AC" w:rsidRDefault="009F23B5" w:rsidP="00D01C88">
            <w:pPr>
              <w:ind w:right="56"/>
              <w:jc w:val="left"/>
              <w:rPr>
                <w:sz w:val="18"/>
                <w:szCs w:val="18"/>
              </w:rPr>
            </w:pPr>
          </w:p>
          <w:p w14:paraId="5AA4132A" w14:textId="77777777" w:rsidR="009F23B5" w:rsidRPr="009C01AC" w:rsidRDefault="009F23B5" w:rsidP="00D01C88">
            <w:pPr>
              <w:ind w:right="56"/>
              <w:jc w:val="left"/>
              <w:rPr>
                <w:sz w:val="18"/>
                <w:szCs w:val="18"/>
              </w:rPr>
            </w:pPr>
            <w:r w:rsidRPr="009C01AC">
              <w:rPr>
                <w:sz w:val="18"/>
                <w:szCs w:val="18"/>
              </w:rPr>
              <w:t xml:space="preserve">Finalizado el periodo probatorio si ha ello hubo lugar, el funcionario y/o contratista asignado proyectará una decisión, la cual remite al revisor asignado para su aprobación y/o devolución para correcciones. </w:t>
            </w:r>
          </w:p>
          <w:p w14:paraId="63802951" w14:textId="77777777" w:rsidR="009F23B5" w:rsidRPr="009C01AC" w:rsidRDefault="009F23B5" w:rsidP="00D01C88">
            <w:pPr>
              <w:ind w:right="56"/>
              <w:jc w:val="left"/>
              <w:rPr>
                <w:sz w:val="18"/>
                <w:szCs w:val="18"/>
              </w:rPr>
            </w:pPr>
          </w:p>
          <w:p w14:paraId="46BDFA51" w14:textId="77777777" w:rsidR="009F23B5" w:rsidRPr="009C01AC" w:rsidRDefault="009F23B5" w:rsidP="00D01C88">
            <w:pPr>
              <w:ind w:right="56"/>
              <w:jc w:val="left"/>
              <w:rPr>
                <w:sz w:val="18"/>
                <w:szCs w:val="18"/>
              </w:rPr>
            </w:pPr>
            <w:r w:rsidRPr="009C01AC">
              <w:rPr>
                <w:sz w:val="18"/>
                <w:szCs w:val="18"/>
              </w:rPr>
              <w:t xml:space="preserve">Aprobado por el revisor, se enviará el proyecto al Director de Investigaciones de Protección de Datos Personales quién tomará la decisión final, la </w:t>
            </w:r>
            <w:r w:rsidRPr="009C01AC">
              <w:rPr>
                <w:sz w:val="18"/>
                <w:szCs w:val="18"/>
              </w:rPr>
              <w:lastRenderedPageBreak/>
              <w:t>cual puede ser una de las siguientes:</w:t>
            </w:r>
          </w:p>
          <w:p w14:paraId="0138D2DE" w14:textId="77777777" w:rsidR="009F23B5" w:rsidRPr="009C01AC" w:rsidRDefault="009F23B5" w:rsidP="00D01C88">
            <w:pPr>
              <w:ind w:right="56"/>
              <w:jc w:val="left"/>
              <w:rPr>
                <w:sz w:val="18"/>
                <w:szCs w:val="18"/>
              </w:rPr>
            </w:pPr>
          </w:p>
          <w:p w14:paraId="7BFE2F2A" w14:textId="77777777" w:rsidR="009F23B5" w:rsidRPr="009C01AC" w:rsidRDefault="009F23B5" w:rsidP="009F23B5">
            <w:pPr>
              <w:pStyle w:val="Prrafodelista"/>
              <w:numPr>
                <w:ilvl w:val="0"/>
                <w:numId w:val="26"/>
              </w:numPr>
              <w:ind w:left="210" w:right="56" w:hanging="142"/>
              <w:jc w:val="left"/>
              <w:rPr>
                <w:sz w:val="18"/>
                <w:szCs w:val="18"/>
              </w:rPr>
            </w:pPr>
            <w:r w:rsidRPr="009C01AC">
              <w:rPr>
                <w:sz w:val="18"/>
                <w:szCs w:val="18"/>
              </w:rPr>
              <w:t>Confirma y concede el recurso de apelación.</w:t>
            </w:r>
          </w:p>
          <w:p w14:paraId="61645804" w14:textId="77777777" w:rsidR="009F23B5" w:rsidRPr="009C01AC" w:rsidRDefault="009F23B5" w:rsidP="009F23B5">
            <w:pPr>
              <w:pStyle w:val="Prrafodelista"/>
              <w:numPr>
                <w:ilvl w:val="0"/>
                <w:numId w:val="26"/>
              </w:numPr>
              <w:ind w:left="210" w:right="56" w:hanging="142"/>
              <w:jc w:val="left"/>
              <w:rPr>
                <w:sz w:val="18"/>
                <w:szCs w:val="18"/>
              </w:rPr>
            </w:pPr>
            <w:r w:rsidRPr="009C01AC">
              <w:rPr>
                <w:sz w:val="18"/>
                <w:szCs w:val="18"/>
              </w:rPr>
              <w:t>Modifica y concede el recurso de apelación</w:t>
            </w:r>
          </w:p>
          <w:p w14:paraId="61917D46" w14:textId="77777777" w:rsidR="009F23B5" w:rsidRPr="009C01AC" w:rsidRDefault="009F23B5" w:rsidP="009F23B5">
            <w:pPr>
              <w:pStyle w:val="Prrafodelista"/>
              <w:numPr>
                <w:ilvl w:val="0"/>
                <w:numId w:val="26"/>
              </w:numPr>
              <w:ind w:left="210" w:right="56" w:hanging="142"/>
              <w:jc w:val="left"/>
              <w:rPr>
                <w:sz w:val="18"/>
                <w:szCs w:val="18"/>
              </w:rPr>
            </w:pPr>
            <w:r w:rsidRPr="009C01AC">
              <w:rPr>
                <w:sz w:val="18"/>
                <w:szCs w:val="18"/>
              </w:rPr>
              <w:t>Revoca</w:t>
            </w:r>
          </w:p>
          <w:p w14:paraId="257FCEE2" w14:textId="77777777" w:rsidR="009F23B5" w:rsidRPr="009C01AC" w:rsidRDefault="009F23B5" w:rsidP="009F23B5">
            <w:pPr>
              <w:pStyle w:val="Prrafodelista"/>
              <w:numPr>
                <w:ilvl w:val="0"/>
                <w:numId w:val="26"/>
              </w:numPr>
              <w:ind w:left="210" w:right="56" w:hanging="142"/>
              <w:jc w:val="left"/>
              <w:rPr>
                <w:sz w:val="18"/>
                <w:szCs w:val="18"/>
              </w:rPr>
            </w:pPr>
            <w:r w:rsidRPr="009C01AC">
              <w:rPr>
                <w:sz w:val="18"/>
                <w:szCs w:val="18"/>
              </w:rPr>
              <w:t>Rechaza</w:t>
            </w:r>
          </w:p>
          <w:p w14:paraId="33306F85" w14:textId="77777777" w:rsidR="009F23B5" w:rsidRPr="009C01AC" w:rsidRDefault="009F23B5" w:rsidP="00D01C88">
            <w:pPr>
              <w:ind w:right="56"/>
              <w:jc w:val="left"/>
              <w:rPr>
                <w:sz w:val="18"/>
                <w:szCs w:val="18"/>
              </w:rPr>
            </w:pPr>
          </w:p>
          <w:p w14:paraId="64331CBA" w14:textId="77777777" w:rsidR="009F23B5" w:rsidRPr="009C01AC" w:rsidRDefault="009F23B5" w:rsidP="00D01C88">
            <w:pPr>
              <w:ind w:right="56"/>
              <w:jc w:val="left"/>
              <w:rPr>
                <w:sz w:val="18"/>
                <w:szCs w:val="18"/>
              </w:rPr>
            </w:pPr>
            <w:r w:rsidRPr="009C01AC">
              <w:rPr>
                <w:sz w:val="18"/>
                <w:szCs w:val="18"/>
              </w:rPr>
              <w:t>En esta etapa se realizan las siguientes actividades:</w:t>
            </w:r>
          </w:p>
          <w:p w14:paraId="17E1FC7D" w14:textId="77777777" w:rsidR="009F23B5" w:rsidRPr="009C01AC" w:rsidRDefault="009F23B5" w:rsidP="00D01C88">
            <w:pPr>
              <w:ind w:right="56"/>
              <w:jc w:val="left"/>
              <w:rPr>
                <w:sz w:val="18"/>
                <w:szCs w:val="18"/>
              </w:rPr>
            </w:pPr>
          </w:p>
          <w:p w14:paraId="53A016FC" w14:textId="77777777" w:rsidR="009F23B5" w:rsidRPr="009C01AC" w:rsidRDefault="009F23B5" w:rsidP="009F23B5">
            <w:pPr>
              <w:pStyle w:val="Prrafodelista"/>
              <w:numPr>
                <w:ilvl w:val="0"/>
                <w:numId w:val="27"/>
              </w:numPr>
              <w:shd w:val="clear" w:color="auto" w:fill="FFFFFF"/>
              <w:ind w:left="192" w:right="56" w:hanging="192"/>
              <w:jc w:val="left"/>
              <w:rPr>
                <w:sz w:val="18"/>
                <w:szCs w:val="18"/>
              </w:rPr>
            </w:pPr>
            <w:r w:rsidRPr="009C01AC">
              <w:rPr>
                <w:sz w:val="18"/>
                <w:szCs w:val="18"/>
              </w:rPr>
              <w:t>Proyectar el recurso.</w:t>
            </w:r>
          </w:p>
          <w:p w14:paraId="3F9E97A4" w14:textId="77777777" w:rsidR="009F23B5" w:rsidRPr="009C01AC" w:rsidRDefault="009F23B5" w:rsidP="009F23B5">
            <w:pPr>
              <w:pStyle w:val="Prrafodelista"/>
              <w:numPr>
                <w:ilvl w:val="0"/>
                <w:numId w:val="27"/>
              </w:numPr>
              <w:shd w:val="clear" w:color="auto" w:fill="FFFFFF"/>
              <w:ind w:left="192" w:right="56" w:hanging="192"/>
              <w:jc w:val="left"/>
              <w:rPr>
                <w:sz w:val="18"/>
                <w:szCs w:val="18"/>
              </w:rPr>
            </w:pPr>
            <w:r w:rsidRPr="009C01AC">
              <w:rPr>
                <w:sz w:val="18"/>
                <w:szCs w:val="18"/>
              </w:rPr>
              <w:t xml:space="preserve">Tomar la decisión </w:t>
            </w:r>
          </w:p>
          <w:p w14:paraId="422C3D1A" w14:textId="77777777" w:rsidR="009F23B5" w:rsidRPr="009C01AC" w:rsidRDefault="009F23B5" w:rsidP="00D01C88">
            <w:pPr>
              <w:shd w:val="clear" w:color="auto" w:fill="FFFFFF"/>
              <w:ind w:right="56"/>
              <w:jc w:val="left"/>
              <w:rPr>
                <w:sz w:val="18"/>
                <w:szCs w:val="18"/>
              </w:rPr>
            </w:pPr>
          </w:p>
          <w:p w14:paraId="3630F612" w14:textId="77777777" w:rsidR="009F23B5" w:rsidRPr="009C01AC" w:rsidRDefault="009F23B5" w:rsidP="00D01C88">
            <w:pPr>
              <w:jc w:val="left"/>
              <w:rPr>
                <w:rFonts w:cs="Arial"/>
                <w:bCs/>
                <w:iCs/>
                <w:color w:val="000000" w:themeColor="text1"/>
                <w:sz w:val="18"/>
                <w:szCs w:val="18"/>
              </w:rPr>
            </w:pPr>
          </w:p>
        </w:tc>
        <w:tc>
          <w:tcPr>
            <w:tcW w:w="1917" w:type="dxa"/>
            <w:vAlign w:val="center"/>
          </w:tcPr>
          <w:p w14:paraId="0F5CF266" w14:textId="77777777" w:rsidR="009F23B5" w:rsidRPr="009C01AC" w:rsidRDefault="009F23B5" w:rsidP="00D01C88">
            <w:pPr>
              <w:jc w:val="left"/>
              <w:rPr>
                <w:sz w:val="18"/>
                <w:szCs w:val="18"/>
              </w:rPr>
            </w:pPr>
            <w:r w:rsidRPr="009C01AC">
              <w:rPr>
                <w:sz w:val="18"/>
                <w:szCs w:val="18"/>
                <w:lang w:val="es-ES_tradnl"/>
              </w:rPr>
              <w:lastRenderedPageBreak/>
              <w:t>Funcionario y/o contratista asignado para la Proyección</w:t>
            </w:r>
          </w:p>
          <w:p w14:paraId="7BCBEF12" w14:textId="77777777" w:rsidR="009F23B5" w:rsidRPr="009C01AC" w:rsidRDefault="009F23B5" w:rsidP="00D01C88">
            <w:pPr>
              <w:jc w:val="left"/>
              <w:rPr>
                <w:sz w:val="18"/>
                <w:szCs w:val="18"/>
              </w:rPr>
            </w:pPr>
          </w:p>
          <w:p w14:paraId="599F7255" w14:textId="77777777" w:rsidR="009F23B5" w:rsidRPr="009C01AC" w:rsidRDefault="009F23B5" w:rsidP="00D01C88">
            <w:pPr>
              <w:jc w:val="left"/>
              <w:rPr>
                <w:sz w:val="18"/>
                <w:szCs w:val="18"/>
              </w:rPr>
            </w:pPr>
            <w:r w:rsidRPr="009C01AC">
              <w:rPr>
                <w:sz w:val="18"/>
                <w:szCs w:val="18"/>
                <w:lang w:val="es-ES_tradnl"/>
              </w:rPr>
              <w:t xml:space="preserve">Funcionario y/o contratista asignado para la Revisión </w:t>
            </w:r>
          </w:p>
          <w:p w14:paraId="54F21D31" w14:textId="77777777" w:rsidR="009F23B5" w:rsidRPr="009C01AC" w:rsidRDefault="009F23B5" w:rsidP="00D01C88">
            <w:pPr>
              <w:jc w:val="left"/>
              <w:rPr>
                <w:sz w:val="18"/>
                <w:szCs w:val="18"/>
              </w:rPr>
            </w:pPr>
          </w:p>
          <w:p w14:paraId="6756B35F" w14:textId="77777777" w:rsidR="009F23B5" w:rsidRPr="009C01AC" w:rsidRDefault="009F23B5" w:rsidP="00D01C88">
            <w:pPr>
              <w:jc w:val="left"/>
              <w:rPr>
                <w:rFonts w:cs="Arial"/>
                <w:bCs/>
                <w:iCs/>
                <w:color w:val="000000" w:themeColor="text1"/>
                <w:sz w:val="18"/>
                <w:szCs w:val="18"/>
              </w:rPr>
            </w:pPr>
            <w:r w:rsidRPr="009C01AC">
              <w:rPr>
                <w:sz w:val="18"/>
                <w:szCs w:val="18"/>
              </w:rPr>
              <w:t>Director de Investigaciones de Protección de Datos Personales</w:t>
            </w:r>
          </w:p>
        </w:tc>
        <w:tc>
          <w:tcPr>
            <w:tcW w:w="1802" w:type="dxa"/>
            <w:vAlign w:val="center"/>
          </w:tcPr>
          <w:p w14:paraId="042C23CC" w14:textId="77777777" w:rsidR="009F23B5" w:rsidRPr="009C01AC" w:rsidRDefault="009F23B5" w:rsidP="00D01C88">
            <w:pPr>
              <w:jc w:val="left"/>
              <w:rPr>
                <w:rFonts w:cs="Arial"/>
                <w:bCs/>
                <w:iCs/>
                <w:color w:val="000000" w:themeColor="text1"/>
                <w:sz w:val="18"/>
                <w:szCs w:val="18"/>
              </w:rPr>
            </w:pPr>
            <w:r w:rsidRPr="009C01AC">
              <w:rPr>
                <w:sz w:val="18"/>
                <w:szCs w:val="18"/>
              </w:rPr>
              <w:t xml:space="preserve">Acto Administrativo que resuelve el recurso de reposición </w:t>
            </w:r>
          </w:p>
        </w:tc>
      </w:tr>
      <w:tr w:rsidR="009F23B5" w:rsidRPr="009C01AC" w14:paraId="454ACA82" w14:textId="77777777" w:rsidTr="009C01AC">
        <w:tc>
          <w:tcPr>
            <w:tcW w:w="392" w:type="dxa"/>
            <w:vAlign w:val="center"/>
          </w:tcPr>
          <w:p w14:paraId="61F09D22" w14:textId="4F822883" w:rsidR="009F23B5" w:rsidRPr="009C01AC" w:rsidRDefault="00DF5BE9" w:rsidP="00D01C88">
            <w:pPr>
              <w:jc w:val="left"/>
              <w:rPr>
                <w:rFonts w:cs="Arial"/>
                <w:bCs/>
                <w:iCs/>
                <w:color w:val="000000" w:themeColor="text1"/>
                <w:sz w:val="18"/>
                <w:szCs w:val="18"/>
              </w:rPr>
            </w:pPr>
            <w:r w:rsidRPr="009C01AC">
              <w:rPr>
                <w:rFonts w:cs="Arial"/>
                <w:sz w:val="18"/>
                <w:szCs w:val="18"/>
                <w:lang w:eastAsia="es-CO"/>
              </w:rPr>
              <w:t>8</w:t>
            </w:r>
          </w:p>
        </w:tc>
        <w:tc>
          <w:tcPr>
            <w:tcW w:w="2068" w:type="dxa"/>
            <w:vAlign w:val="center"/>
          </w:tcPr>
          <w:p w14:paraId="66C90FCB" w14:textId="77777777" w:rsidR="009F23B5" w:rsidRPr="009C01AC" w:rsidRDefault="009F23B5" w:rsidP="00D01C88">
            <w:pPr>
              <w:jc w:val="left"/>
              <w:rPr>
                <w:rFonts w:cs="Arial"/>
                <w:bCs/>
                <w:iCs/>
                <w:color w:val="000000" w:themeColor="text1"/>
                <w:sz w:val="18"/>
                <w:szCs w:val="18"/>
              </w:rPr>
            </w:pPr>
            <w:r w:rsidRPr="009C01AC">
              <w:rPr>
                <w:b/>
                <w:sz w:val="18"/>
                <w:szCs w:val="18"/>
                <w:lang w:val="es-ES_tradnl"/>
              </w:rPr>
              <w:t xml:space="preserve">NOTIFICAR </w:t>
            </w:r>
            <w:r w:rsidRPr="009C01AC">
              <w:rPr>
                <w:rFonts w:cs="Arial"/>
                <w:b/>
                <w:bCs/>
                <w:color w:val="000000" w:themeColor="text1"/>
                <w:sz w:val="18"/>
                <w:szCs w:val="18"/>
              </w:rPr>
              <w:t xml:space="preserve">O COMUNICAR EL ACTO ADMINISTRATIVO QUE RESUELVE EL RECURSO  </w:t>
            </w:r>
          </w:p>
        </w:tc>
        <w:tc>
          <w:tcPr>
            <w:tcW w:w="1673" w:type="dxa"/>
            <w:vAlign w:val="center"/>
          </w:tcPr>
          <w:p w14:paraId="4A6FD4E8" w14:textId="77777777" w:rsidR="009F23B5" w:rsidRPr="009C01AC" w:rsidRDefault="009F23B5" w:rsidP="00D01C88">
            <w:pPr>
              <w:ind w:right="-93"/>
              <w:jc w:val="left"/>
              <w:rPr>
                <w:sz w:val="18"/>
                <w:szCs w:val="18"/>
                <w:lang w:val="es-ES_tradnl"/>
              </w:rPr>
            </w:pPr>
            <w:r w:rsidRPr="009C01AC">
              <w:rPr>
                <w:sz w:val="18"/>
                <w:szCs w:val="18"/>
                <w:lang w:val="es-ES_tradnl"/>
              </w:rPr>
              <w:t xml:space="preserve">Resolución </w:t>
            </w:r>
          </w:p>
          <w:p w14:paraId="3F47B347" w14:textId="77777777" w:rsidR="009F23B5" w:rsidRPr="009C01AC" w:rsidRDefault="009F23B5" w:rsidP="00D01C88">
            <w:pPr>
              <w:jc w:val="left"/>
              <w:rPr>
                <w:rFonts w:cs="Arial"/>
                <w:bCs/>
                <w:iCs/>
                <w:color w:val="000000" w:themeColor="text1"/>
                <w:sz w:val="18"/>
                <w:szCs w:val="18"/>
              </w:rPr>
            </w:pPr>
          </w:p>
        </w:tc>
        <w:tc>
          <w:tcPr>
            <w:tcW w:w="2054" w:type="dxa"/>
            <w:vAlign w:val="center"/>
          </w:tcPr>
          <w:p w14:paraId="3CB59352" w14:textId="77777777" w:rsidR="009F23B5" w:rsidRPr="009C01AC" w:rsidRDefault="009F23B5" w:rsidP="00D01C88">
            <w:pPr>
              <w:jc w:val="left"/>
              <w:rPr>
                <w:rFonts w:cs="Arial"/>
                <w:bCs/>
                <w:iCs/>
                <w:color w:val="000000" w:themeColor="text1"/>
                <w:sz w:val="18"/>
                <w:szCs w:val="18"/>
              </w:rPr>
            </w:pPr>
            <w:r w:rsidRPr="009C01AC">
              <w:rPr>
                <w:sz w:val="18"/>
                <w:szCs w:val="18"/>
              </w:rPr>
              <w:t>Notificación y/o comunicación del Acto Administrativo que resuelve el recurso de reposición.</w:t>
            </w:r>
          </w:p>
        </w:tc>
        <w:tc>
          <w:tcPr>
            <w:tcW w:w="1917" w:type="dxa"/>
            <w:vAlign w:val="center"/>
          </w:tcPr>
          <w:p w14:paraId="1CE1732E" w14:textId="77777777" w:rsidR="009F23B5" w:rsidRPr="009C01AC" w:rsidRDefault="009F23B5" w:rsidP="00D01C88">
            <w:pPr>
              <w:jc w:val="left"/>
              <w:rPr>
                <w:rFonts w:cs="Arial"/>
                <w:bCs/>
                <w:iCs/>
                <w:color w:val="000000" w:themeColor="text1"/>
                <w:sz w:val="18"/>
                <w:szCs w:val="18"/>
              </w:rPr>
            </w:pPr>
            <w:r w:rsidRPr="009C01AC">
              <w:rPr>
                <w:sz w:val="18"/>
                <w:szCs w:val="18"/>
                <w:lang w:val="es-ES_tradnl"/>
              </w:rPr>
              <w:t>Servidor público y/o contratista designado por el Grupo de Notificaciones y Certificaciones de la SIC</w:t>
            </w:r>
          </w:p>
        </w:tc>
        <w:tc>
          <w:tcPr>
            <w:tcW w:w="1802" w:type="dxa"/>
            <w:vAlign w:val="center"/>
          </w:tcPr>
          <w:p w14:paraId="100C5CA4" w14:textId="77777777" w:rsidR="009F23B5" w:rsidRPr="009C01AC" w:rsidRDefault="009F23B5" w:rsidP="00D01C88">
            <w:pPr>
              <w:jc w:val="left"/>
              <w:rPr>
                <w:rFonts w:cs="Arial"/>
                <w:bCs/>
                <w:iCs/>
                <w:color w:val="000000" w:themeColor="text1"/>
                <w:sz w:val="18"/>
                <w:szCs w:val="18"/>
              </w:rPr>
            </w:pPr>
            <w:r w:rsidRPr="009C01AC">
              <w:rPr>
                <w:sz w:val="18"/>
                <w:szCs w:val="18"/>
              </w:rPr>
              <w:t>Resolución numerada y notificada</w:t>
            </w:r>
          </w:p>
        </w:tc>
      </w:tr>
      <w:tr w:rsidR="009F23B5" w:rsidRPr="009C01AC" w14:paraId="7054D880" w14:textId="77777777" w:rsidTr="009C01AC">
        <w:tc>
          <w:tcPr>
            <w:tcW w:w="392" w:type="dxa"/>
            <w:vAlign w:val="center"/>
          </w:tcPr>
          <w:p w14:paraId="6147A947" w14:textId="46A53C30" w:rsidR="009F23B5" w:rsidRPr="009C01AC" w:rsidRDefault="00DF5BE9" w:rsidP="00D01C88">
            <w:pPr>
              <w:jc w:val="left"/>
              <w:rPr>
                <w:rFonts w:cs="Arial"/>
                <w:bCs/>
                <w:iCs/>
                <w:color w:val="000000" w:themeColor="text1"/>
                <w:sz w:val="18"/>
                <w:szCs w:val="18"/>
              </w:rPr>
            </w:pPr>
            <w:r w:rsidRPr="009C01AC">
              <w:rPr>
                <w:rFonts w:cs="Arial"/>
                <w:sz w:val="18"/>
                <w:szCs w:val="18"/>
                <w:lang w:eastAsia="es-CO"/>
              </w:rPr>
              <w:t>9</w:t>
            </w:r>
          </w:p>
        </w:tc>
        <w:tc>
          <w:tcPr>
            <w:tcW w:w="2068" w:type="dxa"/>
            <w:vAlign w:val="center"/>
          </w:tcPr>
          <w:p w14:paraId="1535F0A6" w14:textId="77777777" w:rsidR="009F23B5" w:rsidRPr="009C01AC" w:rsidRDefault="009F23B5" w:rsidP="00D01C88">
            <w:pPr>
              <w:jc w:val="left"/>
              <w:rPr>
                <w:rFonts w:cs="Arial"/>
                <w:bCs/>
                <w:iCs/>
                <w:color w:val="000000" w:themeColor="text1"/>
                <w:sz w:val="18"/>
                <w:szCs w:val="18"/>
              </w:rPr>
            </w:pPr>
            <w:r w:rsidRPr="009C01AC">
              <w:rPr>
                <w:rFonts w:cs="Arial"/>
                <w:b/>
                <w:sz w:val="18"/>
                <w:szCs w:val="18"/>
              </w:rPr>
              <w:t>VERIFICAR CUMPLIMIENTO DE ORDEN ADMINISTRATIVA</w:t>
            </w:r>
          </w:p>
        </w:tc>
        <w:tc>
          <w:tcPr>
            <w:tcW w:w="1673" w:type="dxa"/>
            <w:vAlign w:val="center"/>
          </w:tcPr>
          <w:p w14:paraId="515DBA57" w14:textId="77777777" w:rsidR="009F23B5" w:rsidRPr="009C01AC" w:rsidRDefault="009F23B5" w:rsidP="00D01C88">
            <w:pPr>
              <w:jc w:val="left"/>
              <w:rPr>
                <w:rFonts w:cs="Arial"/>
                <w:bCs/>
                <w:iCs/>
                <w:color w:val="000000" w:themeColor="text1"/>
                <w:sz w:val="18"/>
                <w:szCs w:val="18"/>
              </w:rPr>
            </w:pPr>
            <w:r w:rsidRPr="009C01AC">
              <w:rPr>
                <w:rFonts w:cs="Arial"/>
                <w:sz w:val="18"/>
                <w:szCs w:val="18"/>
                <w:lang w:val="es-MX"/>
              </w:rPr>
              <w:t>Resolución</w:t>
            </w:r>
          </w:p>
        </w:tc>
        <w:tc>
          <w:tcPr>
            <w:tcW w:w="2054" w:type="dxa"/>
            <w:vAlign w:val="center"/>
          </w:tcPr>
          <w:p w14:paraId="13C271A0" w14:textId="77777777" w:rsidR="009F23B5" w:rsidRPr="009C01AC" w:rsidRDefault="009F23B5" w:rsidP="00D01C88">
            <w:pPr>
              <w:jc w:val="left"/>
              <w:rPr>
                <w:rFonts w:cs="Arial"/>
                <w:sz w:val="18"/>
                <w:szCs w:val="18"/>
              </w:rPr>
            </w:pPr>
            <w:r w:rsidRPr="009C01AC">
              <w:rPr>
                <w:rFonts w:cs="Arial"/>
                <w:sz w:val="18"/>
                <w:szCs w:val="18"/>
              </w:rPr>
              <w:t xml:space="preserve">En esta etapa se corrobora el cumplimiento de las órdenes impartidas en desarrollo de una investigación administrativa por violación a las Leyes 1266 de 2008, 1581 de 2012, y demás normas sobre protección de datos personales. </w:t>
            </w:r>
          </w:p>
          <w:p w14:paraId="258DCEAF" w14:textId="77777777" w:rsidR="009F23B5" w:rsidRPr="009C01AC" w:rsidRDefault="009F23B5" w:rsidP="00D01C88">
            <w:pPr>
              <w:jc w:val="left"/>
              <w:rPr>
                <w:rFonts w:cs="Arial"/>
                <w:bCs/>
                <w:iCs/>
                <w:color w:val="000000" w:themeColor="text1"/>
                <w:sz w:val="18"/>
                <w:szCs w:val="18"/>
              </w:rPr>
            </w:pPr>
          </w:p>
        </w:tc>
        <w:tc>
          <w:tcPr>
            <w:tcW w:w="1917" w:type="dxa"/>
            <w:vAlign w:val="center"/>
          </w:tcPr>
          <w:p w14:paraId="4C3ED4F5" w14:textId="77777777" w:rsidR="009F23B5" w:rsidRPr="009C01AC" w:rsidRDefault="009F23B5" w:rsidP="00D01C88">
            <w:pPr>
              <w:jc w:val="left"/>
              <w:rPr>
                <w:rFonts w:cs="Arial"/>
                <w:sz w:val="18"/>
                <w:szCs w:val="18"/>
                <w:lang w:val="es-MX"/>
              </w:rPr>
            </w:pPr>
            <w:r w:rsidRPr="009C01AC">
              <w:rPr>
                <w:rFonts w:cs="Arial"/>
                <w:sz w:val="18"/>
                <w:szCs w:val="18"/>
                <w:lang w:val="es-MX"/>
              </w:rPr>
              <w:t>Funcionario y/o contratista asignado por el Director de Investigaciones de Protección de Datos Personales</w:t>
            </w:r>
          </w:p>
          <w:p w14:paraId="217C9C7D" w14:textId="77777777" w:rsidR="009F23B5" w:rsidRPr="009C01AC" w:rsidRDefault="009F23B5" w:rsidP="00D01C88">
            <w:pPr>
              <w:jc w:val="left"/>
              <w:rPr>
                <w:rFonts w:cs="Arial"/>
                <w:bCs/>
                <w:iCs/>
                <w:color w:val="000000" w:themeColor="text1"/>
                <w:sz w:val="18"/>
                <w:szCs w:val="18"/>
              </w:rPr>
            </w:pPr>
          </w:p>
        </w:tc>
        <w:tc>
          <w:tcPr>
            <w:tcW w:w="1802" w:type="dxa"/>
            <w:vAlign w:val="center"/>
          </w:tcPr>
          <w:p w14:paraId="448C26F3" w14:textId="77777777" w:rsidR="009F23B5" w:rsidRPr="009C01AC" w:rsidRDefault="009F23B5" w:rsidP="00D01C88">
            <w:pPr>
              <w:jc w:val="left"/>
              <w:rPr>
                <w:rFonts w:eastAsia="Calibri" w:cs="Arial"/>
                <w:color w:val="FF0000"/>
                <w:sz w:val="18"/>
                <w:szCs w:val="18"/>
                <w:lang w:val="es-MX"/>
              </w:rPr>
            </w:pPr>
            <w:r w:rsidRPr="009C01AC">
              <w:rPr>
                <w:rFonts w:cs="Arial"/>
                <w:sz w:val="18"/>
                <w:szCs w:val="18"/>
                <w:lang w:val="es-MX"/>
              </w:rPr>
              <w:t>Comunicaciones</w:t>
            </w:r>
          </w:p>
          <w:p w14:paraId="4FBF1351" w14:textId="77777777" w:rsidR="009F23B5" w:rsidRPr="009C01AC" w:rsidRDefault="009F23B5" w:rsidP="00D01C88">
            <w:pPr>
              <w:jc w:val="left"/>
              <w:rPr>
                <w:rFonts w:cs="Arial"/>
                <w:bCs/>
                <w:iCs/>
                <w:color w:val="000000" w:themeColor="text1"/>
                <w:sz w:val="18"/>
                <w:szCs w:val="18"/>
              </w:rPr>
            </w:pPr>
          </w:p>
        </w:tc>
      </w:tr>
    </w:tbl>
    <w:p w14:paraId="514C3319" w14:textId="77777777" w:rsidR="00DD3859" w:rsidRDefault="00DD3859" w:rsidP="00D504E8">
      <w:pPr>
        <w:rPr>
          <w:rFonts w:cs="Arial"/>
          <w:bCs/>
          <w:iCs/>
          <w:color w:val="000000" w:themeColor="text1"/>
        </w:rPr>
      </w:pPr>
    </w:p>
    <w:p w14:paraId="39B0F725" w14:textId="77777777" w:rsidR="00620C5E" w:rsidRDefault="00620C5E" w:rsidP="00D504E8">
      <w:pPr>
        <w:rPr>
          <w:rFonts w:cs="Arial"/>
          <w:bCs/>
          <w:iCs/>
          <w:color w:val="000000" w:themeColor="text1"/>
        </w:rPr>
      </w:pPr>
    </w:p>
    <w:p w14:paraId="651192D9" w14:textId="77777777" w:rsidR="00620C5E" w:rsidRDefault="00620C5E" w:rsidP="00D504E8">
      <w:pPr>
        <w:rPr>
          <w:rFonts w:cs="Arial"/>
          <w:bCs/>
          <w:iCs/>
          <w:color w:val="000000" w:themeColor="text1"/>
        </w:rPr>
      </w:pPr>
    </w:p>
    <w:p w14:paraId="6130C76F" w14:textId="77777777" w:rsidR="00620C5E" w:rsidRPr="00CD4733" w:rsidRDefault="00620C5E" w:rsidP="00D504E8">
      <w:pPr>
        <w:rPr>
          <w:rFonts w:cs="Arial"/>
          <w:bCs/>
          <w:iCs/>
          <w:color w:val="000000" w:themeColor="text1"/>
        </w:rPr>
      </w:pPr>
    </w:p>
    <w:p w14:paraId="4A27F3AD" w14:textId="1E5203E5" w:rsidR="00DD3859" w:rsidRPr="00CD4733" w:rsidRDefault="006240F3" w:rsidP="009C01AC">
      <w:pPr>
        <w:pStyle w:val="Estilo1"/>
        <w:ind w:hanging="502"/>
        <w:rPr>
          <w:szCs w:val="22"/>
          <w:lang w:val="es-MX"/>
        </w:rPr>
      </w:pPr>
      <w:bookmarkStart w:id="840" w:name="_Toc181844974"/>
      <w:r w:rsidRPr="00CD4733">
        <w:rPr>
          <w:szCs w:val="22"/>
          <w:lang w:val="es-MX"/>
        </w:rPr>
        <w:lastRenderedPageBreak/>
        <w:t>D</w:t>
      </w:r>
      <w:r w:rsidR="00DD3859" w:rsidRPr="00CD4733">
        <w:rPr>
          <w:szCs w:val="22"/>
          <w:lang w:val="es-MX"/>
        </w:rPr>
        <w:t>ESCRIPCIÓN DE ETAPAS Y ACTIVIDADES</w:t>
      </w:r>
      <w:bookmarkEnd w:id="840"/>
    </w:p>
    <w:p w14:paraId="79BC0358" w14:textId="77777777" w:rsidR="00DD3859" w:rsidRPr="00CD4733" w:rsidRDefault="00DD3859" w:rsidP="00D504E8">
      <w:pPr>
        <w:rPr>
          <w:rFonts w:cs="Arial"/>
          <w:color w:val="333333"/>
        </w:rPr>
      </w:pPr>
    </w:p>
    <w:p w14:paraId="3CD93C75" w14:textId="2728C2FF" w:rsidR="00DD3859" w:rsidRPr="00CD4733" w:rsidRDefault="00DD3859">
      <w:pPr>
        <w:pStyle w:val="Textoindependiente"/>
        <w:spacing w:after="0"/>
        <w:rPr>
          <w:rFonts w:cs="Arial"/>
          <w:szCs w:val="22"/>
        </w:rPr>
      </w:pPr>
      <w:r w:rsidRPr="00CD4733">
        <w:rPr>
          <w:rFonts w:cs="Arial"/>
          <w:szCs w:val="22"/>
        </w:rPr>
        <w:t xml:space="preserve">Las actuaciones administrativas podrán iniciarse de oficio o a petición de parte, ante el presunto incumplimiento de las disposiciones contenidas en </w:t>
      </w:r>
      <w:r w:rsidR="00CD4733">
        <w:rPr>
          <w:rFonts w:cs="Arial"/>
          <w:szCs w:val="22"/>
        </w:rPr>
        <w:t>la</w:t>
      </w:r>
      <w:r w:rsidRPr="00CD4733">
        <w:rPr>
          <w:rFonts w:cs="Arial"/>
          <w:szCs w:val="22"/>
        </w:rPr>
        <w:t xml:space="preserve"> </w:t>
      </w:r>
      <w:r w:rsidR="007558DA" w:rsidRPr="00CD4733">
        <w:rPr>
          <w:rFonts w:cs="Arial"/>
          <w:szCs w:val="22"/>
        </w:rPr>
        <w:t xml:space="preserve">Ley 1266 de 2008 modificada por la Ley 2157 de 2021 y la Ley 1581 de 2012, junto con </w:t>
      </w:r>
      <w:r w:rsidRPr="00CD4733">
        <w:rPr>
          <w:rFonts w:cs="Arial"/>
          <w:szCs w:val="22"/>
        </w:rPr>
        <w:t>sus</w:t>
      </w:r>
      <w:r w:rsidR="005B0B3C">
        <w:rPr>
          <w:rFonts w:cs="Arial"/>
          <w:szCs w:val="22"/>
        </w:rPr>
        <w:t xml:space="preserve"> </w:t>
      </w:r>
      <w:r w:rsidRPr="00CD4733">
        <w:rPr>
          <w:rFonts w:cs="Arial"/>
          <w:szCs w:val="22"/>
        </w:rPr>
        <w:t xml:space="preserve">Decretos reglamentarios. Los reclamos presentados deben estar relacionados con violaciones a los deberes, principios y/u obligaciones impuestas a los sujetos obligados por las </w:t>
      </w:r>
      <w:r w:rsidR="006D4996" w:rsidRPr="00CD4733">
        <w:rPr>
          <w:rFonts w:cs="Arial"/>
          <w:szCs w:val="22"/>
        </w:rPr>
        <w:t>normas en mención.</w:t>
      </w:r>
    </w:p>
    <w:p w14:paraId="6884D40C" w14:textId="77777777" w:rsidR="007558DA" w:rsidRPr="00CD4733" w:rsidRDefault="007558DA" w:rsidP="009C01AC">
      <w:pPr>
        <w:pStyle w:val="Textoindependiente"/>
        <w:spacing w:after="0"/>
        <w:rPr>
          <w:rFonts w:cs="Arial"/>
          <w:szCs w:val="22"/>
        </w:rPr>
      </w:pPr>
    </w:p>
    <w:p w14:paraId="6277C40E" w14:textId="67754543" w:rsidR="00DD3859" w:rsidRPr="00CD4733" w:rsidRDefault="00ED0164" w:rsidP="009C01AC">
      <w:pPr>
        <w:pStyle w:val="Ttulo2"/>
        <w:ind w:left="851" w:hanging="851"/>
      </w:pPr>
      <w:bookmarkStart w:id="841" w:name="_Toc518573218"/>
      <w:bookmarkStart w:id="842" w:name="_Ref13237104"/>
      <w:bookmarkStart w:id="843" w:name="_Toc181844975"/>
      <w:r w:rsidRPr="00CD4733">
        <w:t>7.1</w:t>
      </w:r>
      <w:r w:rsidRPr="00CD4733">
        <w:tab/>
      </w:r>
      <w:r w:rsidR="00DD3859" w:rsidRPr="00CD4733">
        <w:t xml:space="preserve">ETAPA 1: </w:t>
      </w:r>
      <w:bookmarkEnd w:id="841"/>
      <w:bookmarkEnd w:id="842"/>
      <w:r w:rsidR="00AC18E8" w:rsidRPr="009C01AC">
        <w:t>ADELANTAR AVERIGUACIÓN PRELIMINAR</w:t>
      </w:r>
      <w:bookmarkEnd w:id="843"/>
    </w:p>
    <w:p w14:paraId="395B7C9A" w14:textId="77777777" w:rsidR="00781B36" w:rsidRPr="009C01AC" w:rsidRDefault="00781B36" w:rsidP="009C01AC">
      <w:pPr>
        <w:ind w:left="851" w:hanging="851"/>
        <w:rPr>
          <w:b/>
          <w:bCs/>
          <w:lang w:val="es-MX"/>
        </w:rPr>
      </w:pPr>
    </w:p>
    <w:p w14:paraId="21078F99" w14:textId="1E544399" w:rsidR="00DD3859" w:rsidRPr="00CD4733" w:rsidRDefault="00781B36" w:rsidP="009C01AC">
      <w:pPr>
        <w:pStyle w:val="Ttulo3"/>
      </w:pPr>
      <w:bookmarkStart w:id="844" w:name="_lnxbz9" w:colFirst="0" w:colLast="0"/>
      <w:bookmarkStart w:id="845" w:name="_Toc181844976"/>
      <w:bookmarkStart w:id="846" w:name="_Hlk179879271"/>
      <w:bookmarkEnd w:id="844"/>
      <w:r w:rsidRPr="009C01AC">
        <w:t>7.1.1</w:t>
      </w:r>
      <w:r w:rsidRPr="009C01AC">
        <w:tab/>
        <w:t>Recepción de denuncias</w:t>
      </w:r>
      <w:bookmarkEnd w:id="845"/>
      <w:r w:rsidR="004D2253">
        <w:t xml:space="preserve"> </w:t>
      </w:r>
    </w:p>
    <w:p w14:paraId="17CDCEF6" w14:textId="77777777" w:rsidR="0086357D" w:rsidRPr="00CD4733" w:rsidRDefault="0086357D" w:rsidP="009C01AC"/>
    <w:p w14:paraId="6F4B6A39" w14:textId="32FF60E6" w:rsidR="0086357D" w:rsidRPr="00CD4733" w:rsidRDefault="00CD4733" w:rsidP="009C01AC">
      <w:pPr>
        <w:spacing w:line="259" w:lineRule="auto"/>
        <w:rPr>
          <w:rFonts w:cs="Arial"/>
          <w:i/>
          <w:iCs/>
        </w:rPr>
      </w:pPr>
      <w:r w:rsidRPr="00E10F41">
        <w:rPr>
          <w:rFonts w:cs="Arial"/>
        </w:rPr>
        <w:t>La recepción de denuncias e</w:t>
      </w:r>
      <w:r w:rsidR="0086357D" w:rsidRPr="00E10F41">
        <w:rPr>
          <w:rFonts w:cs="Arial"/>
        </w:rPr>
        <w:t>stará a cargo de la Dirección de H</w:t>
      </w:r>
      <w:r w:rsidR="00355C98" w:rsidRPr="00E10F41">
        <w:rPr>
          <w:rFonts w:cs="Arial"/>
        </w:rPr>
        <w:t>á</w:t>
      </w:r>
      <w:r w:rsidR="0086357D" w:rsidRPr="00E10F41">
        <w:rPr>
          <w:rFonts w:cs="Arial"/>
        </w:rPr>
        <w:t>beas Data, la forma de recepción y evaluación del contenido está definida en el procedimiento PD01-</w:t>
      </w:r>
      <w:r w:rsidR="00620C5E">
        <w:rPr>
          <w:rFonts w:cs="Arial"/>
        </w:rPr>
        <w:t>P</w:t>
      </w:r>
      <w:r w:rsidR="0086357D" w:rsidRPr="00E10F41">
        <w:rPr>
          <w:rFonts w:cs="Arial"/>
        </w:rPr>
        <w:t>02.</w:t>
      </w:r>
      <w:r w:rsidR="0086357D" w:rsidRPr="00CD4733">
        <w:rPr>
          <w:rFonts w:cs="Arial"/>
        </w:rPr>
        <w:t xml:space="preserve"> </w:t>
      </w:r>
    </w:p>
    <w:p w14:paraId="3B371082" w14:textId="77777777" w:rsidR="0086357D" w:rsidRPr="00CD4733" w:rsidRDefault="0086357D" w:rsidP="0086357D">
      <w:pPr>
        <w:spacing w:line="259" w:lineRule="auto"/>
        <w:rPr>
          <w:rFonts w:cs="Arial"/>
        </w:rPr>
      </w:pPr>
    </w:p>
    <w:p w14:paraId="4A81122F" w14:textId="09B27972" w:rsidR="0086357D" w:rsidRPr="00CD4733" w:rsidRDefault="0086357D" w:rsidP="0086357D">
      <w:pPr>
        <w:rPr>
          <w:rFonts w:eastAsia="Verdana" w:cs="Verdana"/>
          <w:color w:val="000000" w:themeColor="text1"/>
        </w:rPr>
      </w:pPr>
      <w:r w:rsidRPr="00CD4733">
        <w:rPr>
          <w:rFonts w:cs="Arial"/>
        </w:rPr>
        <w:t>Una vez se recibe en la Dirección de Investigaciones de Protección de Datos Personales el traslado de una denuncia por la Dirección de H</w:t>
      </w:r>
      <w:r w:rsidR="00355C98">
        <w:rPr>
          <w:rFonts w:cs="Arial"/>
        </w:rPr>
        <w:t>á</w:t>
      </w:r>
      <w:r w:rsidRPr="00CD4733">
        <w:rPr>
          <w:rFonts w:cs="Arial"/>
        </w:rPr>
        <w:t>beas Data, e</w:t>
      </w:r>
      <w:r w:rsidRPr="00CD4733">
        <w:rPr>
          <w:rFonts w:eastAsia="Verdana" w:cs="Verdana"/>
          <w:color w:val="000000" w:themeColor="text1"/>
        </w:rPr>
        <w:t xml:space="preserve">l funcionario o contratista designado evaluará el contenido de la denuncia con el fin de determinar el </w:t>
      </w:r>
      <w:r w:rsidRPr="004D2253">
        <w:rPr>
          <w:rFonts w:eastAsia="Verdana" w:cs="Verdana"/>
          <w:color w:val="000000" w:themeColor="text1"/>
        </w:rPr>
        <w:t>trámite y hacer</w:t>
      </w:r>
      <w:r w:rsidRPr="00CD4733">
        <w:rPr>
          <w:rFonts w:eastAsia="Verdana" w:cs="Verdana"/>
          <w:color w:val="000000" w:themeColor="text1"/>
        </w:rPr>
        <w:t xml:space="preserve"> traslado interno al Grupo de Trabajo de investigaciones Administrativas para su estudio y decisión final.</w:t>
      </w:r>
    </w:p>
    <w:p w14:paraId="54A36F70" w14:textId="77777777" w:rsidR="0086357D" w:rsidRPr="00CD4733" w:rsidRDefault="0086357D" w:rsidP="0086357D">
      <w:pPr>
        <w:rPr>
          <w:i/>
          <w:iCs/>
        </w:rPr>
      </w:pPr>
      <w:r w:rsidRPr="00CD4733">
        <w:t xml:space="preserve"> </w:t>
      </w:r>
    </w:p>
    <w:p w14:paraId="1CF6F7C7" w14:textId="1EE9C5D6" w:rsidR="0086357D" w:rsidRPr="00CD4733" w:rsidRDefault="0086357D" w:rsidP="0086357D">
      <w:pPr>
        <w:rPr>
          <w:rFonts w:eastAsia="Verdana" w:cs="Verdana"/>
          <w:color w:val="000000" w:themeColor="text1"/>
        </w:rPr>
      </w:pPr>
      <w:r w:rsidRPr="00CD4733">
        <w:rPr>
          <w:rFonts w:eastAsia="Verdana" w:cs="Verdana"/>
          <w:b/>
          <w:bCs/>
          <w:color w:val="000000" w:themeColor="text1"/>
        </w:rPr>
        <w:t>Control de flujo de trámites</w:t>
      </w:r>
      <w:r w:rsidRPr="00CD4733">
        <w:rPr>
          <w:rFonts w:eastAsia="Verdana" w:cs="Verdana"/>
          <w:color w:val="000000" w:themeColor="text1"/>
        </w:rPr>
        <w:t xml:space="preserve">: Con el fin de mantener mecanismos adecuados de control del flujo de los trámites que ingresan a la Dirección de Investigaciones de Protección de Datos Personales, el funcionario y/o contratista asignado debe realizar las siguientes acciones: </w:t>
      </w:r>
    </w:p>
    <w:p w14:paraId="498C49D6" w14:textId="77777777" w:rsidR="0086357D" w:rsidRPr="00CD4733" w:rsidRDefault="0086357D" w:rsidP="0086357D">
      <w:pPr>
        <w:rPr>
          <w:rFonts w:eastAsia="Verdana" w:cs="Verdana"/>
          <w:color w:val="000000" w:themeColor="text1"/>
        </w:rPr>
      </w:pPr>
    </w:p>
    <w:p w14:paraId="25F96797" w14:textId="77777777" w:rsidR="0086357D" w:rsidRPr="00CD4733" w:rsidRDefault="0086357D" w:rsidP="0086357D">
      <w:r w:rsidRPr="00CD4733">
        <w:t>Verificar diariamente en el sistema de trámites y/o en el Sistema de Protección de Datos Personales, los expedientes que le han sido asignados por el funcionario o contratista de la Dirección o del grupo de trabajo.</w:t>
      </w:r>
    </w:p>
    <w:p w14:paraId="6C07E551" w14:textId="77777777" w:rsidR="0086357D" w:rsidRPr="00CD4733" w:rsidRDefault="0086357D" w:rsidP="0086357D"/>
    <w:p w14:paraId="05F54FFD" w14:textId="77777777" w:rsidR="0086357D" w:rsidRPr="00CD4733" w:rsidRDefault="0086357D" w:rsidP="0086357D">
      <w:r w:rsidRPr="00CD4733">
        <w:t xml:space="preserve">Si los documentos se encuentran radicados, pero no digitalizados en el Sistema de Trámites (es decir que no pueden visualizarse para su consulta), se debe identificar el medio de entrada con el que se radicó, bien sea autogenerado, o digital, y solicitar a la persona designada por la Dirección para que gestione lo pertinente. </w:t>
      </w:r>
    </w:p>
    <w:p w14:paraId="2F0A3E41" w14:textId="77777777" w:rsidR="0086357D" w:rsidRPr="00CD4733" w:rsidRDefault="0086357D" w:rsidP="0086357D">
      <w:pPr>
        <w:rPr>
          <w:highlight w:val="yellow"/>
        </w:rPr>
      </w:pPr>
    </w:p>
    <w:p w14:paraId="370316EF" w14:textId="77777777" w:rsidR="0086357D" w:rsidRPr="00CD4733" w:rsidRDefault="0086357D" w:rsidP="0086357D">
      <w:pPr>
        <w:shd w:val="clear" w:color="auto" w:fill="FFFFFF" w:themeFill="background1"/>
        <w:ind w:right="-93"/>
        <w:rPr>
          <w:rFonts w:eastAsia="Verdana" w:cs="Verdana"/>
          <w:color w:val="000000" w:themeColor="text1"/>
        </w:rPr>
      </w:pPr>
      <w:r w:rsidRPr="00CD4733">
        <w:rPr>
          <w:rFonts w:eastAsia="Verdana" w:cs="Verdana"/>
          <w:color w:val="000000" w:themeColor="text1"/>
        </w:rPr>
        <w:t xml:space="preserve">Verificar que el código de radicación sea el correcto de acuerdo con la información suministrada en el tema, asunto o texto. En caso de estar errado el funcionario ó contratista designado, podrá solicitar la corrección mediante un correo electrónico al funcionario encargado, relacionando brevemente el motivo por el </w:t>
      </w:r>
      <w:r w:rsidRPr="00CD4733">
        <w:rPr>
          <w:rFonts w:eastAsia="Verdana" w:cs="Verdana"/>
          <w:color w:val="000000" w:themeColor="text1"/>
        </w:rPr>
        <w:lastRenderedPageBreak/>
        <w:t>cual se debe hacer cambio de trámite, evento, actuación y de quien autoriza dicho cambio.</w:t>
      </w:r>
    </w:p>
    <w:p w14:paraId="0C93A811" w14:textId="77777777" w:rsidR="0086357D" w:rsidRPr="00CD4733" w:rsidRDefault="0086357D" w:rsidP="0086357D">
      <w:pPr>
        <w:ind w:left="567" w:right="-93" w:hanging="436"/>
        <w:rPr>
          <w:rFonts w:eastAsia="Verdana" w:cs="Verdana"/>
        </w:rPr>
      </w:pPr>
      <w:r w:rsidRPr="00CD4733">
        <w:rPr>
          <w:rFonts w:eastAsia="Verdana" w:cs="Verdana"/>
        </w:rPr>
        <w:t xml:space="preserve"> </w:t>
      </w:r>
    </w:p>
    <w:p w14:paraId="17A35478" w14:textId="77777777" w:rsidR="0086357D" w:rsidRPr="00CD4733" w:rsidRDefault="0086357D" w:rsidP="0086357D">
      <w:pPr>
        <w:shd w:val="clear" w:color="auto" w:fill="FFFFFF" w:themeFill="background1"/>
        <w:ind w:right="-93"/>
        <w:rPr>
          <w:rFonts w:eastAsia="Verdana" w:cs="Verdana"/>
          <w:color w:val="000000" w:themeColor="text1"/>
        </w:rPr>
      </w:pPr>
      <w:r w:rsidRPr="00CD4733">
        <w:rPr>
          <w:rFonts w:eastAsia="Verdana" w:cs="Verdana"/>
          <w:color w:val="000000" w:themeColor="text1"/>
        </w:rPr>
        <w:t>Revisar que todos los trámites presentados se encuentren registrados en el Sistema de Trámites con el número de radicación inicial de la solicitud presentada y su respectivo consecutivo 0, en su defecto, acumulados al número inicial.</w:t>
      </w:r>
    </w:p>
    <w:p w14:paraId="6FEC2D39" w14:textId="77777777" w:rsidR="0086357D" w:rsidRPr="00CD4733" w:rsidRDefault="0086357D" w:rsidP="0086357D">
      <w:pPr>
        <w:shd w:val="clear" w:color="auto" w:fill="FFFFFF" w:themeFill="background1"/>
        <w:ind w:right="-93"/>
        <w:rPr>
          <w:rFonts w:eastAsia="Verdana" w:cs="Verdana"/>
          <w:color w:val="000000" w:themeColor="text1"/>
        </w:rPr>
      </w:pPr>
    </w:p>
    <w:p w14:paraId="7C45DB22" w14:textId="3A7A2339" w:rsidR="0086357D" w:rsidRPr="00CD4733" w:rsidRDefault="0086357D" w:rsidP="0086357D">
      <w:pPr>
        <w:shd w:val="clear" w:color="auto" w:fill="FFFFFF" w:themeFill="background1"/>
        <w:ind w:right="-93"/>
        <w:rPr>
          <w:rFonts w:eastAsia="Verdana" w:cs="Verdana"/>
          <w:color w:val="000000" w:themeColor="text1"/>
        </w:rPr>
      </w:pPr>
      <w:r w:rsidRPr="00CD4733">
        <w:rPr>
          <w:rFonts w:eastAsia="Verdana" w:cs="Verdana"/>
          <w:color w:val="000000" w:themeColor="text1"/>
        </w:rPr>
        <w:t>Cuando se realice una corrección en el Sistema de Trámites sobre documentos digitalizados que contengan sticker de radicación física, se enviará al Grupo de Trabajo de Gestión Documental y Recursos Físicos conforme a lo establecido en el “</w:t>
      </w:r>
      <w:r w:rsidRPr="00CD4733">
        <w:rPr>
          <w:rFonts w:eastAsia="Verdana" w:cs="Verdana"/>
          <w:i/>
          <w:iCs/>
          <w:color w:val="000000" w:themeColor="text1"/>
        </w:rPr>
        <w:t>Procedimiento Correspondencia y Sistema de Trámites</w:t>
      </w:r>
      <w:r w:rsidRPr="00CD4733">
        <w:rPr>
          <w:rFonts w:eastAsia="Verdana" w:cs="Verdana"/>
          <w:color w:val="000000" w:themeColor="text1"/>
        </w:rPr>
        <w:t xml:space="preserve">” (GD01-P02).  </w:t>
      </w:r>
    </w:p>
    <w:p w14:paraId="0BAAD658" w14:textId="77777777" w:rsidR="0086357D" w:rsidRPr="009C01AC" w:rsidRDefault="0086357D" w:rsidP="009C01AC">
      <w:pPr>
        <w:shd w:val="clear" w:color="auto" w:fill="FFFFFF" w:themeFill="background1"/>
        <w:ind w:right="-93"/>
        <w:rPr>
          <w:rFonts w:eastAsia="Verdana" w:cs="Verdana"/>
          <w:color w:val="000000" w:themeColor="text1"/>
        </w:rPr>
      </w:pPr>
    </w:p>
    <w:p w14:paraId="1EF49FC4" w14:textId="77777777" w:rsidR="0086357D" w:rsidRPr="00CD4733" w:rsidRDefault="0086357D" w:rsidP="0086357D">
      <w:pPr>
        <w:ind w:right="-93"/>
        <w:rPr>
          <w:rFonts w:eastAsia="Verdana" w:cs="Verdana"/>
        </w:rPr>
      </w:pPr>
      <w:r w:rsidRPr="00CD4733">
        <w:rPr>
          <w:rFonts w:eastAsia="Verdana" w:cs="Verdana"/>
        </w:rPr>
        <w:t xml:space="preserve">Cuando se reciben traslados internos cuya actuación es 470, diferentes a trámites transversales (317, 309, 365, 334 - comunicaciones externas o 324 solicitudes internas) el funcionario o contratista designado deberá solicitar la modificación del trámite, evento y actuación a los códigos que se ajusten a los hechos y pretensiones descritos en el asunto para poder realizar la asignación al funcionario correspondiente de su gestión. </w:t>
      </w:r>
    </w:p>
    <w:p w14:paraId="05BA08D4" w14:textId="77777777" w:rsidR="00ED365C" w:rsidRPr="00CD4733" w:rsidRDefault="00ED365C" w:rsidP="00ED365C"/>
    <w:p w14:paraId="22DA2C8C" w14:textId="63842E20" w:rsidR="00ED365C" w:rsidRPr="00CD4733" w:rsidRDefault="00ED365C" w:rsidP="00493DFD">
      <w:pPr>
        <w:pStyle w:val="Ttulo3"/>
      </w:pPr>
      <w:bookmarkStart w:id="847" w:name="_Toc181844977"/>
      <w:r w:rsidRPr="009C01AC">
        <w:rPr>
          <w:caps/>
        </w:rPr>
        <w:t>7.</w:t>
      </w:r>
      <w:r w:rsidR="001B79F0" w:rsidRPr="009C01AC">
        <w:rPr>
          <w:caps/>
        </w:rPr>
        <w:t>1.</w:t>
      </w:r>
      <w:r w:rsidR="0086357D" w:rsidRPr="009C01AC">
        <w:rPr>
          <w:caps/>
        </w:rPr>
        <w:t>2</w:t>
      </w:r>
      <w:r w:rsidR="0086357D" w:rsidRPr="00CD4733">
        <w:tab/>
      </w:r>
      <w:r w:rsidR="00781B36" w:rsidRPr="00CD4733">
        <w:t>Elaboración requerimiento/ inicio de actuación preliminar</w:t>
      </w:r>
      <w:bookmarkEnd w:id="847"/>
      <w:r w:rsidR="00781B36" w:rsidRPr="00CD4733">
        <w:t xml:space="preserve"> </w:t>
      </w:r>
    </w:p>
    <w:p w14:paraId="30EC9EC8" w14:textId="77777777" w:rsidR="0086357D" w:rsidRPr="009C01AC" w:rsidRDefault="0086357D" w:rsidP="00781B36"/>
    <w:bookmarkEnd w:id="846"/>
    <w:p w14:paraId="22B481BF" w14:textId="4F033F7E" w:rsidR="004D2253" w:rsidRDefault="0086357D" w:rsidP="004C1FA1">
      <w:pPr>
        <w:pStyle w:val="Lista2"/>
        <w:tabs>
          <w:tab w:val="left" w:pos="709"/>
          <w:tab w:val="left" w:pos="851"/>
        </w:tabs>
        <w:ind w:left="0" w:firstLine="0"/>
      </w:pPr>
      <w:r w:rsidRPr="00CD4733">
        <w:t>La Dirección de Investigaciones de Protección de Datos Personales</w:t>
      </w:r>
      <w:r w:rsidR="004D2253">
        <w:t>,</w:t>
      </w:r>
      <w:r w:rsidRPr="00CD4733">
        <w:t xml:space="preserve"> </w:t>
      </w:r>
      <w:r w:rsidR="004D2253">
        <w:t>podrá iniciar de oficio las actuaciones administrativas por violación a las Leyes 1266 de 2008</w:t>
      </w:r>
      <w:r w:rsidR="00B91376">
        <w:t>,</w:t>
      </w:r>
      <w:r w:rsidR="00B91376" w:rsidRPr="00CD4733">
        <w:t xml:space="preserve"> 2157 de 2021 </w:t>
      </w:r>
      <w:r w:rsidR="004D2253">
        <w:t xml:space="preserve"> y 1581 de 2012</w:t>
      </w:r>
      <w:r w:rsidR="00CC4948" w:rsidRPr="00CC4948">
        <w:rPr>
          <w:rFonts w:cs="Arial"/>
        </w:rPr>
        <w:t xml:space="preserve"> </w:t>
      </w:r>
      <w:r w:rsidR="00CC4948" w:rsidRPr="00CD4733">
        <w:rPr>
          <w:rFonts w:cs="Arial"/>
        </w:rPr>
        <w:t>y/o demás normas sobre protección de datos personales</w:t>
      </w:r>
      <w:r w:rsidR="004D2253">
        <w:t xml:space="preserve">, para lo cual, </w:t>
      </w:r>
      <w:r w:rsidRPr="00CD4733">
        <w:t>solicita</w:t>
      </w:r>
      <w:r w:rsidR="004D2253">
        <w:t xml:space="preserve">rá mediante </w:t>
      </w:r>
      <w:r w:rsidR="004D1BBB">
        <w:t>memorando</w:t>
      </w:r>
      <w:r w:rsidRPr="00CD4733">
        <w:t xml:space="preserve"> </w:t>
      </w:r>
      <w:r w:rsidR="00CC4948">
        <w:t xml:space="preserve">interno </w:t>
      </w:r>
      <w:r w:rsidRPr="00CD4733">
        <w:t xml:space="preserve">al Grupo de Trabajo de Investigaciones Administrativas investigar presuntas conductas violatorias del Régimen general de Protección de Datos Personales para lo cual genera un radicado nuevo a través del Sistema de Trámites </w:t>
      </w:r>
      <w:r w:rsidRPr="00CD4733">
        <w:rPr>
          <w:rFonts w:eastAsia="Arial"/>
        </w:rPr>
        <w:t>en la opción Radicación -&gt; Traslado/Cero</w:t>
      </w:r>
      <w:r w:rsidR="005B0B3C">
        <w:rPr>
          <w:rFonts w:eastAsia="Arial"/>
        </w:rPr>
        <w:t xml:space="preserve"> P</w:t>
      </w:r>
      <w:r w:rsidRPr="00CD4733">
        <w:rPr>
          <w:rFonts w:eastAsia="Arial"/>
        </w:rPr>
        <w:t>apel</w:t>
      </w:r>
      <w:r w:rsidRPr="00CD4733">
        <w:t xml:space="preserve"> y realiza</w:t>
      </w:r>
      <w:r w:rsidR="005B0B3C">
        <w:t>r</w:t>
      </w:r>
      <w:r w:rsidRPr="00CD4733">
        <w:t xml:space="preserve"> la solicitud bajo el perfil:</w:t>
      </w:r>
    </w:p>
    <w:p w14:paraId="2FE65FAA" w14:textId="77777777" w:rsidR="004C1FA1" w:rsidRDefault="004C1FA1" w:rsidP="00EC4739">
      <w:pPr>
        <w:pStyle w:val="Lista2"/>
        <w:tabs>
          <w:tab w:val="left" w:pos="709"/>
          <w:tab w:val="left" w:pos="851"/>
        </w:tabs>
        <w:ind w:left="0" w:firstLine="0"/>
        <w:rPr>
          <w:rFonts w:cs="Arial"/>
        </w:rPr>
      </w:pPr>
    </w:p>
    <w:tbl>
      <w:tblPr>
        <w:tblStyle w:val="Tablaconcuadrcula"/>
        <w:tblW w:w="0" w:type="auto"/>
        <w:tblInd w:w="183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276"/>
        <w:gridCol w:w="4252"/>
      </w:tblGrid>
      <w:tr w:rsidR="00446970" w:rsidRPr="004C1FA1" w14:paraId="2C5C8D0D" w14:textId="77777777" w:rsidTr="00EC4739">
        <w:tc>
          <w:tcPr>
            <w:tcW w:w="1276" w:type="dxa"/>
          </w:tcPr>
          <w:p w14:paraId="1920D7F3" w14:textId="3D51A205" w:rsidR="004D2253" w:rsidRPr="00EC4739" w:rsidRDefault="004D2253" w:rsidP="004D2253">
            <w:pPr>
              <w:pStyle w:val="Lista2"/>
              <w:tabs>
                <w:tab w:val="left" w:pos="709"/>
                <w:tab w:val="left" w:pos="851"/>
              </w:tabs>
              <w:ind w:left="0" w:firstLine="0"/>
              <w:rPr>
                <w:rFonts w:cs="Arial"/>
                <w:sz w:val="20"/>
                <w:szCs w:val="20"/>
              </w:rPr>
            </w:pPr>
            <w:r w:rsidRPr="00EC4739">
              <w:rPr>
                <w:rFonts w:cs="Arial"/>
                <w:sz w:val="20"/>
                <w:szCs w:val="20"/>
              </w:rPr>
              <w:t>Trámite</w:t>
            </w:r>
          </w:p>
        </w:tc>
        <w:tc>
          <w:tcPr>
            <w:tcW w:w="4252" w:type="dxa"/>
          </w:tcPr>
          <w:p w14:paraId="1C09505C" w14:textId="37F3D935" w:rsidR="004D2253" w:rsidRPr="00EC4739" w:rsidRDefault="004D2253" w:rsidP="004D2253">
            <w:pPr>
              <w:pStyle w:val="Lista2"/>
              <w:tabs>
                <w:tab w:val="left" w:pos="709"/>
                <w:tab w:val="left" w:pos="851"/>
              </w:tabs>
              <w:ind w:left="0" w:firstLine="0"/>
              <w:rPr>
                <w:rFonts w:cs="Arial"/>
                <w:sz w:val="20"/>
                <w:szCs w:val="20"/>
              </w:rPr>
            </w:pPr>
            <w:r w:rsidRPr="00EC4739">
              <w:rPr>
                <w:rFonts w:cs="Arial"/>
                <w:sz w:val="20"/>
                <w:szCs w:val="20"/>
              </w:rPr>
              <w:t>384</w:t>
            </w:r>
          </w:p>
        </w:tc>
      </w:tr>
      <w:tr w:rsidR="00446970" w:rsidRPr="004C1FA1" w14:paraId="723A4C92" w14:textId="77777777" w:rsidTr="00EC4739">
        <w:tc>
          <w:tcPr>
            <w:tcW w:w="1276" w:type="dxa"/>
          </w:tcPr>
          <w:p w14:paraId="759BE4F7" w14:textId="3B5FAFF3" w:rsidR="004D2253" w:rsidRPr="00EC4739" w:rsidRDefault="004D2253" w:rsidP="004D2253">
            <w:pPr>
              <w:pStyle w:val="Lista2"/>
              <w:tabs>
                <w:tab w:val="left" w:pos="709"/>
                <w:tab w:val="left" w:pos="851"/>
              </w:tabs>
              <w:ind w:left="0" w:firstLine="0"/>
              <w:rPr>
                <w:rFonts w:cs="Arial"/>
                <w:sz w:val="20"/>
                <w:szCs w:val="20"/>
              </w:rPr>
            </w:pPr>
            <w:r w:rsidRPr="00EC4739">
              <w:rPr>
                <w:rFonts w:cs="Arial"/>
                <w:sz w:val="20"/>
                <w:szCs w:val="20"/>
              </w:rPr>
              <w:t>Evento</w:t>
            </w:r>
          </w:p>
        </w:tc>
        <w:tc>
          <w:tcPr>
            <w:tcW w:w="4252" w:type="dxa"/>
          </w:tcPr>
          <w:p w14:paraId="78ABCF3D" w14:textId="1B710916" w:rsidR="004D2253" w:rsidRPr="00EC4739" w:rsidRDefault="004D2253" w:rsidP="004D2253">
            <w:pPr>
              <w:pStyle w:val="Lista2"/>
              <w:tabs>
                <w:tab w:val="left" w:pos="709"/>
                <w:tab w:val="left" w:pos="851"/>
              </w:tabs>
              <w:ind w:left="0" w:firstLine="0"/>
              <w:rPr>
                <w:rFonts w:cs="Arial"/>
                <w:sz w:val="20"/>
                <w:szCs w:val="20"/>
              </w:rPr>
            </w:pPr>
            <w:r w:rsidRPr="00EC4739">
              <w:rPr>
                <w:rFonts w:cs="Arial"/>
                <w:sz w:val="20"/>
                <w:szCs w:val="20"/>
              </w:rPr>
              <w:t>330</w:t>
            </w:r>
          </w:p>
        </w:tc>
      </w:tr>
      <w:tr w:rsidR="00446970" w:rsidRPr="004C1FA1" w14:paraId="1694C4FB" w14:textId="77777777" w:rsidTr="00EC4739">
        <w:tc>
          <w:tcPr>
            <w:tcW w:w="1276" w:type="dxa"/>
          </w:tcPr>
          <w:p w14:paraId="41986F28" w14:textId="2648C91E" w:rsidR="004D2253" w:rsidRPr="00EC4739" w:rsidRDefault="00446970" w:rsidP="004D2253">
            <w:pPr>
              <w:pStyle w:val="Lista2"/>
              <w:tabs>
                <w:tab w:val="left" w:pos="709"/>
                <w:tab w:val="left" w:pos="851"/>
              </w:tabs>
              <w:ind w:left="0" w:firstLine="0"/>
              <w:rPr>
                <w:rFonts w:cs="Arial"/>
                <w:sz w:val="20"/>
                <w:szCs w:val="20"/>
              </w:rPr>
            </w:pPr>
            <w:r w:rsidRPr="00EC4739">
              <w:rPr>
                <w:rFonts w:cs="Arial"/>
                <w:sz w:val="20"/>
                <w:szCs w:val="20"/>
              </w:rPr>
              <w:t>Actuación</w:t>
            </w:r>
          </w:p>
        </w:tc>
        <w:tc>
          <w:tcPr>
            <w:tcW w:w="4252" w:type="dxa"/>
          </w:tcPr>
          <w:p w14:paraId="5ABECB37" w14:textId="5A4303DC" w:rsidR="00597EDF" w:rsidRPr="00EC4739" w:rsidRDefault="004D2253" w:rsidP="00EC4739">
            <w:pPr>
              <w:pStyle w:val="Lista2"/>
              <w:tabs>
                <w:tab w:val="left" w:pos="600"/>
                <w:tab w:val="left" w:pos="851"/>
              </w:tabs>
              <w:ind w:left="0" w:firstLine="0"/>
              <w:rPr>
                <w:rFonts w:cs="Arial"/>
                <w:sz w:val="20"/>
                <w:szCs w:val="20"/>
              </w:rPr>
            </w:pPr>
            <w:r w:rsidRPr="00EC4739">
              <w:rPr>
                <w:rFonts w:cs="Arial"/>
                <w:sz w:val="20"/>
                <w:szCs w:val="20"/>
              </w:rPr>
              <w:t>706</w:t>
            </w:r>
            <w:r w:rsidR="00446970" w:rsidRPr="00EC4739">
              <w:rPr>
                <w:rFonts w:cs="Arial"/>
                <w:sz w:val="20"/>
                <w:szCs w:val="20"/>
              </w:rPr>
              <w:t>: Apertura de investigación oficio</w:t>
            </w:r>
          </w:p>
          <w:p w14:paraId="09F68BA4" w14:textId="3CDCC6A4" w:rsidR="00597EDF" w:rsidRPr="00EC4739" w:rsidRDefault="004D2253" w:rsidP="004D2253">
            <w:pPr>
              <w:pStyle w:val="Lista2"/>
              <w:tabs>
                <w:tab w:val="left" w:pos="709"/>
                <w:tab w:val="left" w:pos="851"/>
              </w:tabs>
              <w:ind w:left="0" w:firstLine="0"/>
              <w:rPr>
                <w:rFonts w:cs="Arial"/>
                <w:sz w:val="20"/>
                <w:szCs w:val="20"/>
              </w:rPr>
            </w:pPr>
            <w:r w:rsidRPr="00EC4739">
              <w:rPr>
                <w:rFonts w:cs="Arial"/>
                <w:sz w:val="20"/>
                <w:szCs w:val="20"/>
              </w:rPr>
              <w:t>654</w:t>
            </w:r>
            <w:r w:rsidR="00446970" w:rsidRPr="00EC4739">
              <w:rPr>
                <w:rFonts w:cs="Arial"/>
                <w:sz w:val="20"/>
                <w:szCs w:val="20"/>
              </w:rPr>
              <w:t>:</w:t>
            </w:r>
            <w:r w:rsidR="00597EDF" w:rsidRPr="00EC4739">
              <w:rPr>
                <w:rFonts w:cs="Arial"/>
                <w:sz w:val="20"/>
                <w:szCs w:val="20"/>
              </w:rPr>
              <w:t xml:space="preserve"> </w:t>
            </w:r>
            <w:r w:rsidR="00446970" w:rsidRPr="00EC4739">
              <w:rPr>
                <w:rFonts w:cs="Arial"/>
                <w:sz w:val="20"/>
                <w:szCs w:val="20"/>
              </w:rPr>
              <w:t>Requerimiento información oficio</w:t>
            </w:r>
          </w:p>
          <w:p w14:paraId="0FED1D96" w14:textId="31591B64" w:rsidR="004D2253" w:rsidRPr="00EC4739" w:rsidRDefault="004D2253" w:rsidP="004D2253">
            <w:pPr>
              <w:pStyle w:val="Lista2"/>
              <w:tabs>
                <w:tab w:val="left" w:pos="709"/>
                <w:tab w:val="left" w:pos="851"/>
              </w:tabs>
              <w:ind w:left="0" w:firstLine="0"/>
              <w:rPr>
                <w:rFonts w:cs="Arial"/>
                <w:sz w:val="20"/>
                <w:szCs w:val="20"/>
              </w:rPr>
            </w:pPr>
            <w:r w:rsidRPr="00EC4739">
              <w:rPr>
                <w:rFonts w:cs="Arial"/>
                <w:sz w:val="20"/>
                <w:szCs w:val="20"/>
              </w:rPr>
              <w:t>663</w:t>
            </w:r>
            <w:r w:rsidR="00446970" w:rsidRPr="00EC4739">
              <w:rPr>
                <w:rFonts w:cs="Arial"/>
                <w:sz w:val="20"/>
                <w:szCs w:val="20"/>
              </w:rPr>
              <w:t>: Credencial inspección oficio</w:t>
            </w:r>
          </w:p>
        </w:tc>
      </w:tr>
    </w:tbl>
    <w:p w14:paraId="4C516B39" w14:textId="77777777" w:rsidR="00DD3859" w:rsidRPr="00CD4733" w:rsidRDefault="00DD3859" w:rsidP="00D504E8">
      <w:pPr>
        <w:pStyle w:val="Lista2"/>
        <w:tabs>
          <w:tab w:val="left" w:pos="709"/>
          <w:tab w:val="left" w:pos="851"/>
        </w:tabs>
        <w:ind w:left="0" w:firstLine="0"/>
        <w:rPr>
          <w:rFonts w:cs="Arial"/>
        </w:rPr>
      </w:pPr>
    </w:p>
    <w:p w14:paraId="6A8B3DA0" w14:textId="77777777" w:rsidR="00DD3859" w:rsidRPr="00CD4733" w:rsidRDefault="00DD3859" w:rsidP="00D504E8">
      <w:pPr>
        <w:pStyle w:val="Lista2"/>
        <w:tabs>
          <w:tab w:val="left" w:pos="709"/>
          <w:tab w:val="left" w:pos="851"/>
        </w:tabs>
        <w:ind w:left="0" w:firstLine="0"/>
        <w:rPr>
          <w:rFonts w:cs="Arial"/>
        </w:rPr>
      </w:pPr>
      <w:r w:rsidRPr="00CD4733">
        <w:rPr>
          <w:rFonts w:cs="Arial"/>
        </w:rPr>
        <w:t>Esto con el fin de adelantar una actuación con ocasión a la información de un medio periodístico, un hecho o situación de interés general, un barrido de privacidad, entre otros, atendiendo a la observancia de una presunta violación a las normas de protección de datos personales.</w:t>
      </w:r>
    </w:p>
    <w:p w14:paraId="7AC80DBF" w14:textId="77777777" w:rsidR="00DD3859" w:rsidRPr="00CD4733" w:rsidRDefault="00DD3859" w:rsidP="00D504E8">
      <w:pPr>
        <w:pStyle w:val="Lista2"/>
        <w:tabs>
          <w:tab w:val="left" w:pos="709"/>
          <w:tab w:val="left" w:pos="851"/>
        </w:tabs>
        <w:ind w:left="0" w:firstLine="0"/>
        <w:rPr>
          <w:rFonts w:cs="Arial"/>
        </w:rPr>
      </w:pPr>
    </w:p>
    <w:p w14:paraId="67C4446E" w14:textId="5DF5F8EA" w:rsidR="00DD3859" w:rsidRPr="00CD4733" w:rsidRDefault="00DD3859" w:rsidP="00D504E8">
      <w:pPr>
        <w:pStyle w:val="Lista2"/>
        <w:tabs>
          <w:tab w:val="left" w:pos="709"/>
          <w:tab w:val="left" w:pos="851"/>
        </w:tabs>
        <w:ind w:left="0" w:firstLine="0"/>
        <w:rPr>
          <w:rFonts w:cs="Arial"/>
        </w:rPr>
      </w:pPr>
      <w:r w:rsidRPr="00CD4733">
        <w:rPr>
          <w:rFonts w:cs="Arial"/>
        </w:rPr>
        <w:t xml:space="preserve">Posterior a la asignación de un radicado, el </w:t>
      </w:r>
      <w:r w:rsidR="00662534" w:rsidRPr="00CD4733">
        <w:rPr>
          <w:rFonts w:cs="Arial"/>
        </w:rPr>
        <w:t>funcionario</w:t>
      </w:r>
      <w:r w:rsidR="002307A9" w:rsidRPr="00CD4733">
        <w:rPr>
          <w:rFonts w:cs="Arial"/>
        </w:rPr>
        <w:t xml:space="preserve"> o contratista </w:t>
      </w:r>
      <w:r w:rsidRPr="00CD4733">
        <w:rPr>
          <w:rFonts w:cs="Arial"/>
        </w:rPr>
        <w:t xml:space="preserve">del Grupo de Trabajo de Investigaciones Administrativas procederá a iniciar la actuación preliminar de acuerdo con lo descrito en el numeral 7.1.2 de este procedimiento. </w:t>
      </w:r>
    </w:p>
    <w:p w14:paraId="6F822D77" w14:textId="77777777" w:rsidR="00DD3859" w:rsidRPr="00CD4733" w:rsidRDefault="00DD3859" w:rsidP="00D504E8">
      <w:pPr>
        <w:pStyle w:val="Lista2"/>
        <w:tabs>
          <w:tab w:val="left" w:pos="709"/>
          <w:tab w:val="left" w:pos="851"/>
        </w:tabs>
        <w:ind w:left="0" w:firstLine="0"/>
        <w:rPr>
          <w:rFonts w:cs="Arial"/>
        </w:rPr>
      </w:pPr>
    </w:p>
    <w:p w14:paraId="70171195" w14:textId="0573DDA9" w:rsidR="00DD3859" w:rsidRPr="00CD4733" w:rsidRDefault="00DD3859" w:rsidP="00D504E8">
      <w:pPr>
        <w:pStyle w:val="Lista2"/>
        <w:tabs>
          <w:tab w:val="left" w:pos="709"/>
          <w:tab w:val="left" w:pos="851"/>
        </w:tabs>
        <w:ind w:left="0" w:firstLine="0"/>
        <w:rPr>
          <w:rFonts w:cs="Arial"/>
        </w:rPr>
      </w:pPr>
      <w:r w:rsidRPr="00CD4733">
        <w:rPr>
          <w:rFonts w:cs="Arial"/>
        </w:rPr>
        <w:t xml:space="preserve">El oficio </w:t>
      </w:r>
      <w:r w:rsidR="18DD4B3E" w:rsidRPr="00CD4733">
        <w:rPr>
          <w:rFonts w:cs="Arial"/>
        </w:rPr>
        <w:t>proyectado para dar inicio a la actuación preliminar de oficio</w:t>
      </w:r>
      <w:r w:rsidRPr="00CD4733">
        <w:rPr>
          <w:rFonts w:cs="Arial"/>
        </w:rPr>
        <w:t xml:space="preserve">, deberá ser enviada por correo electrónico al revisor previa asignación a través del Sistema de Protección de Datos Personales con la tarea </w:t>
      </w:r>
      <w:r w:rsidRPr="00CD4733">
        <w:rPr>
          <w:rFonts w:cs="Arial"/>
          <w:i/>
          <w:iCs/>
        </w:rPr>
        <w:t>“622-REVISION”</w:t>
      </w:r>
      <w:r w:rsidRPr="00CD4733">
        <w:rPr>
          <w:rFonts w:cs="Arial"/>
        </w:rPr>
        <w:t xml:space="preserve">, quien verificará que este cuente con los argumentos normativos y redacción optima, posterior a la revisión, el oficio o resolución se remite </w:t>
      </w:r>
      <w:r w:rsidRPr="00CD4733">
        <w:rPr>
          <w:rFonts w:eastAsia="Arial" w:cs="Arial"/>
        </w:rPr>
        <w:t xml:space="preserve">al </w:t>
      </w:r>
      <w:r w:rsidR="002307A9" w:rsidRPr="00CD4733">
        <w:rPr>
          <w:rFonts w:eastAsia="Arial" w:cs="Arial"/>
        </w:rPr>
        <w:t xml:space="preserve">funcionario o contratista </w:t>
      </w:r>
      <w:r w:rsidRPr="00CD4733">
        <w:rPr>
          <w:rFonts w:eastAsia="Arial" w:cs="Arial"/>
        </w:rPr>
        <w:t xml:space="preserve">que proyectó el escrito </w:t>
      </w:r>
      <w:r w:rsidRPr="00CD4733">
        <w:rPr>
          <w:rFonts w:cs="Arial"/>
        </w:rPr>
        <w:t xml:space="preserve">previa asignación a través del Sistema de Protección de Datos Personales con la tarea </w:t>
      </w:r>
      <w:r w:rsidRPr="00CD4733">
        <w:rPr>
          <w:rFonts w:cs="Arial"/>
          <w:i/>
          <w:iCs/>
        </w:rPr>
        <w:t>“625-VISTO BUENO”</w:t>
      </w:r>
      <w:r w:rsidRPr="00CD4733">
        <w:rPr>
          <w:rFonts w:cs="Arial"/>
        </w:rPr>
        <w:t xml:space="preserve">, el revisor envía el oficio o resolución aprobada para firma al Director(a) o Coordinador(a) de la Dirección de Investigaciones de Protección de Datos Personales previa asignación a través del Sistema de Protección de Datos Personales con la tarea </w:t>
      </w:r>
      <w:r w:rsidRPr="00CD4733">
        <w:rPr>
          <w:rFonts w:cs="Arial"/>
          <w:i/>
          <w:iCs/>
        </w:rPr>
        <w:t>“718-PARA FIRMA”</w:t>
      </w:r>
      <w:r w:rsidRPr="00CD4733">
        <w:rPr>
          <w:rFonts w:cs="Arial"/>
        </w:rPr>
        <w:t>.</w:t>
      </w:r>
    </w:p>
    <w:p w14:paraId="400A7BF0" w14:textId="77777777" w:rsidR="00DD3859" w:rsidRPr="00CD4733" w:rsidRDefault="00DD3859" w:rsidP="00D504E8">
      <w:pPr>
        <w:pStyle w:val="Lista2"/>
        <w:tabs>
          <w:tab w:val="left" w:pos="709"/>
          <w:tab w:val="left" w:pos="851"/>
        </w:tabs>
        <w:ind w:left="0" w:firstLine="0"/>
        <w:rPr>
          <w:rFonts w:cs="Arial"/>
        </w:rPr>
      </w:pPr>
    </w:p>
    <w:p w14:paraId="2C532E37" w14:textId="72EF8266" w:rsidR="001E3F13" w:rsidRPr="00CD4733" w:rsidRDefault="00DD3859" w:rsidP="001E3F13">
      <w:r w:rsidRPr="3F2D9864">
        <w:rPr>
          <w:rFonts w:cs="Arial"/>
        </w:rPr>
        <w:t>La resolución proyectada deberá ser siempre objeto de revisión y de esta forma minimizar el riesgo de proferir decisiones erróneas frente a redacción, ortografía y errores formales, teniendo en cuent</w:t>
      </w:r>
      <w:r w:rsidR="005B0B3C" w:rsidRPr="3F2D9864">
        <w:rPr>
          <w:rFonts w:cs="Arial"/>
        </w:rPr>
        <w:t>a</w:t>
      </w:r>
      <w:r w:rsidRPr="3F2D9864">
        <w:rPr>
          <w:rFonts w:cs="Arial"/>
        </w:rPr>
        <w:t xml:space="preserve"> los parámetros establecidos en </w:t>
      </w:r>
      <w:r w:rsidR="7E81A5BB" w:rsidRPr="3F2D9864">
        <w:rPr>
          <w:rFonts w:cs="Arial"/>
        </w:rPr>
        <w:t xml:space="preserve">el </w:t>
      </w:r>
      <w:r w:rsidR="001E3F13" w:rsidRPr="000F6567">
        <w:rPr>
          <w:rFonts w:cs="Arial"/>
        </w:rPr>
        <w:t xml:space="preserve">PD01-I04 </w:t>
      </w:r>
      <w:r w:rsidR="001E3F13">
        <w:rPr>
          <w:rFonts w:cs="Arial"/>
        </w:rPr>
        <w:t>I</w:t>
      </w:r>
      <w:r w:rsidR="001E3F13" w:rsidRPr="000F6567">
        <w:rPr>
          <w:rFonts w:cs="Arial"/>
        </w:rPr>
        <w:t xml:space="preserve">nstructivo para </w:t>
      </w:r>
      <w:r w:rsidR="001E3F13">
        <w:rPr>
          <w:rFonts w:cs="Arial"/>
        </w:rPr>
        <w:t>P</w:t>
      </w:r>
      <w:r w:rsidR="001E3F13" w:rsidRPr="000F6567">
        <w:rPr>
          <w:rFonts w:cs="Arial"/>
        </w:rPr>
        <w:t xml:space="preserve">royectos de </w:t>
      </w:r>
      <w:r w:rsidR="001E3F13">
        <w:rPr>
          <w:rFonts w:cs="Arial"/>
        </w:rPr>
        <w:t>R</w:t>
      </w:r>
      <w:r w:rsidR="001E3F13" w:rsidRPr="000F6567">
        <w:rPr>
          <w:rFonts w:cs="Arial"/>
        </w:rPr>
        <w:t xml:space="preserve">esolución de </w:t>
      </w:r>
      <w:r w:rsidR="001E3F13">
        <w:rPr>
          <w:rFonts w:cs="Arial"/>
        </w:rPr>
        <w:t>A</w:t>
      </w:r>
      <w:r w:rsidR="001E3F13" w:rsidRPr="000F6567">
        <w:rPr>
          <w:rFonts w:cs="Arial"/>
        </w:rPr>
        <w:t xml:space="preserve">ctos administrativos en la </w:t>
      </w:r>
      <w:r w:rsidR="001E3F13">
        <w:rPr>
          <w:rFonts w:cs="Arial"/>
        </w:rPr>
        <w:t>D</w:t>
      </w:r>
      <w:r w:rsidR="001E3F13" w:rsidRPr="000F6567">
        <w:rPr>
          <w:rFonts w:cs="Arial"/>
        </w:rPr>
        <w:t xml:space="preserve">irección de </w:t>
      </w:r>
      <w:r w:rsidR="001E3F13">
        <w:rPr>
          <w:rFonts w:cs="Arial"/>
        </w:rPr>
        <w:t>I</w:t>
      </w:r>
      <w:r w:rsidR="001E3F13" w:rsidRPr="000F6567">
        <w:rPr>
          <w:rFonts w:cs="Arial"/>
        </w:rPr>
        <w:t>nvestigaciones</w:t>
      </w:r>
      <w:r w:rsidR="001E3F13">
        <w:rPr>
          <w:rFonts w:cs="Arial"/>
        </w:rPr>
        <w:t xml:space="preserve"> de Protección de Datos Personales</w:t>
      </w:r>
      <w:r w:rsidR="001E3F13">
        <w:rPr>
          <w:rFonts w:cs="Arial"/>
        </w:rPr>
        <w:t>.</w:t>
      </w:r>
    </w:p>
    <w:p w14:paraId="032FF15C" w14:textId="0E20B1A6" w:rsidR="00DD3859" w:rsidRPr="00CD4733" w:rsidRDefault="00DD3859" w:rsidP="00D504E8">
      <w:pPr>
        <w:pStyle w:val="Lista2"/>
        <w:tabs>
          <w:tab w:val="left" w:pos="709"/>
          <w:tab w:val="left" w:pos="851"/>
        </w:tabs>
        <w:ind w:left="0" w:firstLine="0"/>
        <w:rPr>
          <w:rFonts w:cs="Arial"/>
        </w:rPr>
      </w:pPr>
    </w:p>
    <w:p w14:paraId="614B05B3" w14:textId="4D86DFD1" w:rsidR="00DD3859" w:rsidRPr="00CD4733" w:rsidRDefault="00DD3859" w:rsidP="00D504E8">
      <w:pPr>
        <w:pStyle w:val="Lista2"/>
        <w:tabs>
          <w:tab w:val="left" w:pos="709"/>
          <w:tab w:val="left" w:pos="851"/>
        </w:tabs>
        <w:ind w:left="0" w:firstLine="0"/>
        <w:rPr>
          <w:rFonts w:cs="Arial"/>
        </w:rPr>
      </w:pPr>
      <w:r w:rsidRPr="00CD4733">
        <w:rPr>
          <w:rFonts w:cs="Arial"/>
        </w:rPr>
        <w:t>Con el fin de que cada</w:t>
      </w:r>
      <w:r w:rsidRPr="00CD4733" w:rsidDel="002307A9">
        <w:rPr>
          <w:rFonts w:cs="Arial"/>
        </w:rPr>
        <w:t xml:space="preserve"> </w:t>
      </w:r>
      <w:r w:rsidR="00662534" w:rsidRPr="00CD4733">
        <w:rPr>
          <w:rFonts w:cs="Arial"/>
        </w:rPr>
        <w:t>funcionario</w:t>
      </w:r>
      <w:r w:rsidR="002307A9" w:rsidRPr="00CD4733">
        <w:rPr>
          <w:rFonts w:cs="Arial"/>
        </w:rPr>
        <w:t xml:space="preserve"> o contratista </w:t>
      </w:r>
      <w:r w:rsidRPr="00CD4733">
        <w:rPr>
          <w:rFonts w:cs="Arial"/>
        </w:rPr>
        <w:t xml:space="preserve">tenga conocimiento de los errores cometidos durante el mes, se realizará por parte del Coordinador(a) del Grupo de Trabajo de Investigaciones Administrativas una retroalimentación de los errores cometidos en la proyección de actos administrativos con el fin de realizar a futuro los ajustes necesarios. </w:t>
      </w:r>
    </w:p>
    <w:p w14:paraId="42C36F64" w14:textId="77777777" w:rsidR="00AA6959" w:rsidRPr="00CD4733" w:rsidRDefault="00AA6959" w:rsidP="009C01AC"/>
    <w:p w14:paraId="61410D95" w14:textId="320A2055" w:rsidR="00DD3859" w:rsidRPr="00CD4733" w:rsidRDefault="00190DC4" w:rsidP="00493DFD">
      <w:pPr>
        <w:pStyle w:val="Ttulo3"/>
      </w:pPr>
      <w:bookmarkStart w:id="848" w:name="_Toc181844978"/>
      <w:r w:rsidRPr="00CD4733">
        <w:t>7.1.3</w:t>
      </w:r>
      <w:r w:rsidRPr="00CD4733">
        <w:tab/>
      </w:r>
      <w:r w:rsidR="00DD3859" w:rsidRPr="00CD4733">
        <w:t>Tramitar solicitudes de Investigación provenientes de la Dirección de Hábeas Data.</w:t>
      </w:r>
      <w:bookmarkEnd w:id="848"/>
    </w:p>
    <w:p w14:paraId="17B30A0A" w14:textId="77777777" w:rsidR="00DD3859" w:rsidRPr="00CD4733" w:rsidRDefault="00DD3859" w:rsidP="00D504E8">
      <w:pPr>
        <w:pStyle w:val="Lista2"/>
        <w:tabs>
          <w:tab w:val="left" w:pos="709"/>
          <w:tab w:val="left" w:pos="851"/>
        </w:tabs>
        <w:ind w:left="0" w:firstLine="0"/>
        <w:rPr>
          <w:rFonts w:cs="Arial"/>
        </w:rPr>
      </w:pPr>
    </w:p>
    <w:p w14:paraId="4A94CD3E" w14:textId="77777777" w:rsidR="00DD3859" w:rsidRPr="00CD4733" w:rsidRDefault="00DD3859" w:rsidP="00D504E8">
      <w:pPr>
        <w:pStyle w:val="Textoindependienteprimerasangra2"/>
        <w:ind w:left="0" w:firstLine="0"/>
        <w:rPr>
          <w:rFonts w:cs="Arial"/>
        </w:rPr>
      </w:pPr>
      <w:r w:rsidRPr="00CD4733">
        <w:rPr>
          <w:rFonts w:cs="Arial"/>
        </w:rPr>
        <w:t>Se presenta en aquellos eventos en que al interior del acto administrativo definitivo proferido por la Dirección de Hábeas Data se ordena remitir copia del expediente a la Dirección de Investigaciones de Protección de Datos Personales para que evalúen el mérito de adelantar o no una investigación administrativa sancionatoria.</w:t>
      </w:r>
    </w:p>
    <w:p w14:paraId="4992926C" w14:textId="77777777" w:rsidR="00DD3859" w:rsidRPr="00CD4733" w:rsidRDefault="00DD3859" w:rsidP="00D504E8">
      <w:pPr>
        <w:pStyle w:val="Textoindependienteprimerasangra2"/>
        <w:ind w:left="0" w:firstLine="0"/>
        <w:rPr>
          <w:rFonts w:cs="Arial"/>
        </w:rPr>
      </w:pPr>
    </w:p>
    <w:p w14:paraId="17081D57" w14:textId="1D48AA04" w:rsidR="00DD3859" w:rsidRPr="00CD4733" w:rsidRDefault="00DD3859" w:rsidP="00D504E8">
      <w:pPr>
        <w:pStyle w:val="Textoindependienteprimerasangra2"/>
        <w:ind w:left="0" w:firstLine="0"/>
        <w:rPr>
          <w:rFonts w:cs="Arial"/>
        </w:rPr>
      </w:pPr>
      <w:r w:rsidRPr="3F2D9864">
        <w:rPr>
          <w:rFonts w:cs="Arial"/>
        </w:rPr>
        <w:t xml:space="preserve">Para estos casos, bajo el número de radicado con el cual se tramitó el expediente original en la Dirección  de Hábeas Data se debe remitir la solicitud a la </w:t>
      </w:r>
      <w:r w:rsidR="00DB7E67" w:rsidRPr="00D731A5">
        <w:t>Dirección de Investigaciones de Protección de Datos Personales</w:t>
      </w:r>
      <w:r w:rsidR="00DB7E67">
        <w:t xml:space="preserve"> </w:t>
      </w:r>
      <w:r w:rsidRPr="3F2D9864">
        <w:rPr>
          <w:rFonts w:cs="Arial"/>
        </w:rPr>
        <w:t xml:space="preserve">mediante un memorando con Trámite 384 </w:t>
      </w:r>
      <w:r w:rsidRPr="3F2D9864">
        <w:rPr>
          <w:rFonts w:cs="Arial"/>
          <w:i/>
          <w:iCs/>
        </w:rPr>
        <w:t>“Protección de Datos Personales”</w:t>
      </w:r>
      <w:r w:rsidRPr="3F2D9864">
        <w:rPr>
          <w:rFonts w:cs="Arial"/>
        </w:rPr>
        <w:t xml:space="preserve">, Evento 328 </w:t>
      </w:r>
      <w:r w:rsidRPr="3F2D9864">
        <w:rPr>
          <w:rFonts w:cs="Arial"/>
          <w:i/>
          <w:iCs/>
        </w:rPr>
        <w:t>“Denuncia”</w:t>
      </w:r>
      <w:r w:rsidRPr="3F2D9864">
        <w:rPr>
          <w:rFonts w:cs="Arial"/>
        </w:rPr>
        <w:t xml:space="preserve"> y Actuación 431 </w:t>
      </w:r>
      <w:r w:rsidRPr="3F2D9864">
        <w:rPr>
          <w:rFonts w:cs="Arial"/>
          <w:i/>
          <w:iCs/>
        </w:rPr>
        <w:t>“Requerimiento Interno”</w:t>
      </w:r>
      <w:r w:rsidRPr="3F2D9864">
        <w:rPr>
          <w:rFonts w:cs="Arial"/>
        </w:rPr>
        <w:t xml:space="preserve">, para que el </w:t>
      </w:r>
      <w:r w:rsidR="002307A9" w:rsidRPr="3F2D9864">
        <w:rPr>
          <w:rFonts w:cs="Arial"/>
        </w:rPr>
        <w:t xml:space="preserve">Funcionario o contratista </w:t>
      </w:r>
      <w:r w:rsidRPr="3F2D9864">
        <w:rPr>
          <w:rFonts w:cs="Arial"/>
        </w:rPr>
        <w:t xml:space="preserve">asignado al caso determine si existe o no mérito para adelantar la correspondiente actuación administrativa sancionatoria y, consecuentemente, de respuesta al requerimiento interno mediante el correspondiente memorando con Trámite 384 </w:t>
      </w:r>
      <w:r w:rsidRPr="3F2D9864">
        <w:rPr>
          <w:rFonts w:cs="Arial"/>
          <w:i/>
          <w:iCs/>
        </w:rPr>
        <w:t>“Protección de Datos Personales”</w:t>
      </w:r>
      <w:r w:rsidRPr="3F2D9864">
        <w:rPr>
          <w:rFonts w:cs="Arial"/>
        </w:rPr>
        <w:t xml:space="preserve">, Evento 328 Denuncia  y Actuación 451 </w:t>
      </w:r>
      <w:r w:rsidRPr="3F2D9864">
        <w:rPr>
          <w:rFonts w:cs="Arial"/>
          <w:i/>
          <w:iCs/>
        </w:rPr>
        <w:t>“Respuesta Requerimiento”</w:t>
      </w:r>
      <w:r w:rsidRPr="3F2D9864">
        <w:rPr>
          <w:rFonts w:cs="Arial"/>
        </w:rPr>
        <w:t xml:space="preserve">. Bien sea para informar el nuevo </w:t>
      </w:r>
      <w:r w:rsidRPr="3F2D9864">
        <w:rPr>
          <w:rFonts w:cs="Arial"/>
        </w:rPr>
        <w:lastRenderedPageBreak/>
        <w:t>número con el cual se iniciará la investigación o para indicar que no hay mérito para iniciar una investigación de carácter sancionatorio.</w:t>
      </w:r>
    </w:p>
    <w:p w14:paraId="2D5A5FDC" w14:textId="77777777" w:rsidR="00DD3859" w:rsidRPr="00CD4733" w:rsidRDefault="00DD3859" w:rsidP="00D504E8">
      <w:pPr>
        <w:pStyle w:val="Textoindependienteprimerasangra2"/>
        <w:ind w:left="0" w:firstLine="0"/>
        <w:rPr>
          <w:rFonts w:cs="Arial"/>
        </w:rPr>
      </w:pPr>
    </w:p>
    <w:p w14:paraId="7F1C38CF" w14:textId="10EECDFD" w:rsidR="00DD3859" w:rsidRPr="00C66BDE" w:rsidRDefault="00DD3859" w:rsidP="00EC4739">
      <w:pPr>
        <w:pStyle w:val="Lista2"/>
        <w:tabs>
          <w:tab w:val="left" w:pos="709"/>
          <w:tab w:val="left" w:pos="851"/>
        </w:tabs>
        <w:spacing w:line="259" w:lineRule="auto"/>
        <w:ind w:left="0" w:firstLine="0"/>
        <w:rPr>
          <w:rFonts w:cs="Arial"/>
        </w:rPr>
      </w:pPr>
      <w:r w:rsidRPr="3F2D9864">
        <w:rPr>
          <w:rFonts w:cs="Arial"/>
        </w:rPr>
        <w:t xml:space="preserve">En caso de encontrar mérito para iniciar la investigación de carácter sancionatorio, el </w:t>
      </w:r>
      <w:r w:rsidR="004D1BBB">
        <w:rPr>
          <w:rFonts w:cs="Arial"/>
        </w:rPr>
        <w:t>f</w:t>
      </w:r>
      <w:r w:rsidR="002307A9" w:rsidRPr="3F2D9864">
        <w:rPr>
          <w:rFonts w:cs="Arial"/>
        </w:rPr>
        <w:t xml:space="preserve">uncionario o contratista </w:t>
      </w:r>
      <w:r w:rsidRPr="3F2D9864">
        <w:rPr>
          <w:rFonts w:cs="Arial"/>
        </w:rPr>
        <w:t>a quien se le asigne el ca</w:t>
      </w:r>
      <w:r w:rsidR="202A38EC" w:rsidRPr="3F2D9864">
        <w:rPr>
          <w:rFonts w:cs="Arial"/>
        </w:rPr>
        <w:t>s</w:t>
      </w:r>
      <w:r w:rsidRPr="3F2D9864">
        <w:rPr>
          <w:rFonts w:cs="Arial"/>
        </w:rPr>
        <w:t xml:space="preserve">o del Grupo de Investigaciones Administrativas remitirá un e-mail al correo electrónico </w:t>
      </w:r>
      <w:hyperlink r:id="rId8">
        <w:r w:rsidRPr="3F2D9864">
          <w:rPr>
            <w:rStyle w:val="Hipervnculo"/>
            <w:rFonts w:cs="Arial"/>
          </w:rPr>
          <w:t>contactenos@sic.gov.co</w:t>
        </w:r>
      </w:hyperlink>
      <w:r w:rsidRPr="3F2D9864">
        <w:rPr>
          <w:rFonts w:cs="Arial"/>
        </w:rPr>
        <w:t xml:space="preserve"> con la solicitud de creación de un radicado nuevo bajo el Trámite: 384, Evento: 330 Actuación: 463 “solicitud de evaluación</w:t>
      </w:r>
      <w:r w:rsidR="2EE7BA8E" w:rsidRPr="3F2D9864">
        <w:rPr>
          <w:rFonts w:cs="Arial"/>
        </w:rPr>
        <w:t xml:space="preserve">” esta actuación procede </w:t>
      </w:r>
      <w:r w:rsidR="3768E1DB" w:rsidRPr="3F2D9864">
        <w:rPr>
          <w:rFonts w:cs="Arial"/>
        </w:rPr>
        <w:t>cuando deban so</w:t>
      </w:r>
      <w:r w:rsidR="3768E1DB" w:rsidRPr="00C66BDE">
        <w:rPr>
          <w:rFonts w:cs="Arial"/>
        </w:rPr>
        <w:t xml:space="preserve">licitarse </w:t>
      </w:r>
      <w:r w:rsidR="750FCBCF" w:rsidRPr="00EC4739">
        <w:rPr>
          <w:rFonts w:cs="Arial"/>
        </w:rPr>
        <w:t xml:space="preserve"> </w:t>
      </w:r>
      <w:r w:rsidR="60F83E10" w:rsidRPr="00EC4739">
        <w:rPr>
          <w:rFonts w:cs="Arial"/>
        </w:rPr>
        <w:t>e</w:t>
      </w:r>
      <w:r w:rsidR="750FCBCF" w:rsidRPr="00EC4739">
        <w:rPr>
          <w:rFonts w:cs="Arial"/>
        </w:rPr>
        <w:t xml:space="preserve">studios </w:t>
      </w:r>
      <w:r w:rsidR="51E2D1AD" w:rsidRPr="00EC4739">
        <w:rPr>
          <w:rFonts w:cs="Arial"/>
        </w:rPr>
        <w:t>técnicos</w:t>
      </w:r>
      <w:r w:rsidR="2CF8B5F0" w:rsidRPr="00EC4739">
        <w:rPr>
          <w:rFonts w:cs="Arial"/>
        </w:rPr>
        <w:t xml:space="preserve"> </w:t>
      </w:r>
      <w:r w:rsidR="10FCFD7B" w:rsidRPr="00EC4739">
        <w:rPr>
          <w:rFonts w:cs="Arial"/>
        </w:rPr>
        <w:t>o</w:t>
      </w:r>
      <w:r w:rsidR="750FCBCF" w:rsidRPr="00EC4739">
        <w:rPr>
          <w:rFonts w:cs="Arial"/>
        </w:rPr>
        <w:t xml:space="preserve"> </w:t>
      </w:r>
      <w:r w:rsidR="39DE249B" w:rsidRPr="00EC4739">
        <w:rPr>
          <w:rFonts w:cs="Arial"/>
        </w:rPr>
        <w:t>jurídicos</w:t>
      </w:r>
      <w:r w:rsidR="750FCBCF" w:rsidRPr="00EC4739">
        <w:rPr>
          <w:rFonts w:cs="Arial"/>
        </w:rPr>
        <w:t xml:space="preserve"> necesarios para la evaluaci</w:t>
      </w:r>
      <w:r w:rsidR="6D699C64" w:rsidRPr="00EC4739">
        <w:rPr>
          <w:rFonts w:cs="Arial"/>
        </w:rPr>
        <w:t>ó</w:t>
      </w:r>
      <w:r w:rsidR="750FCBCF" w:rsidRPr="00EC4739">
        <w:rPr>
          <w:rFonts w:cs="Arial"/>
        </w:rPr>
        <w:t>n de la</w:t>
      </w:r>
      <w:r w:rsidR="75A9181D" w:rsidRPr="00EC4739">
        <w:rPr>
          <w:rFonts w:cs="Arial"/>
        </w:rPr>
        <w:t xml:space="preserve"> investigación </w:t>
      </w:r>
      <w:r w:rsidR="750FCBCF" w:rsidRPr="00EC4739">
        <w:rPr>
          <w:rFonts w:cs="Arial"/>
        </w:rPr>
        <w:t>y explicaciones que se estimen indispensables</w:t>
      </w:r>
      <w:r w:rsidR="373D5187" w:rsidRPr="00EC4739">
        <w:rPr>
          <w:rFonts w:cs="Arial"/>
        </w:rPr>
        <w:t xml:space="preserve">, </w:t>
      </w:r>
      <w:r w:rsidR="00F51996">
        <w:rPr>
          <w:rFonts w:cs="Arial"/>
        </w:rPr>
        <w:t>o</w:t>
      </w:r>
      <w:r w:rsidR="373D5187" w:rsidRPr="00EC4739">
        <w:rPr>
          <w:rFonts w:cs="Arial"/>
        </w:rPr>
        <w:t xml:space="preserve"> actuaci</w:t>
      </w:r>
      <w:r w:rsidR="05ADF75E" w:rsidRPr="00EC4739">
        <w:rPr>
          <w:rFonts w:cs="Arial"/>
        </w:rPr>
        <w:t>ó</w:t>
      </w:r>
      <w:r w:rsidR="373D5187" w:rsidRPr="00EC4739">
        <w:rPr>
          <w:rFonts w:cs="Arial"/>
        </w:rPr>
        <w:t xml:space="preserve">n </w:t>
      </w:r>
      <w:r w:rsidRPr="3F2D9864">
        <w:rPr>
          <w:rFonts w:cs="Arial"/>
        </w:rPr>
        <w:t xml:space="preserve"> 372 </w:t>
      </w:r>
      <w:r w:rsidR="359CA341" w:rsidRPr="3F2D9864">
        <w:rPr>
          <w:rFonts w:cs="Arial"/>
        </w:rPr>
        <w:t>“</w:t>
      </w:r>
      <w:r w:rsidRPr="3F2D9864">
        <w:rPr>
          <w:rFonts w:cs="Arial"/>
        </w:rPr>
        <w:t>infor</w:t>
      </w:r>
      <w:r w:rsidRPr="00C66BDE">
        <w:rPr>
          <w:rFonts w:cs="Arial"/>
        </w:rPr>
        <w:t>me</w:t>
      </w:r>
      <w:r w:rsidR="6EEF44C6" w:rsidRPr="00C66BDE">
        <w:rPr>
          <w:rFonts w:cs="Arial"/>
        </w:rPr>
        <w:t xml:space="preserve">” la cual procede </w:t>
      </w:r>
      <w:r w:rsidR="7BDFCA56" w:rsidRPr="00C66BDE">
        <w:rPr>
          <w:rFonts w:cs="Arial"/>
        </w:rPr>
        <w:t xml:space="preserve">en el momento en que </w:t>
      </w:r>
      <w:r w:rsidR="6EEF44C6" w:rsidRPr="00EC4739">
        <w:rPr>
          <w:rFonts w:cs="Arial"/>
        </w:rPr>
        <w:t xml:space="preserve">los resultados y las conclusiones </w:t>
      </w:r>
      <w:r w:rsidR="2E13CF32" w:rsidRPr="00EC4739">
        <w:rPr>
          <w:rFonts w:cs="Arial"/>
        </w:rPr>
        <w:t>del expediente pr</w:t>
      </w:r>
      <w:r w:rsidR="67950737" w:rsidRPr="00EC4739">
        <w:rPr>
          <w:rFonts w:cs="Arial"/>
        </w:rPr>
        <w:t>i</w:t>
      </w:r>
      <w:r w:rsidR="2E13CF32" w:rsidRPr="00EC4739">
        <w:rPr>
          <w:rFonts w:cs="Arial"/>
        </w:rPr>
        <w:t>ncipal</w:t>
      </w:r>
      <w:r w:rsidR="6EEF44C6" w:rsidRPr="00EC4739">
        <w:rPr>
          <w:rFonts w:cs="Arial"/>
        </w:rPr>
        <w:t xml:space="preserve"> </w:t>
      </w:r>
      <w:r w:rsidR="3E5B4EFE" w:rsidRPr="00EC4739">
        <w:rPr>
          <w:rFonts w:cs="Arial"/>
        </w:rPr>
        <w:t>son suficientes par</w:t>
      </w:r>
      <w:r w:rsidR="4F554A3C" w:rsidRPr="00EC4739">
        <w:rPr>
          <w:rFonts w:cs="Arial"/>
        </w:rPr>
        <w:t>a</w:t>
      </w:r>
      <w:r w:rsidR="3E5B4EFE" w:rsidRPr="00EC4739">
        <w:rPr>
          <w:rFonts w:cs="Arial"/>
        </w:rPr>
        <w:t xml:space="preserve"> dar inicio a la investigaci</w:t>
      </w:r>
      <w:r w:rsidR="2819C215" w:rsidRPr="00EC4739">
        <w:rPr>
          <w:rFonts w:cs="Arial"/>
        </w:rPr>
        <w:t>ó</w:t>
      </w:r>
      <w:r w:rsidR="3E5B4EFE" w:rsidRPr="00EC4739">
        <w:rPr>
          <w:rFonts w:cs="Arial"/>
        </w:rPr>
        <w:t xml:space="preserve">n </w:t>
      </w:r>
      <w:r w:rsidRPr="00C66BDE">
        <w:rPr>
          <w:rFonts w:cs="Arial"/>
        </w:rPr>
        <w:t>y se adjuntaran las pruebas provenientes del expediente trasladado.</w:t>
      </w:r>
    </w:p>
    <w:p w14:paraId="7CC78A94" w14:textId="6F5D96D7" w:rsidR="005C25B6" w:rsidRPr="00CD4733" w:rsidRDefault="005C25B6" w:rsidP="00D504E8">
      <w:pPr>
        <w:pStyle w:val="Lista2"/>
        <w:tabs>
          <w:tab w:val="left" w:pos="709"/>
          <w:tab w:val="left" w:pos="851"/>
        </w:tabs>
        <w:ind w:left="0" w:firstLine="0"/>
        <w:rPr>
          <w:rFonts w:cs="Arial"/>
        </w:rPr>
      </w:pPr>
    </w:p>
    <w:p w14:paraId="3451B0CA" w14:textId="138569CE" w:rsidR="78C208EB" w:rsidRDefault="78C208EB" w:rsidP="3F2D9864">
      <w:pPr>
        <w:pStyle w:val="Lista2"/>
        <w:tabs>
          <w:tab w:val="left" w:pos="709"/>
          <w:tab w:val="left" w:pos="851"/>
        </w:tabs>
        <w:ind w:left="0" w:firstLine="0"/>
        <w:rPr>
          <w:rFonts w:asciiTheme="minorHAnsi" w:hAnsiTheme="minorHAnsi"/>
        </w:rPr>
      </w:pPr>
      <w:r w:rsidRPr="3F2D9864">
        <w:rPr>
          <w:rFonts w:cs="Arial"/>
        </w:rPr>
        <w:t>Los traslados correspondientes a incumplimientos de ordenes admini</w:t>
      </w:r>
      <w:r w:rsidR="3F6DDF40" w:rsidRPr="3F2D9864">
        <w:rPr>
          <w:rFonts w:cs="Arial"/>
        </w:rPr>
        <w:t>s</w:t>
      </w:r>
      <w:r w:rsidRPr="3F2D9864">
        <w:rPr>
          <w:rFonts w:cs="Arial"/>
        </w:rPr>
        <w:t xml:space="preserve">trativas </w:t>
      </w:r>
      <w:r w:rsidR="725353CB" w:rsidRPr="3F2D9864">
        <w:rPr>
          <w:rFonts w:cs="Arial"/>
        </w:rPr>
        <w:t xml:space="preserve">proferidas por la </w:t>
      </w:r>
      <w:r w:rsidRPr="3F2D9864">
        <w:rPr>
          <w:rFonts w:cs="Arial"/>
        </w:rPr>
        <w:t>Direcci</w:t>
      </w:r>
      <w:r w:rsidR="12AEAF5A" w:rsidRPr="3F2D9864">
        <w:rPr>
          <w:rFonts w:cs="Arial"/>
        </w:rPr>
        <w:t>ó</w:t>
      </w:r>
      <w:r w:rsidRPr="3F2D9864">
        <w:rPr>
          <w:rFonts w:cs="Arial"/>
        </w:rPr>
        <w:t>n de Habeas Data</w:t>
      </w:r>
      <w:r w:rsidR="1A93B248" w:rsidRPr="3F2D9864">
        <w:rPr>
          <w:rFonts w:cs="Arial"/>
        </w:rPr>
        <w:t xml:space="preserve"> se </w:t>
      </w:r>
      <w:r w:rsidR="6D61F90C" w:rsidRPr="3F2D9864">
        <w:rPr>
          <w:rFonts w:cs="Arial"/>
        </w:rPr>
        <w:t>iniciarán</w:t>
      </w:r>
      <w:r w:rsidR="1A93B248" w:rsidRPr="3F2D9864">
        <w:rPr>
          <w:rFonts w:cs="Arial"/>
        </w:rPr>
        <w:t xml:space="preserve"> </w:t>
      </w:r>
      <w:r w:rsidR="0117429A" w:rsidRPr="3F2D9864">
        <w:rPr>
          <w:rFonts w:cs="Arial"/>
        </w:rPr>
        <w:t xml:space="preserve">en la </w:t>
      </w:r>
      <w:r w:rsidR="4801FB58" w:rsidRPr="3F2D9864">
        <w:rPr>
          <w:rFonts w:cs="Arial"/>
        </w:rPr>
        <w:t>Dirección</w:t>
      </w:r>
      <w:r w:rsidR="0117429A" w:rsidRPr="3F2D9864">
        <w:rPr>
          <w:rFonts w:cs="Arial"/>
        </w:rPr>
        <w:t xml:space="preserve"> de investigaciones </w:t>
      </w:r>
      <w:r w:rsidR="489C713C" w:rsidRPr="3F2D9864">
        <w:rPr>
          <w:rFonts w:cs="Arial"/>
        </w:rPr>
        <w:t>administrativas</w:t>
      </w:r>
      <w:r w:rsidR="0117429A" w:rsidRPr="3F2D9864">
        <w:rPr>
          <w:rFonts w:cs="Arial"/>
        </w:rPr>
        <w:t xml:space="preserve"> bajo el perfil; </w:t>
      </w:r>
      <w:r w:rsidR="1A93B248" w:rsidRPr="3F2D9864">
        <w:rPr>
          <w:rFonts w:cs="Arial"/>
        </w:rPr>
        <w:t>Trámite: 384, Evento 329 actuación 463</w:t>
      </w:r>
      <w:r w:rsidR="6617A856" w:rsidRPr="3F2D9864">
        <w:rPr>
          <w:rFonts w:cs="Arial"/>
        </w:rPr>
        <w:t xml:space="preserve"> “solicitud de evaluación”, de acuerdo con lo explicado en el párrafo anterior. </w:t>
      </w:r>
    </w:p>
    <w:p w14:paraId="24EA7981" w14:textId="090EB428" w:rsidR="006F18C2" w:rsidRPr="00CD4733" w:rsidRDefault="006F18C2" w:rsidP="006F18C2">
      <w:pPr>
        <w:rPr>
          <w:bCs/>
        </w:rPr>
      </w:pPr>
    </w:p>
    <w:p w14:paraId="6D8BC7D6" w14:textId="142227B1" w:rsidR="00DD3859" w:rsidRPr="00CD4733" w:rsidRDefault="006F18C2" w:rsidP="00493DFD">
      <w:pPr>
        <w:pStyle w:val="Ttulo3"/>
      </w:pPr>
      <w:bookmarkStart w:id="849" w:name="_Toc181844979"/>
      <w:r w:rsidRPr="00CD4733">
        <w:t>7.1.</w:t>
      </w:r>
      <w:r w:rsidR="00E338C1" w:rsidRPr="00CD4733">
        <w:t>4</w:t>
      </w:r>
      <w:r w:rsidR="00E338C1" w:rsidRPr="00CD4733">
        <w:tab/>
      </w:r>
      <w:r w:rsidR="00DD3859" w:rsidRPr="00CD4733">
        <w:t>Recibir reportes de Incidentes de Seguridad</w:t>
      </w:r>
      <w:bookmarkEnd w:id="849"/>
    </w:p>
    <w:p w14:paraId="267E3FB9" w14:textId="77777777" w:rsidR="00DD3859" w:rsidRPr="00CD4733" w:rsidRDefault="00DD3859" w:rsidP="00D504E8">
      <w:pPr>
        <w:pStyle w:val="Lista2"/>
        <w:tabs>
          <w:tab w:val="left" w:pos="709"/>
          <w:tab w:val="left" w:pos="851"/>
        </w:tabs>
        <w:ind w:left="0" w:firstLine="0"/>
        <w:rPr>
          <w:rFonts w:cs="Arial"/>
        </w:rPr>
      </w:pPr>
    </w:p>
    <w:p w14:paraId="545F7419" w14:textId="34997A5C" w:rsidR="00DD3859" w:rsidRPr="00CD4733" w:rsidRDefault="00DD3859" w:rsidP="00D504E8">
      <w:pPr>
        <w:pStyle w:val="m5837059714772749250gmail-msonormal"/>
        <w:shd w:val="clear" w:color="auto" w:fill="FFFFFF" w:themeFill="background1"/>
        <w:spacing w:before="0" w:beforeAutospacing="0" w:after="0" w:afterAutospacing="0"/>
        <w:jc w:val="both"/>
        <w:rPr>
          <w:rFonts w:ascii="Verdana" w:eastAsiaTheme="minorEastAsia" w:hAnsi="Verdana" w:cs="Arial"/>
          <w:szCs w:val="22"/>
          <w:lang w:eastAsia="en-US"/>
        </w:rPr>
      </w:pPr>
      <w:r w:rsidRPr="00CD4733">
        <w:rPr>
          <w:rFonts w:ascii="Verdana" w:eastAsiaTheme="minorEastAsia" w:hAnsi="Verdana" w:cs="Arial"/>
          <w:szCs w:val="22"/>
          <w:lang w:eastAsia="en-US"/>
        </w:rPr>
        <w:t xml:space="preserve">El literal n) del artículo 17 y </w:t>
      </w:r>
      <w:r w:rsidR="00AD0A0C" w:rsidRPr="00CD4733">
        <w:rPr>
          <w:rFonts w:ascii="Verdana" w:eastAsiaTheme="minorEastAsia" w:hAnsi="Verdana" w:cs="Arial"/>
          <w:szCs w:val="22"/>
          <w:lang w:eastAsia="en-US"/>
        </w:rPr>
        <w:t>e</w:t>
      </w:r>
      <w:r w:rsidRPr="00CD4733">
        <w:rPr>
          <w:rFonts w:ascii="Verdana" w:eastAsiaTheme="minorEastAsia" w:hAnsi="Verdana" w:cs="Arial"/>
          <w:szCs w:val="22"/>
          <w:lang w:eastAsia="en-US"/>
        </w:rPr>
        <w:t>l literal k) del artículo 18 de la Ley 1581 de 2012 ha consagrado la obligación, para los Responsables y Encargados del Tratamiento, de reportar los incidentes de seguridad ocurridos dentro de su organización a la autoridad de protección de datos personales, es decir, ante la Delegatura para la Protección de Datos Personales.</w:t>
      </w:r>
    </w:p>
    <w:p w14:paraId="6CF5BF64" w14:textId="77777777" w:rsidR="00DD3859" w:rsidRPr="00CD4733" w:rsidRDefault="00DD3859" w:rsidP="00D504E8">
      <w:pPr>
        <w:pStyle w:val="m5837059714772749250gmail-msonormal"/>
        <w:shd w:val="clear" w:color="auto" w:fill="FFFFFF"/>
        <w:spacing w:before="0" w:beforeAutospacing="0" w:after="0" w:afterAutospacing="0"/>
        <w:jc w:val="both"/>
        <w:rPr>
          <w:rFonts w:ascii="Verdana" w:eastAsiaTheme="minorHAnsi" w:hAnsi="Verdana" w:cs="Arial"/>
          <w:szCs w:val="22"/>
          <w:lang w:eastAsia="en-US"/>
        </w:rPr>
      </w:pPr>
    </w:p>
    <w:p w14:paraId="2ABC5724" w14:textId="77777777" w:rsidR="00DD3859" w:rsidRPr="00CD4733" w:rsidRDefault="00DD3859" w:rsidP="00D504E8">
      <w:pPr>
        <w:pStyle w:val="m5837059714772749250gmail-msonormal"/>
        <w:shd w:val="clear" w:color="auto" w:fill="FFFFFF"/>
        <w:spacing w:before="0" w:beforeAutospacing="0" w:after="0" w:afterAutospacing="0"/>
        <w:jc w:val="both"/>
        <w:rPr>
          <w:rFonts w:ascii="Verdana" w:eastAsiaTheme="minorHAnsi" w:hAnsi="Verdana" w:cs="Arial"/>
          <w:szCs w:val="22"/>
          <w:lang w:eastAsia="en-US"/>
        </w:rPr>
      </w:pPr>
      <w:r w:rsidRPr="00CD4733">
        <w:rPr>
          <w:rFonts w:ascii="Verdana" w:eastAsiaTheme="minorHAnsi" w:hAnsi="Verdana" w:cs="Arial"/>
          <w:szCs w:val="22"/>
          <w:lang w:eastAsia="en-US"/>
        </w:rPr>
        <w:t>El reporte de incidentes de seguridad se puede hacer a través de dos canales:</w:t>
      </w:r>
    </w:p>
    <w:p w14:paraId="1667C4A4" w14:textId="77777777" w:rsidR="00DD3859" w:rsidRPr="00CD4733" w:rsidRDefault="00DD3859" w:rsidP="00D504E8">
      <w:pPr>
        <w:pStyle w:val="m5837059714772749250gmail-msonormal"/>
        <w:shd w:val="clear" w:color="auto" w:fill="FFFFFF"/>
        <w:spacing w:before="0" w:beforeAutospacing="0" w:after="0" w:afterAutospacing="0"/>
        <w:jc w:val="both"/>
        <w:rPr>
          <w:rFonts w:ascii="Verdana" w:eastAsiaTheme="minorHAnsi" w:hAnsi="Verdana" w:cs="Arial"/>
          <w:szCs w:val="22"/>
          <w:lang w:eastAsia="en-US"/>
        </w:rPr>
      </w:pPr>
    </w:p>
    <w:p w14:paraId="25EF82C6" w14:textId="77777777" w:rsidR="00DD3859" w:rsidRPr="00CD4733" w:rsidRDefault="00DD3859" w:rsidP="00D504E8">
      <w:pPr>
        <w:pStyle w:val="m5837059714772749250gmail-msonormal"/>
        <w:shd w:val="clear" w:color="auto" w:fill="FFFFFF"/>
        <w:spacing w:before="0" w:beforeAutospacing="0" w:after="0" w:afterAutospacing="0"/>
        <w:jc w:val="both"/>
        <w:rPr>
          <w:rFonts w:ascii="Verdana" w:eastAsiaTheme="minorHAnsi" w:hAnsi="Verdana" w:cs="Arial"/>
          <w:szCs w:val="22"/>
          <w:lang w:eastAsia="en-US"/>
        </w:rPr>
      </w:pPr>
      <w:r w:rsidRPr="00CD4733">
        <w:rPr>
          <w:rFonts w:ascii="Verdana" w:eastAsiaTheme="minorHAnsi" w:hAnsi="Verdana" w:cs="Arial"/>
          <w:szCs w:val="22"/>
          <w:lang w:eastAsia="en-US"/>
        </w:rPr>
        <w:t xml:space="preserve">i) Reporte físico: ocurre cuando se radica directamente en la Superintendencia en soporte físico o a través del correo de la entidad </w:t>
      </w:r>
      <w:hyperlink r:id="rId9" w:history="1">
        <w:r w:rsidRPr="00CD4733">
          <w:rPr>
            <w:rStyle w:val="Hipervnculo"/>
            <w:rFonts w:ascii="Verdana" w:eastAsiaTheme="minorHAnsi" w:hAnsi="Verdana" w:cs="Arial"/>
            <w:szCs w:val="22"/>
            <w:lang w:eastAsia="en-US"/>
          </w:rPr>
          <w:t>contactenos@sic.gov.co</w:t>
        </w:r>
      </w:hyperlink>
      <w:r w:rsidRPr="00CD4733">
        <w:rPr>
          <w:rFonts w:ascii="Verdana" w:eastAsiaTheme="minorHAnsi" w:hAnsi="Verdana" w:cs="Arial"/>
          <w:szCs w:val="22"/>
          <w:lang w:eastAsia="en-US"/>
        </w:rPr>
        <w:t xml:space="preserve">. </w:t>
      </w:r>
    </w:p>
    <w:p w14:paraId="7078AC6F" w14:textId="77777777" w:rsidR="00DD3859" w:rsidRPr="00CD4733" w:rsidRDefault="00DD3859" w:rsidP="00D504E8">
      <w:pPr>
        <w:pStyle w:val="m5837059714772749250gmail-msonormal"/>
        <w:shd w:val="clear" w:color="auto" w:fill="FFFFFF"/>
        <w:spacing w:before="0" w:beforeAutospacing="0" w:after="0" w:afterAutospacing="0"/>
        <w:jc w:val="both"/>
        <w:rPr>
          <w:rFonts w:ascii="Verdana" w:eastAsiaTheme="minorHAnsi" w:hAnsi="Verdana" w:cs="Arial"/>
          <w:szCs w:val="22"/>
          <w:lang w:eastAsia="en-US"/>
        </w:rPr>
      </w:pPr>
    </w:p>
    <w:p w14:paraId="607C1B9A" w14:textId="77777777" w:rsidR="00DD3859" w:rsidRPr="00CD4733" w:rsidRDefault="00DD3859" w:rsidP="00D504E8">
      <w:pPr>
        <w:pStyle w:val="m5837059714772749250gmail-msonormal"/>
        <w:shd w:val="clear" w:color="auto" w:fill="FFFFFF" w:themeFill="background1"/>
        <w:spacing w:before="0" w:beforeAutospacing="0" w:after="0" w:afterAutospacing="0"/>
        <w:jc w:val="both"/>
        <w:rPr>
          <w:rFonts w:ascii="Verdana" w:eastAsiaTheme="minorEastAsia" w:hAnsi="Verdana" w:cs="Arial"/>
          <w:szCs w:val="22"/>
          <w:lang w:eastAsia="en-US"/>
        </w:rPr>
      </w:pPr>
      <w:r w:rsidRPr="00CD4733">
        <w:rPr>
          <w:rFonts w:ascii="Verdana" w:eastAsiaTheme="minorEastAsia" w:hAnsi="Verdana" w:cs="Arial"/>
          <w:szCs w:val="22"/>
          <w:lang w:eastAsia="en-US"/>
        </w:rPr>
        <w:t>ii) Reporte electrónico: se realiza a través del enlace dispuesto en el Registro Nacional de Base de Datos – RNBD el cual se encuentra en la página web www.sic.gov.co. El Responsable y/o el Encargado del Tratamiento tendrá que suministrar una información específica respecto del incidente dentro de los 15 días hábiles con posterioridad a tener conocimiento de la ocurrencia del mismo.</w:t>
      </w:r>
    </w:p>
    <w:p w14:paraId="143BD7C3" w14:textId="77777777" w:rsidR="00DD3859" w:rsidRPr="00CD4733" w:rsidRDefault="00DD3859" w:rsidP="00D504E8">
      <w:pPr>
        <w:pStyle w:val="m5837059714772749250gmail-msonormal"/>
        <w:shd w:val="clear" w:color="auto" w:fill="FFFFFF" w:themeFill="background1"/>
        <w:spacing w:before="0" w:beforeAutospacing="0" w:after="0" w:afterAutospacing="0"/>
        <w:jc w:val="both"/>
        <w:rPr>
          <w:rFonts w:ascii="Verdana" w:hAnsi="Verdana" w:cs="Arial"/>
          <w:szCs w:val="22"/>
          <w:lang w:eastAsia="en-US"/>
        </w:rPr>
      </w:pPr>
    </w:p>
    <w:p w14:paraId="56D10E22" w14:textId="32E41812" w:rsidR="00DD3859" w:rsidRPr="00CD4733" w:rsidRDefault="00DD3859" w:rsidP="00D504E8">
      <w:pPr>
        <w:pStyle w:val="m5837059714772749250gmail-msonormal"/>
        <w:shd w:val="clear" w:color="auto" w:fill="FFFFFF" w:themeFill="background1"/>
        <w:spacing w:before="0" w:beforeAutospacing="0" w:after="0" w:afterAutospacing="0"/>
        <w:jc w:val="both"/>
        <w:rPr>
          <w:rFonts w:ascii="Verdana" w:eastAsiaTheme="minorEastAsia" w:hAnsi="Verdana" w:cs="Arial"/>
          <w:szCs w:val="22"/>
          <w:lang w:eastAsia="en-US"/>
        </w:rPr>
      </w:pPr>
      <w:r w:rsidRPr="00CD4733">
        <w:rPr>
          <w:rFonts w:ascii="Verdana" w:eastAsiaTheme="minorEastAsia" w:hAnsi="Verdana" w:cs="Arial"/>
          <w:szCs w:val="22"/>
          <w:lang w:eastAsia="en-US"/>
        </w:rPr>
        <w:t xml:space="preserve">Posteriormente ingresan a la Dependencia 7100 </w:t>
      </w:r>
      <w:r w:rsidRPr="00CD4733">
        <w:rPr>
          <w:rFonts w:ascii="Verdana" w:eastAsiaTheme="minorEastAsia" w:hAnsi="Verdana" w:cs="Arial"/>
          <w:i/>
          <w:iCs/>
          <w:szCs w:val="22"/>
          <w:lang w:eastAsia="en-US"/>
        </w:rPr>
        <w:t>“Dirección de Investigación de Protección de Datos Personales”</w:t>
      </w:r>
      <w:r w:rsidRPr="00CD4733">
        <w:rPr>
          <w:rFonts w:ascii="Verdana" w:eastAsiaTheme="minorEastAsia" w:hAnsi="Verdana" w:cs="Arial"/>
          <w:szCs w:val="22"/>
          <w:lang w:eastAsia="en-US"/>
        </w:rPr>
        <w:t xml:space="preserve"> bajo el perfil:  Trámite 424 </w:t>
      </w:r>
      <w:r w:rsidRPr="00CD4733">
        <w:rPr>
          <w:rFonts w:ascii="Verdana" w:eastAsiaTheme="minorEastAsia" w:hAnsi="Verdana" w:cs="Arial"/>
          <w:i/>
          <w:iCs/>
          <w:szCs w:val="22"/>
          <w:lang w:eastAsia="en-US"/>
        </w:rPr>
        <w:t xml:space="preserve">“Incidentes” </w:t>
      </w:r>
      <w:r w:rsidRPr="00CD4733">
        <w:rPr>
          <w:rFonts w:ascii="Verdana" w:eastAsiaTheme="minorEastAsia" w:hAnsi="Verdana" w:cs="Arial"/>
          <w:szCs w:val="22"/>
          <w:lang w:eastAsia="en-US"/>
        </w:rPr>
        <w:t>con Evento 0 y la Actuación 411</w:t>
      </w:r>
      <w:r w:rsidR="00E338C1" w:rsidRPr="00CD4733">
        <w:rPr>
          <w:rFonts w:ascii="Verdana" w:eastAsiaTheme="minorEastAsia" w:hAnsi="Verdana" w:cs="Arial"/>
          <w:szCs w:val="22"/>
          <w:lang w:eastAsia="en-US"/>
        </w:rPr>
        <w:t xml:space="preserve"> </w:t>
      </w:r>
      <w:r w:rsidRPr="00CD4733">
        <w:rPr>
          <w:rFonts w:ascii="Verdana" w:eastAsiaTheme="minorEastAsia" w:hAnsi="Verdana" w:cs="Arial"/>
          <w:i/>
          <w:iCs/>
          <w:szCs w:val="22"/>
          <w:lang w:eastAsia="en-US"/>
        </w:rPr>
        <w:t>“Presentación”</w:t>
      </w:r>
      <w:r w:rsidR="00446970">
        <w:rPr>
          <w:rFonts w:ascii="Verdana" w:eastAsiaTheme="minorEastAsia" w:hAnsi="Verdana" w:cs="Arial"/>
          <w:i/>
          <w:iCs/>
          <w:szCs w:val="22"/>
          <w:lang w:eastAsia="en-US"/>
        </w:rPr>
        <w:t xml:space="preserve">. En el evento de iniciarse la actuación </w:t>
      </w:r>
      <w:r w:rsidR="00446970">
        <w:rPr>
          <w:rFonts w:ascii="Verdana" w:eastAsiaTheme="minorEastAsia" w:hAnsi="Verdana" w:cs="Arial"/>
          <w:i/>
          <w:iCs/>
          <w:szCs w:val="22"/>
          <w:lang w:eastAsia="en-US"/>
        </w:rPr>
        <w:lastRenderedPageBreak/>
        <w:t>preliminar deberá cambiar el evento a 330 y trasladar a la Dependencia 7111 “Grupo de Trabajo de Investigaciones</w:t>
      </w:r>
      <w:r w:rsidR="00126C49">
        <w:rPr>
          <w:rFonts w:ascii="Verdana" w:eastAsiaTheme="minorEastAsia" w:hAnsi="Verdana" w:cs="Arial"/>
          <w:i/>
          <w:iCs/>
          <w:szCs w:val="22"/>
          <w:lang w:eastAsia="en-US"/>
        </w:rPr>
        <w:t xml:space="preserve"> Administrativas</w:t>
      </w:r>
      <w:r w:rsidR="00446970">
        <w:rPr>
          <w:rFonts w:ascii="Verdana" w:eastAsiaTheme="minorEastAsia" w:hAnsi="Verdana" w:cs="Arial"/>
          <w:i/>
          <w:iCs/>
          <w:szCs w:val="22"/>
          <w:lang w:eastAsia="en-US"/>
        </w:rPr>
        <w:t>”</w:t>
      </w:r>
    </w:p>
    <w:p w14:paraId="2D181455" w14:textId="77777777" w:rsidR="00DD3859" w:rsidRPr="00CD4733" w:rsidRDefault="00DD3859" w:rsidP="00D504E8">
      <w:pPr>
        <w:pStyle w:val="m5837059714772749250gmail-msonormal"/>
        <w:shd w:val="clear" w:color="auto" w:fill="FFFFFF" w:themeFill="background1"/>
        <w:spacing w:before="0" w:beforeAutospacing="0" w:after="0" w:afterAutospacing="0"/>
        <w:jc w:val="both"/>
        <w:rPr>
          <w:rFonts w:ascii="Verdana" w:hAnsi="Verdana" w:cs="Arial"/>
          <w:szCs w:val="22"/>
          <w:lang w:eastAsia="en-US"/>
        </w:rPr>
      </w:pPr>
    </w:p>
    <w:p w14:paraId="0FD0BC86" w14:textId="48CB1D53" w:rsidR="00DD3859" w:rsidRPr="00CD4733" w:rsidRDefault="6BD648C0" w:rsidP="3F2D9864">
      <w:pPr>
        <w:pStyle w:val="m5837059714772749250gmail-msonormal"/>
        <w:spacing w:before="0" w:beforeAutospacing="0" w:after="0" w:afterAutospacing="0"/>
        <w:jc w:val="both"/>
        <w:rPr>
          <w:rFonts w:ascii="Verdana" w:eastAsiaTheme="minorEastAsia" w:hAnsi="Verdana" w:cs="Arial"/>
          <w:lang w:eastAsia="en-US"/>
        </w:rPr>
      </w:pPr>
      <w:r w:rsidRPr="3F2D9864">
        <w:rPr>
          <w:rFonts w:ascii="Verdana" w:eastAsiaTheme="minorEastAsia" w:hAnsi="Verdana" w:cs="Arial"/>
          <w:b/>
          <w:bCs/>
          <w:lang w:eastAsia="en-US"/>
        </w:rPr>
        <w:t>Incid</w:t>
      </w:r>
      <w:r w:rsidR="1A42459C" w:rsidRPr="3F2D9864">
        <w:rPr>
          <w:rFonts w:ascii="Verdana" w:eastAsiaTheme="minorEastAsia" w:hAnsi="Verdana" w:cs="Arial"/>
          <w:b/>
          <w:bCs/>
          <w:lang w:eastAsia="en-US"/>
        </w:rPr>
        <w:t>e</w:t>
      </w:r>
      <w:r w:rsidRPr="3F2D9864">
        <w:rPr>
          <w:rFonts w:ascii="Verdana" w:eastAsiaTheme="minorEastAsia" w:hAnsi="Verdana" w:cs="Arial"/>
          <w:b/>
          <w:bCs/>
          <w:lang w:eastAsia="en-US"/>
        </w:rPr>
        <w:t>ntes</w:t>
      </w:r>
      <w:r w:rsidRPr="3F2D9864">
        <w:rPr>
          <w:rFonts w:ascii="Verdana" w:eastAsiaTheme="minorEastAsia" w:hAnsi="Verdana" w:cs="Arial"/>
          <w:lang w:eastAsia="en-US"/>
        </w:rPr>
        <w:t xml:space="preserve"> </w:t>
      </w:r>
      <w:r w:rsidR="526C7B56" w:rsidRPr="3F2D9864">
        <w:rPr>
          <w:rFonts w:ascii="Verdana" w:eastAsiaTheme="minorEastAsia" w:hAnsi="Verdana" w:cs="Arial"/>
          <w:b/>
          <w:bCs/>
          <w:lang w:eastAsia="en-US"/>
        </w:rPr>
        <w:t>d</w:t>
      </w:r>
      <w:r w:rsidR="00DD3859" w:rsidRPr="3F2D9864">
        <w:rPr>
          <w:rFonts w:ascii="Verdana" w:eastAsiaTheme="minorEastAsia" w:hAnsi="Verdana" w:cs="Arial"/>
          <w:b/>
          <w:bCs/>
          <w:lang w:eastAsia="en-US"/>
        </w:rPr>
        <w:t>e oficio</w:t>
      </w:r>
      <w:r w:rsidR="00DD3859" w:rsidRPr="3F2D9864">
        <w:rPr>
          <w:rFonts w:ascii="Verdana" w:eastAsiaTheme="minorEastAsia" w:hAnsi="Verdana" w:cs="Arial"/>
          <w:lang w:eastAsia="en-US"/>
        </w:rPr>
        <w:t xml:space="preserve">: </w:t>
      </w:r>
      <w:r w:rsidR="004D1BBB">
        <w:rPr>
          <w:rFonts w:ascii="Verdana" w:eastAsiaTheme="minorEastAsia" w:hAnsi="Verdana" w:cs="Arial"/>
          <w:lang w:eastAsia="en-US"/>
        </w:rPr>
        <w:t>Cuando la Dirección de Investigaciones de Protección de Datos Personales</w:t>
      </w:r>
      <w:r w:rsidR="00DD3859" w:rsidRPr="3F2D9864">
        <w:rPr>
          <w:rFonts w:ascii="Verdana" w:eastAsiaTheme="minorEastAsia" w:hAnsi="Verdana" w:cs="Arial"/>
          <w:lang w:eastAsia="en-US"/>
        </w:rPr>
        <w:t xml:space="preserve"> tiene conocimiento de la ocurrencia de un incidente a través de algún medio externo sin que la sociedad Responsable o Encargada hubiera reportado el mismo a través de los medios anteriormente descritos, </w:t>
      </w:r>
      <w:r w:rsidR="004D1BBB">
        <w:rPr>
          <w:rFonts w:ascii="Verdana" w:eastAsiaTheme="minorEastAsia" w:hAnsi="Verdana" w:cs="Arial"/>
          <w:lang w:eastAsia="en-US"/>
        </w:rPr>
        <w:t>dará</w:t>
      </w:r>
      <w:r w:rsidR="00DD3859" w:rsidRPr="3F2D9864">
        <w:rPr>
          <w:rFonts w:ascii="Verdana" w:eastAsiaTheme="minorEastAsia" w:hAnsi="Verdana" w:cs="Arial"/>
          <w:lang w:eastAsia="en-US"/>
        </w:rPr>
        <w:t xml:space="preserve"> apertura a la investigación de oficio originada en la Dependencia 7100 dirigido a la Dependencia 7111 con trámite 384 evento 330 actuación 706</w:t>
      </w:r>
      <w:r w:rsidR="10F54C51" w:rsidRPr="3F2D9864">
        <w:rPr>
          <w:rFonts w:ascii="Verdana" w:eastAsiaTheme="minorEastAsia" w:hAnsi="Verdana" w:cs="Arial"/>
          <w:lang w:eastAsia="en-US"/>
        </w:rPr>
        <w:t xml:space="preserve"> “apertura investigación de oficio”</w:t>
      </w:r>
      <w:r w:rsidR="00DD3859" w:rsidRPr="3F2D9864">
        <w:rPr>
          <w:rFonts w:ascii="Verdana" w:eastAsiaTheme="minorEastAsia" w:hAnsi="Verdana" w:cs="Arial"/>
          <w:lang w:eastAsia="en-US"/>
        </w:rPr>
        <w:t>, con posterioridad a ello al determinar que en efecto la información corresponde a un incidente se procede a realizar cambio de trámite al 424</w:t>
      </w:r>
      <w:r w:rsidR="00446970">
        <w:rPr>
          <w:rFonts w:ascii="Verdana" w:eastAsiaTheme="minorEastAsia" w:hAnsi="Verdana" w:cs="Arial"/>
          <w:lang w:eastAsia="en-US"/>
        </w:rPr>
        <w:t>, evento 330</w:t>
      </w:r>
    </w:p>
    <w:p w14:paraId="55DD2AA2" w14:textId="77777777" w:rsidR="00DD3859" w:rsidRPr="00CD4733" w:rsidRDefault="00DD3859" w:rsidP="00D504E8">
      <w:pPr>
        <w:pStyle w:val="m5837059714772749250gmail-msonormal"/>
        <w:spacing w:before="0" w:beforeAutospacing="0" w:after="0" w:afterAutospacing="0"/>
        <w:jc w:val="both"/>
        <w:rPr>
          <w:rFonts w:ascii="Verdana" w:eastAsiaTheme="minorEastAsia" w:hAnsi="Verdana" w:cs="Arial"/>
          <w:szCs w:val="22"/>
          <w:lang w:eastAsia="en-US"/>
        </w:rPr>
      </w:pPr>
    </w:p>
    <w:p w14:paraId="20B96D68" w14:textId="3330D11F" w:rsidR="00DD3859" w:rsidRPr="00CD4733" w:rsidRDefault="00DD3859" w:rsidP="00D504E8">
      <w:pPr>
        <w:pStyle w:val="m5837059714772749250gmail-msonormal"/>
        <w:shd w:val="clear" w:color="auto" w:fill="FFFFFF" w:themeFill="background1"/>
        <w:spacing w:before="0" w:beforeAutospacing="0" w:after="0" w:afterAutospacing="0"/>
        <w:jc w:val="both"/>
        <w:rPr>
          <w:rFonts w:ascii="Verdana" w:eastAsiaTheme="minorEastAsia" w:hAnsi="Verdana" w:cs="Arial"/>
          <w:szCs w:val="22"/>
          <w:lang w:eastAsia="en-US"/>
        </w:rPr>
      </w:pPr>
      <w:r w:rsidRPr="00CD4733">
        <w:rPr>
          <w:rFonts w:ascii="Verdana" w:eastAsiaTheme="minorEastAsia" w:hAnsi="Verdana" w:cs="Arial"/>
          <w:szCs w:val="22"/>
          <w:lang w:eastAsia="en-US"/>
        </w:rPr>
        <w:t xml:space="preserve">Posteriormente se asigna al </w:t>
      </w:r>
      <w:r w:rsidR="004D1BBB">
        <w:rPr>
          <w:rFonts w:ascii="Verdana" w:eastAsiaTheme="minorEastAsia" w:hAnsi="Verdana" w:cs="Arial"/>
          <w:szCs w:val="22"/>
          <w:lang w:eastAsia="en-US"/>
        </w:rPr>
        <w:t>f</w:t>
      </w:r>
      <w:r w:rsidR="002307A9" w:rsidRPr="00CD4733">
        <w:rPr>
          <w:rFonts w:ascii="Verdana" w:eastAsiaTheme="minorEastAsia" w:hAnsi="Verdana" w:cs="Arial"/>
          <w:szCs w:val="22"/>
          <w:lang w:eastAsia="en-US"/>
        </w:rPr>
        <w:t xml:space="preserve">uncionario o contratista </w:t>
      </w:r>
      <w:r w:rsidRPr="00CD4733">
        <w:rPr>
          <w:rFonts w:ascii="Verdana" w:eastAsiaTheme="minorEastAsia" w:hAnsi="Verdana" w:cs="Arial"/>
          <w:szCs w:val="22"/>
          <w:lang w:eastAsia="en-US"/>
        </w:rPr>
        <w:t xml:space="preserve">a través del sistema de trámites con la tarea </w:t>
      </w:r>
      <w:r w:rsidRPr="00CD4733">
        <w:rPr>
          <w:rFonts w:ascii="Verdana" w:eastAsiaTheme="minorEastAsia" w:hAnsi="Verdana" w:cs="Arial"/>
          <w:i/>
          <w:szCs w:val="22"/>
          <w:lang w:eastAsia="en-US"/>
        </w:rPr>
        <w:t>“Para Estudio Técnico - 615</w:t>
      </w:r>
      <w:r w:rsidRPr="00CD4733">
        <w:rPr>
          <w:rFonts w:ascii="Verdana" w:eastAsiaTheme="minorEastAsia" w:hAnsi="Verdana" w:cs="Arial"/>
          <w:i/>
          <w:iCs/>
          <w:szCs w:val="22"/>
          <w:lang w:eastAsia="en-US"/>
        </w:rPr>
        <w:t>”</w:t>
      </w:r>
      <w:r w:rsidRPr="00CD4733">
        <w:rPr>
          <w:rFonts w:ascii="Verdana" w:eastAsiaTheme="minorEastAsia" w:hAnsi="Verdana" w:cs="Arial"/>
          <w:szCs w:val="22"/>
          <w:lang w:eastAsia="en-US"/>
        </w:rPr>
        <w:t xml:space="preserve"> al</w:t>
      </w:r>
      <w:r w:rsidRPr="00CD4733" w:rsidDel="002307A9">
        <w:rPr>
          <w:rFonts w:ascii="Verdana" w:eastAsiaTheme="minorEastAsia" w:hAnsi="Verdana" w:cs="Arial"/>
          <w:szCs w:val="22"/>
          <w:lang w:eastAsia="en-US"/>
        </w:rPr>
        <w:t xml:space="preserve"> </w:t>
      </w:r>
      <w:r w:rsidR="002307A9" w:rsidRPr="00CD4733">
        <w:rPr>
          <w:rFonts w:ascii="Verdana" w:eastAsiaTheme="minorEastAsia" w:hAnsi="Verdana" w:cs="Arial"/>
          <w:szCs w:val="22"/>
          <w:lang w:eastAsia="en-US"/>
        </w:rPr>
        <w:t xml:space="preserve">funcionario o contratista </w:t>
      </w:r>
      <w:r w:rsidRPr="00CD4733">
        <w:rPr>
          <w:rFonts w:ascii="Verdana" w:eastAsiaTheme="minorEastAsia" w:hAnsi="Verdana" w:cs="Arial"/>
          <w:szCs w:val="22"/>
          <w:lang w:eastAsia="en-US"/>
        </w:rPr>
        <w:t xml:space="preserve">del laboratorio forense, quienes deben observar lo establecido en el instructivo: </w:t>
      </w:r>
      <w:r w:rsidRPr="00CD4733">
        <w:rPr>
          <w:rFonts w:ascii="Verdana" w:hAnsi="Verdana" w:cs="Arial"/>
          <w:szCs w:val="22"/>
        </w:rPr>
        <w:t>PD01-I01</w:t>
      </w:r>
      <w:r w:rsidRPr="00CD4733">
        <w:rPr>
          <w:rFonts w:ascii="Verdana" w:eastAsiaTheme="minorEastAsia" w:hAnsi="Verdana" w:cs="Arial"/>
          <w:i/>
          <w:szCs w:val="22"/>
          <w:lang w:eastAsia="en-US"/>
        </w:rPr>
        <w:t xml:space="preserve"> “Clasificación y tratamiento para los incidentes relacionados con las bases de datos personales reportadas a la Delegatura de Protección de Datos Personales”</w:t>
      </w:r>
      <w:r w:rsidRPr="00CD4733">
        <w:rPr>
          <w:rFonts w:ascii="Verdana" w:eastAsiaTheme="minorEastAsia" w:hAnsi="Verdana" w:cs="Arial"/>
          <w:szCs w:val="22"/>
          <w:lang w:eastAsia="en-US"/>
        </w:rPr>
        <w:t xml:space="preserve"> para evaluar el nivel de riesgo y realizar el análisis de la información aportada.</w:t>
      </w:r>
    </w:p>
    <w:p w14:paraId="15A3DD37" w14:textId="32C2C596" w:rsidR="00DD3859" w:rsidRPr="00CD4733" w:rsidRDefault="00DD3859" w:rsidP="00D504E8">
      <w:pPr>
        <w:pStyle w:val="m5837059714772749250gmail-msonormal"/>
        <w:spacing w:before="0" w:beforeAutospacing="0" w:after="0" w:afterAutospacing="0"/>
        <w:jc w:val="both"/>
        <w:rPr>
          <w:rFonts w:ascii="Verdana" w:eastAsiaTheme="minorEastAsia" w:hAnsi="Verdana" w:cs="Arial"/>
          <w:szCs w:val="22"/>
          <w:lang w:eastAsia="en-US"/>
        </w:rPr>
      </w:pPr>
    </w:p>
    <w:p w14:paraId="4A6A3E0D" w14:textId="77777777" w:rsidR="00DD3859" w:rsidRPr="00CD4733" w:rsidRDefault="00DD3859" w:rsidP="00D504E8">
      <w:pPr>
        <w:pStyle w:val="m5837059714772749250gmail-msonormal"/>
        <w:shd w:val="clear" w:color="auto" w:fill="FFFFFF" w:themeFill="background1"/>
        <w:spacing w:before="0" w:beforeAutospacing="0" w:after="0" w:afterAutospacing="0"/>
        <w:jc w:val="both"/>
        <w:rPr>
          <w:rFonts w:ascii="Verdana" w:eastAsiaTheme="minorEastAsia" w:hAnsi="Verdana" w:cs="Arial"/>
          <w:szCs w:val="22"/>
          <w:lang w:eastAsia="en-US"/>
        </w:rPr>
      </w:pPr>
      <w:r w:rsidRPr="00CD4733">
        <w:rPr>
          <w:rFonts w:ascii="Verdana" w:eastAsiaTheme="minorEastAsia" w:hAnsi="Verdana" w:cs="Arial"/>
          <w:szCs w:val="22"/>
          <w:lang w:eastAsia="en-US"/>
        </w:rPr>
        <w:t xml:space="preserve">El incidente reportado por medios diferentes al sistema de información será asignado al Grupo de Investigaciones Administrativas luego de haberse evaluado la pertinencia por parte de la Dirección, con el fin de determinar el mérito para adelantar actuación administrativa. </w:t>
      </w:r>
    </w:p>
    <w:p w14:paraId="68DB65F7" w14:textId="77777777" w:rsidR="00DD3859" w:rsidRPr="00CD4733" w:rsidRDefault="00DD3859" w:rsidP="00D504E8">
      <w:pPr>
        <w:pStyle w:val="m5837059714772749250gmail-msonormal"/>
        <w:shd w:val="clear" w:color="auto" w:fill="FFFFFF"/>
        <w:spacing w:before="0" w:beforeAutospacing="0" w:after="0" w:afterAutospacing="0"/>
        <w:jc w:val="both"/>
        <w:rPr>
          <w:rFonts w:ascii="Verdana" w:eastAsiaTheme="minorHAnsi" w:hAnsi="Verdana" w:cs="Arial"/>
          <w:szCs w:val="22"/>
          <w:lang w:eastAsia="en-US"/>
        </w:rPr>
      </w:pPr>
    </w:p>
    <w:p w14:paraId="43E3AE7D" w14:textId="583CFA47" w:rsidR="00DD3859" w:rsidRPr="00CD4733" w:rsidRDefault="00DD3859" w:rsidP="00D504E8">
      <w:pPr>
        <w:shd w:val="clear" w:color="auto" w:fill="FFFFFF" w:themeFill="background1"/>
        <w:rPr>
          <w:rFonts w:cs="Arial"/>
        </w:rPr>
      </w:pPr>
      <w:r w:rsidRPr="00CD4733">
        <w:rPr>
          <w:rFonts w:cs="Arial"/>
        </w:rPr>
        <w:t>De acuerdo con lo establecido en el instructivo PD01-I01</w:t>
      </w:r>
      <w:r w:rsidRPr="00CD4733">
        <w:rPr>
          <w:rFonts w:cs="Arial"/>
          <w:i/>
          <w:iCs/>
        </w:rPr>
        <w:t xml:space="preserve"> “instructivo clasificación y tratamiento para los incidentes relacionados con las bases de datos personales” reportadas a la Delegatura de Protección de Datos Personales”</w:t>
      </w:r>
      <w:r w:rsidRPr="00CD4733">
        <w:rPr>
          <w:rFonts w:cs="Arial"/>
        </w:rPr>
        <w:t xml:space="preserve"> con base en el cual se determina el nivel de riesgo del incidente para establecer si procede a la gestión masiva o si debe adelantarse actuación preliminar en los casos en que se determine.</w:t>
      </w:r>
    </w:p>
    <w:p w14:paraId="10A9D19F" w14:textId="77777777" w:rsidR="00DD3859" w:rsidRPr="00CD4733" w:rsidRDefault="00DD3859" w:rsidP="00D504E8">
      <w:pPr>
        <w:pStyle w:val="m5837059714772749250gmail-msonormal"/>
        <w:shd w:val="clear" w:color="auto" w:fill="FFFFFF" w:themeFill="background1"/>
        <w:spacing w:before="0" w:beforeAutospacing="0" w:after="0" w:afterAutospacing="0"/>
        <w:jc w:val="both"/>
        <w:rPr>
          <w:rFonts w:ascii="Verdana" w:eastAsiaTheme="minorEastAsia" w:hAnsi="Verdana" w:cs="Arial"/>
          <w:szCs w:val="22"/>
          <w:lang w:eastAsia="en-US"/>
        </w:rPr>
      </w:pPr>
    </w:p>
    <w:p w14:paraId="5DDB7CED" w14:textId="0B7983D6" w:rsidR="00DD3859" w:rsidRPr="00CD4733" w:rsidRDefault="00DD3859" w:rsidP="00D504E8">
      <w:pPr>
        <w:pStyle w:val="m5837059714772749250gmail-msonormal"/>
        <w:shd w:val="clear" w:color="auto" w:fill="FFFFFF" w:themeFill="background1"/>
        <w:spacing w:before="0" w:beforeAutospacing="0" w:after="0" w:afterAutospacing="0"/>
        <w:jc w:val="both"/>
        <w:rPr>
          <w:rFonts w:ascii="Verdana" w:eastAsiaTheme="minorEastAsia" w:hAnsi="Verdana" w:cs="Arial"/>
          <w:szCs w:val="22"/>
          <w:lang w:eastAsia="en-US"/>
        </w:rPr>
      </w:pPr>
      <w:r w:rsidRPr="00CD4733">
        <w:rPr>
          <w:rFonts w:ascii="Verdana" w:eastAsiaTheme="minorEastAsia" w:hAnsi="Verdana" w:cstheme="minorBidi"/>
          <w:szCs w:val="22"/>
        </w:rPr>
        <w:t xml:space="preserve">La gestión masiva se genera con </w:t>
      </w:r>
      <w:r w:rsidRPr="00CD4733">
        <w:rPr>
          <w:rFonts w:ascii="Verdana" w:eastAsiaTheme="minorEastAsia" w:hAnsi="Verdana" w:cs="Arial"/>
          <w:szCs w:val="22"/>
          <w:lang w:eastAsia="en-US"/>
        </w:rPr>
        <w:t xml:space="preserve">posterioridad a realizar la clasificación de la criticidad de los incidentes de acuerdo a la base de datos afectada registrada en el RNBD </w:t>
      </w:r>
      <w:r w:rsidR="002817B9" w:rsidRPr="00CD4733">
        <w:rPr>
          <w:rFonts w:ascii="Verdana" w:eastAsiaTheme="minorEastAsia" w:hAnsi="Verdana" w:cs="Arial"/>
          <w:szCs w:val="22"/>
          <w:lang w:eastAsia="en-US"/>
        </w:rPr>
        <w:t>o</w:t>
      </w:r>
      <w:r w:rsidRPr="00CD4733">
        <w:rPr>
          <w:rFonts w:ascii="Verdana" w:eastAsiaTheme="minorEastAsia" w:hAnsi="Verdana" w:cs="Arial"/>
          <w:szCs w:val="22"/>
          <w:lang w:eastAsia="en-US"/>
        </w:rPr>
        <w:t xml:space="preserve"> de forma manual realizada por el </w:t>
      </w:r>
      <w:r w:rsidR="002307A9" w:rsidRPr="00CD4733">
        <w:rPr>
          <w:rFonts w:ascii="Verdana" w:eastAsiaTheme="minorEastAsia" w:hAnsi="Verdana" w:cs="Arial"/>
          <w:szCs w:val="22"/>
          <w:lang w:eastAsia="en-US"/>
        </w:rPr>
        <w:t xml:space="preserve">Funcionario o contratista </w:t>
      </w:r>
      <w:r w:rsidRPr="00CD4733">
        <w:rPr>
          <w:rFonts w:ascii="Verdana" w:eastAsiaTheme="minorEastAsia" w:hAnsi="Verdana" w:cs="Arial"/>
          <w:szCs w:val="22"/>
          <w:lang w:eastAsia="en-US"/>
        </w:rPr>
        <w:t>del laboratorio forense, de igual forma se realizar</w:t>
      </w:r>
      <w:r w:rsidR="002817B9" w:rsidRPr="00CD4733">
        <w:rPr>
          <w:rFonts w:ascii="Verdana" w:eastAsiaTheme="minorEastAsia" w:hAnsi="Verdana" w:cs="Arial"/>
          <w:szCs w:val="22"/>
          <w:lang w:eastAsia="en-US"/>
        </w:rPr>
        <w:t>á</w:t>
      </w:r>
      <w:r w:rsidRPr="00CD4733">
        <w:rPr>
          <w:rFonts w:ascii="Verdana" w:eastAsiaTheme="minorEastAsia" w:hAnsi="Verdana" w:cs="Arial"/>
          <w:szCs w:val="22"/>
          <w:lang w:eastAsia="en-US"/>
        </w:rPr>
        <w:t xml:space="preserve"> una revisión por parte del </w:t>
      </w:r>
      <w:r w:rsidR="002307A9" w:rsidRPr="00CD4733">
        <w:rPr>
          <w:rFonts w:ascii="Verdana" w:eastAsiaTheme="minorEastAsia" w:hAnsi="Verdana" w:cs="Arial"/>
          <w:szCs w:val="22"/>
          <w:lang w:eastAsia="en-US"/>
        </w:rPr>
        <w:t xml:space="preserve">Funcionario o contratista </w:t>
      </w:r>
      <w:r w:rsidRPr="00CD4733">
        <w:rPr>
          <w:rFonts w:ascii="Verdana" w:eastAsiaTheme="minorEastAsia" w:hAnsi="Verdana" w:cs="Arial"/>
          <w:szCs w:val="22"/>
          <w:lang w:eastAsia="en-US"/>
        </w:rPr>
        <w:t xml:space="preserve">del Grupo de Trabajo de Investigaciones Administrativas con el fin de verificar si previamente se tomó una decisión frente algún incidente reportado por la sociedad y su cumplimiento, el cual requerirá un análisis jurídico. Una vez se determinan la criticidad y reincidencia del mismo se procede a: </w:t>
      </w:r>
    </w:p>
    <w:p w14:paraId="48548AD4" w14:textId="77777777" w:rsidR="00DD3859" w:rsidRPr="00CD4733" w:rsidRDefault="00DD3859" w:rsidP="00D504E8">
      <w:pPr>
        <w:pStyle w:val="m5837059714772749250gmail-msonormal"/>
        <w:shd w:val="clear" w:color="auto" w:fill="FFFFFF" w:themeFill="background1"/>
        <w:spacing w:before="0" w:beforeAutospacing="0" w:after="0" w:afterAutospacing="0"/>
        <w:jc w:val="both"/>
        <w:rPr>
          <w:rFonts w:ascii="Verdana" w:eastAsiaTheme="minorEastAsia" w:hAnsi="Verdana" w:cs="Arial"/>
          <w:szCs w:val="22"/>
          <w:lang w:eastAsia="en-US"/>
        </w:rPr>
      </w:pPr>
    </w:p>
    <w:p w14:paraId="6E5ED515" w14:textId="660B3D00" w:rsidR="00DD3859" w:rsidRPr="00CD4733" w:rsidRDefault="00DD3859" w:rsidP="00D504E8">
      <w:pPr>
        <w:pStyle w:val="m5837059714772749250gmail-msonormal"/>
        <w:shd w:val="clear" w:color="auto" w:fill="FFFFFF" w:themeFill="background1"/>
        <w:spacing w:before="0" w:beforeAutospacing="0" w:after="0" w:afterAutospacing="0"/>
        <w:jc w:val="both"/>
        <w:rPr>
          <w:rFonts w:ascii="Verdana" w:eastAsiaTheme="minorEastAsia" w:hAnsi="Verdana" w:cs="Arial"/>
          <w:szCs w:val="22"/>
          <w:lang w:eastAsia="en-US"/>
        </w:rPr>
      </w:pPr>
      <w:r w:rsidRPr="00CD4733">
        <w:rPr>
          <w:rFonts w:ascii="Verdana" w:eastAsiaTheme="minorEastAsia" w:hAnsi="Verdana" w:cs="Arial"/>
          <w:szCs w:val="22"/>
          <w:u w:val="single"/>
          <w:lang w:eastAsia="en-US"/>
        </w:rPr>
        <w:lastRenderedPageBreak/>
        <w:t>Acumulación</w:t>
      </w:r>
      <w:r w:rsidRPr="00CD4733">
        <w:rPr>
          <w:rFonts w:ascii="Verdana" w:eastAsiaTheme="minorEastAsia" w:hAnsi="Verdana" w:cs="Arial"/>
          <w:szCs w:val="22"/>
          <w:lang w:eastAsia="en-US"/>
        </w:rPr>
        <w:t xml:space="preserve">: Aquellos incidentes reportados por la misma sociedad </w:t>
      </w:r>
      <w:r w:rsidR="00264D58" w:rsidRPr="00CD4733">
        <w:rPr>
          <w:rFonts w:ascii="Verdana" w:eastAsiaTheme="minorEastAsia" w:hAnsi="Verdana" w:cs="Arial"/>
          <w:szCs w:val="22"/>
          <w:lang w:eastAsia="en-US"/>
        </w:rPr>
        <w:t>o</w:t>
      </w:r>
      <w:r w:rsidRPr="00CD4733">
        <w:rPr>
          <w:rFonts w:ascii="Verdana" w:eastAsiaTheme="minorEastAsia" w:hAnsi="Verdana" w:cs="Arial"/>
          <w:szCs w:val="22"/>
          <w:lang w:eastAsia="en-US"/>
        </w:rPr>
        <w:t xml:space="preserve"> grupo empresarial, por duplicidad y/o reincidencia en la ocurrencia del incidente, no se realizará acumulación de los mismos cuando se realicen archivos a través de la gestión masiva. </w:t>
      </w:r>
    </w:p>
    <w:p w14:paraId="47218050" w14:textId="77777777" w:rsidR="00DD3859" w:rsidRPr="00CD4733" w:rsidRDefault="00DD3859" w:rsidP="00D504E8">
      <w:pPr>
        <w:pStyle w:val="m5837059714772749250gmail-msonormal"/>
        <w:shd w:val="clear" w:color="auto" w:fill="FFFFFF" w:themeFill="background1"/>
        <w:spacing w:before="0" w:beforeAutospacing="0" w:after="0" w:afterAutospacing="0"/>
        <w:jc w:val="both"/>
        <w:rPr>
          <w:rFonts w:ascii="Verdana" w:eastAsiaTheme="minorEastAsia" w:hAnsi="Verdana" w:cs="Arial"/>
          <w:szCs w:val="22"/>
          <w:lang w:eastAsia="en-US"/>
        </w:rPr>
      </w:pPr>
    </w:p>
    <w:p w14:paraId="6B44564D" w14:textId="77777777" w:rsidR="00DD3859" w:rsidRPr="00CD4733" w:rsidRDefault="00DD3859" w:rsidP="00D504E8">
      <w:pPr>
        <w:shd w:val="clear" w:color="auto" w:fill="FFFFFF"/>
        <w:rPr>
          <w:rFonts w:eastAsia="Times New Roman" w:cs="Times New Roman"/>
          <w:color w:val="000000"/>
          <w:lang w:eastAsia="es-CO"/>
        </w:rPr>
      </w:pPr>
      <w:r w:rsidRPr="00CD4733">
        <w:rPr>
          <w:rFonts w:eastAsia="Times New Roman" w:cs="Arial"/>
          <w:color w:val="000000"/>
          <w:u w:val="single"/>
          <w:bdr w:val="none" w:sz="0" w:space="0" w:color="auto" w:frame="1"/>
          <w:lang w:eastAsia="es-CO"/>
        </w:rPr>
        <w:t>Anulación</w:t>
      </w:r>
      <w:r w:rsidRPr="00CD4733">
        <w:rPr>
          <w:rFonts w:eastAsia="Times New Roman" w:cs="Arial"/>
          <w:color w:val="000000"/>
          <w:bdr w:val="none" w:sz="0" w:space="0" w:color="auto" w:frame="1"/>
          <w:lang w:eastAsia="es-CO"/>
        </w:rPr>
        <w:t>: Cuando se determina que el caso reportado no corresponde a un incidente de seguridad, toda vez que por su contenido hace referencia a denuncias quejas, reclamos o hechos diferentes a los clasificados como un incidente de seguridad, en esto casos procede:  </w:t>
      </w:r>
    </w:p>
    <w:p w14:paraId="37AFAEA0" w14:textId="77777777" w:rsidR="00DD3859" w:rsidRPr="00CD4733" w:rsidRDefault="00DD3859" w:rsidP="00D504E8">
      <w:pPr>
        <w:shd w:val="clear" w:color="auto" w:fill="FFFFFF"/>
        <w:rPr>
          <w:rFonts w:eastAsia="Times New Roman" w:cs="Times New Roman"/>
          <w:color w:val="000000"/>
          <w:lang w:eastAsia="es-CO"/>
        </w:rPr>
      </w:pPr>
      <w:r w:rsidRPr="00CD4733">
        <w:rPr>
          <w:rFonts w:eastAsia="Times New Roman" w:cs="Arial"/>
          <w:color w:val="000000"/>
          <w:bdr w:val="none" w:sz="0" w:space="0" w:color="auto" w:frame="1"/>
          <w:lang w:eastAsia="es-CO"/>
        </w:rPr>
        <w:t> </w:t>
      </w:r>
    </w:p>
    <w:p w14:paraId="3E0C5394" w14:textId="6996E163" w:rsidR="00AE0877" w:rsidRPr="00CD4733" w:rsidRDefault="001C2265" w:rsidP="009C01AC">
      <w:pPr>
        <w:shd w:val="clear" w:color="auto" w:fill="FFFFFF" w:themeFill="background1"/>
        <w:rPr>
          <w:rFonts w:eastAsia="Times New Roman" w:cs="Times New Roman"/>
          <w:color w:val="000000"/>
          <w:lang w:eastAsia="es-CO"/>
        </w:rPr>
      </w:pPr>
      <w:r w:rsidRPr="00CD4733">
        <w:rPr>
          <w:rFonts w:eastAsia="Times New Roman" w:cs="Arial"/>
          <w:color w:val="000000"/>
          <w:bdr w:val="none" w:sz="0" w:space="0" w:color="auto" w:frame="1"/>
          <w:lang w:eastAsia="es-CO"/>
        </w:rPr>
        <w:t xml:space="preserve">Si </w:t>
      </w:r>
      <w:r w:rsidR="00630490" w:rsidRPr="00CD4733">
        <w:rPr>
          <w:rFonts w:eastAsia="Times New Roman" w:cs="Arial"/>
          <w:color w:val="000000"/>
          <w:bdr w:val="none" w:sz="0" w:space="0" w:color="auto" w:frame="1"/>
          <w:lang w:eastAsia="es-CO"/>
        </w:rPr>
        <w:t>corresponde a denuncia</w:t>
      </w:r>
      <w:r w:rsidR="000B2F93" w:rsidRPr="00CD4733">
        <w:rPr>
          <w:rFonts w:eastAsia="Times New Roman" w:cs="Arial"/>
          <w:color w:val="000000"/>
          <w:bdr w:val="none" w:sz="0" w:space="0" w:color="auto" w:frame="1"/>
          <w:lang w:eastAsia="es-CO"/>
        </w:rPr>
        <w:t xml:space="preserve">: </w:t>
      </w:r>
    </w:p>
    <w:p w14:paraId="51FC4B1E" w14:textId="77777777" w:rsidR="00DD3859" w:rsidRPr="00CD4733" w:rsidRDefault="00DD3859" w:rsidP="363A4B14">
      <w:pPr>
        <w:numPr>
          <w:ilvl w:val="0"/>
          <w:numId w:val="16"/>
        </w:numPr>
        <w:shd w:val="clear" w:color="auto" w:fill="FFFFFF" w:themeFill="background1"/>
        <w:rPr>
          <w:rFonts w:eastAsia="Times New Roman" w:cs="Calibri"/>
          <w:color w:val="000000"/>
          <w:lang w:eastAsia="es-CO"/>
        </w:rPr>
      </w:pPr>
      <w:r w:rsidRPr="00CD4733">
        <w:rPr>
          <w:rFonts w:eastAsia="Times New Roman" w:cs="Arial"/>
          <w:color w:val="000000"/>
          <w:bdr w:val="none" w:sz="0" w:space="0" w:color="auto" w:frame="1"/>
          <w:lang w:eastAsia="es-CO"/>
        </w:rPr>
        <w:t>Eliminar del registro </w:t>
      </w:r>
      <w:r w:rsidRPr="00CD4733">
        <w:rPr>
          <w:rFonts w:eastAsia="Times New Roman" w:cs="Arial"/>
          <w:color w:val="242424"/>
          <w:bdr w:val="none" w:sz="0" w:space="0" w:color="auto" w:frame="1"/>
          <w:shd w:val="clear" w:color="auto" w:fill="FFFFFF"/>
          <w:lang w:eastAsia="es-CO"/>
        </w:rPr>
        <w:t>del RNBD</w:t>
      </w:r>
      <w:r w:rsidRPr="00CD4733">
        <w:rPr>
          <w:rFonts w:eastAsia="Times New Roman" w:cs="Arial"/>
          <w:color w:val="000000"/>
          <w:bdr w:val="none" w:sz="0" w:space="0" w:color="auto" w:frame="1"/>
          <w:lang w:eastAsia="es-CO"/>
        </w:rPr>
        <w:t> </w:t>
      </w:r>
    </w:p>
    <w:p w14:paraId="56DA9603" w14:textId="77777777" w:rsidR="00DD3859" w:rsidRPr="00CD4733" w:rsidRDefault="00DD3859" w:rsidP="363A4B14">
      <w:pPr>
        <w:numPr>
          <w:ilvl w:val="0"/>
          <w:numId w:val="16"/>
        </w:numPr>
        <w:shd w:val="clear" w:color="auto" w:fill="FFFFFF" w:themeFill="background1"/>
        <w:rPr>
          <w:rFonts w:eastAsia="Times New Roman" w:cs="Calibri"/>
          <w:color w:val="000000"/>
          <w:lang w:eastAsia="es-CO"/>
        </w:rPr>
      </w:pPr>
      <w:r w:rsidRPr="00CD4733">
        <w:rPr>
          <w:rFonts w:eastAsia="Times New Roman" w:cs="Arial"/>
          <w:color w:val="000000"/>
          <w:bdr w:val="none" w:sz="0" w:space="0" w:color="auto" w:frame="1"/>
          <w:lang w:eastAsia="es-CO"/>
        </w:rPr>
        <w:t>Solicitar el cambio de perfil de incidente de seguridad a denuncia con Tramite 384 Evento 330 Actuación 411. </w:t>
      </w:r>
    </w:p>
    <w:p w14:paraId="2FDA8883" w14:textId="77777777" w:rsidR="00AE0877" w:rsidRPr="00CD4733" w:rsidRDefault="00AE0877" w:rsidP="363A4B14">
      <w:pPr>
        <w:shd w:val="clear" w:color="auto" w:fill="FFFFFF" w:themeFill="background1"/>
        <w:ind w:left="720"/>
        <w:rPr>
          <w:rFonts w:eastAsia="Times New Roman" w:cs="Calibri"/>
          <w:color w:val="000000"/>
          <w:lang w:eastAsia="es-CO"/>
        </w:rPr>
      </w:pPr>
    </w:p>
    <w:p w14:paraId="1AB9E24F" w14:textId="77777777" w:rsidR="00DD3859" w:rsidRPr="00CD4733" w:rsidRDefault="00DD3859" w:rsidP="363A4B14">
      <w:pPr>
        <w:numPr>
          <w:ilvl w:val="0"/>
          <w:numId w:val="16"/>
        </w:numPr>
        <w:shd w:val="clear" w:color="auto" w:fill="FFFFFF" w:themeFill="background1"/>
        <w:rPr>
          <w:rFonts w:eastAsia="Times New Roman" w:cs="Calibri"/>
          <w:color w:val="000000"/>
          <w:lang w:eastAsia="es-CO"/>
        </w:rPr>
      </w:pPr>
      <w:r w:rsidRPr="00CD4733">
        <w:rPr>
          <w:rFonts w:eastAsia="Times New Roman" w:cs="Arial"/>
          <w:color w:val="000000"/>
          <w:bdr w:val="none" w:sz="0" w:space="0" w:color="auto" w:frame="1"/>
          <w:lang w:eastAsia="es-CO"/>
        </w:rPr>
        <w:t>Descargar el contenido de la denuncia del registro y enviarla a radicar a través del correo habilitado por el Grupo de Trabajo de Gestión Documental y Archivo.  </w:t>
      </w:r>
    </w:p>
    <w:p w14:paraId="3A88C952" w14:textId="77777777" w:rsidR="00AE0877" w:rsidRPr="00CD4733" w:rsidRDefault="00AE0877" w:rsidP="363A4B14">
      <w:pPr>
        <w:shd w:val="clear" w:color="auto" w:fill="FFFFFF" w:themeFill="background1"/>
        <w:rPr>
          <w:rFonts w:eastAsia="Times New Roman" w:cs="Calibri"/>
          <w:color w:val="000000"/>
          <w:lang w:eastAsia="es-CO"/>
        </w:rPr>
      </w:pPr>
    </w:p>
    <w:p w14:paraId="14CF2803" w14:textId="77777777" w:rsidR="0098235C" w:rsidRPr="009C01AC" w:rsidRDefault="3322531E" w:rsidP="0098235C">
      <w:pPr>
        <w:numPr>
          <w:ilvl w:val="0"/>
          <w:numId w:val="16"/>
        </w:numPr>
        <w:shd w:val="clear" w:color="auto" w:fill="FFFFFF" w:themeFill="background1"/>
        <w:tabs>
          <w:tab w:val="clear" w:pos="720"/>
          <w:tab w:val="num" w:pos="851"/>
        </w:tabs>
        <w:ind w:left="426" w:hanging="66"/>
        <w:jc w:val="left"/>
        <w:rPr>
          <w:rFonts w:eastAsia="Times New Roman" w:cs="Calibri"/>
          <w:color w:val="000000"/>
          <w:lang w:eastAsia="es-CO"/>
        </w:rPr>
      </w:pPr>
      <w:r w:rsidRPr="00CD4733">
        <w:rPr>
          <w:rFonts w:eastAsia="Times New Roman" w:cs="Arial"/>
          <w:color w:val="000000"/>
          <w:bdr w:val="none" w:sz="0" w:space="0" w:color="auto" w:frame="1"/>
          <w:lang w:eastAsia="es-CO"/>
        </w:rPr>
        <w:t>Iniciar</w:t>
      </w:r>
      <w:r w:rsidR="00DD3859" w:rsidRPr="00CD4733">
        <w:rPr>
          <w:rFonts w:eastAsia="Times New Roman" w:cs="Arial"/>
          <w:color w:val="000000"/>
          <w:bdr w:val="none" w:sz="0" w:space="0" w:color="auto" w:frame="1"/>
          <w:lang w:eastAsia="es-CO"/>
        </w:rPr>
        <w:t xml:space="preserve"> la actuación preliminar con el envío de requerimiento a la sociedad denunciada y comunicación al denunciante. En caso de precisar ampliación de los hechos denunciados se enviará requerimiento al denunciante.  </w:t>
      </w:r>
    </w:p>
    <w:p w14:paraId="55DB3E93" w14:textId="693AEE26" w:rsidR="00D638FE" w:rsidRPr="00CD4733" w:rsidRDefault="00DD3859" w:rsidP="009C01AC">
      <w:pPr>
        <w:shd w:val="clear" w:color="auto" w:fill="FFFFFF" w:themeFill="background1"/>
        <w:jc w:val="left"/>
        <w:rPr>
          <w:rFonts w:eastAsia="Times New Roman" w:cs="Calibri"/>
          <w:color w:val="000000"/>
          <w:lang w:eastAsia="es-CO"/>
        </w:rPr>
      </w:pPr>
      <w:r w:rsidRPr="00CD4733">
        <w:rPr>
          <w:rFonts w:eastAsia="Times New Roman" w:cs="Calibri"/>
          <w:color w:val="000000"/>
          <w:lang w:eastAsia="es-CO"/>
        </w:rPr>
        <w:br/>
      </w:r>
      <w:r w:rsidR="0098235C" w:rsidRPr="00CD4733">
        <w:rPr>
          <w:rFonts w:eastAsia="Times New Roman" w:cs="Calibri"/>
          <w:color w:val="000000"/>
          <w:lang w:eastAsia="es-CO"/>
        </w:rPr>
        <w:t>Si corresponde a PQR:</w:t>
      </w:r>
    </w:p>
    <w:p w14:paraId="76111E1A" w14:textId="77777777" w:rsidR="0098235C" w:rsidRPr="00CD4733" w:rsidRDefault="0098235C" w:rsidP="009C01AC">
      <w:pPr>
        <w:shd w:val="clear" w:color="auto" w:fill="FFFFFF" w:themeFill="background1"/>
        <w:jc w:val="left"/>
        <w:rPr>
          <w:rFonts w:eastAsia="Times New Roman" w:cs="Calibri"/>
          <w:color w:val="000000"/>
          <w:lang w:eastAsia="es-CO"/>
        </w:rPr>
      </w:pPr>
    </w:p>
    <w:p w14:paraId="6FE9A5A0" w14:textId="0BD634B2" w:rsidR="00DD3859" w:rsidRPr="009C01AC" w:rsidRDefault="00DD3859" w:rsidP="009C01AC">
      <w:pPr>
        <w:pStyle w:val="Prrafodelista"/>
        <w:numPr>
          <w:ilvl w:val="0"/>
          <w:numId w:val="31"/>
        </w:numPr>
        <w:shd w:val="clear" w:color="auto" w:fill="FFFFFF" w:themeFill="background1"/>
        <w:ind w:left="709"/>
        <w:rPr>
          <w:rFonts w:eastAsia="Times New Roman" w:cs="Calibri"/>
          <w:color w:val="000000"/>
          <w:lang w:eastAsia="es-CO"/>
        </w:rPr>
      </w:pPr>
      <w:r w:rsidRPr="009C01AC">
        <w:rPr>
          <w:rFonts w:eastAsia="Times New Roman" w:cs="Arial"/>
          <w:color w:val="000000"/>
          <w:bdr w:val="none" w:sz="0" w:space="0" w:color="auto" w:frame="1"/>
          <w:lang w:eastAsia="es-CO"/>
        </w:rPr>
        <w:t>Eliminar del registro </w:t>
      </w:r>
      <w:r w:rsidRPr="009C01AC">
        <w:rPr>
          <w:rFonts w:eastAsia="Times New Roman" w:cs="Arial"/>
          <w:color w:val="242424"/>
          <w:bdr w:val="none" w:sz="0" w:space="0" w:color="auto" w:frame="1"/>
          <w:shd w:val="clear" w:color="auto" w:fill="FFFFFF"/>
          <w:lang w:eastAsia="es-CO"/>
        </w:rPr>
        <w:t>del RNBD</w:t>
      </w:r>
      <w:r w:rsidRPr="009C01AC">
        <w:rPr>
          <w:rFonts w:eastAsia="Times New Roman" w:cs="Arial"/>
          <w:color w:val="000000"/>
          <w:bdr w:val="none" w:sz="0" w:space="0" w:color="auto" w:frame="1"/>
          <w:lang w:eastAsia="es-CO"/>
        </w:rPr>
        <w:t> </w:t>
      </w:r>
    </w:p>
    <w:p w14:paraId="7183E182" w14:textId="77777777" w:rsidR="00DD3859" w:rsidRPr="00CD4733" w:rsidRDefault="00DD3859" w:rsidP="363A4B14">
      <w:pPr>
        <w:numPr>
          <w:ilvl w:val="0"/>
          <w:numId w:val="16"/>
        </w:numPr>
        <w:shd w:val="clear" w:color="auto" w:fill="FFFFFF" w:themeFill="background1"/>
        <w:rPr>
          <w:rFonts w:eastAsia="Times New Roman" w:cs="Calibri"/>
          <w:color w:val="000000"/>
          <w:lang w:eastAsia="es-CO"/>
        </w:rPr>
      </w:pPr>
      <w:r w:rsidRPr="00CD4733">
        <w:rPr>
          <w:rFonts w:eastAsia="Times New Roman" w:cs="Arial"/>
          <w:color w:val="242424"/>
          <w:bdr w:val="none" w:sz="0" w:space="0" w:color="auto" w:frame="1"/>
          <w:shd w:val="clear" w:color="auto" w:fill="FFFFFF"/>
          <w:lang w:eastAsia="es-CO"/>
        </w:rPr>
        <w:t>A través del radicado asignado por el sistema se remitirá oficio con el perfil Tramite 440, evento 0 y actuación 336, donde se indicará a la sociedad la forma y oportunidad para reportar las novedades relacionadas con derechos de petición enfocados al ejercicio de habeas data.  </w:t>
      </w:r>
    </w:p>
    <w:p w14:paraId="6B6F3820" w14:textId="77777777" w:rsidR="00DD3859" w:rsidRPr="00CD4733" w:rsidRDefault="00DD3859" w:rsidP="363A4B14">
      <w:pPr>
        <w:numPr>
          <w:ilvl w:val="0"/>
          <w:numId w:val="16"/>
        </w:numPr>
        <w:shd w:val="clear" w:color="auto" w:fill="FFFFFF" w:themeFill="background1"/>
        <w:rPr>
          <w:rFonts w:eastAsia="Times New Roman" w:cs="Calibri"/>
          <w:color w:val="000000"/>
          <w:lang w:eastAsia="es-CO"/>
        </w:rPr>
      </w:pPr>
      <w:r w:rsidRPr="00CD4733">
        <w:rPr>
          <w:rFonts w:eastAsia="Times New Roman" w:cs="Arial"/>
          <w:color w:val="242424"/>
          <w:bdr w:val="none" w:sz="0" w:space="0" w:color="auto" w:frame="1"/>
          <w:shd w:val="clear" w:color="auto" w:fill="FFFFFF"/>
          <w:lang w:eastAsia="es-CO"/>
        </w:rPr>
        <w:t>Con el oficio remitido se archivará el radicado y finalizará la actuación en el Sistema de trámites.  </w:t>
      </w:r>
    </w:p>
    <w:p w14:paraId="01AD3142" w14:textId="77777777" w:rsidR="00AE0877" w:rsidRPr="00CD4733" w:rsidRDefault="00AE0877" w:rsidP="363A4B14">
      <w:pPr>
        <w:shd w:val="clear" w:color="auto" w:fill="FFFFFF" w:themeFill="background1"/>
        <w:rPr>
          <w:rFonts w:eastAsia="Times New Roman" w:cs="Calibri"/>
          <w:color w:val="000000"/>
          <w:lang w:eastAsia="es-CO"/>
        </w:rPr>
      </w:pPr>
    </w:p>
    <w:p w14:paraId="24C9263A" w14:textId="4F545EB3" w:rsidR="00DD3859" w:rsidRPr="00CD4733" w:rsidRDefault="00DD3859" w:rsidP="00D504E8">
      <w:pPr>
        <w:pStyle w:val="m5837059714772749250gmail-msonormal"/>
        <w:shd w:val="clear" w:color="auto" w:fill="FFFFFF" w:themeFill="background1"/>
        <w:spacing w:before="0" w:beforeAutospacing="0" w:after="0" w:afterAutospacing="0"/>
        <w:jc w:val="both"/>
        <w:rPr>
          <w:rFonts w:ascii="Verdana" w:eastAsiaTheme="minorEastAsia" w:hAnsi="Verdana" w:cs="Arial"/>
          <w:szCs w:val="22"/>
          <w:lang w:eastAsia="en-US"/>
        </w:rPr>
      </w:pPr>
      <w:r w:rsidRPr="00CD4733">
        <w:rPr>
          <w:rFonts w:ascii="Verdana" w:eastAsia="Arial" w:hAnsi="Verdana" w:cs="Arial"/>
          <w:szCs w:val="22"/>
        </w:rPr>
        <w:t>Clasificación Manual: Aquellos incidentes que no cuentan con información sobre su criticidad, frente a los cuales se procede a realizar una verificaci</w:t>
      </w:r>
      <w:r w:rsidRPr="00CD4733">
        <w:rPr>
          <w:rFonts w:ascii="Verdana" w:eastAsia="Arial" w:hAnsi="Verdana" w:cs="Arial"/>
          <w:szCs w:val="22"/>
          <w:lang w:eastAsia="en-US"/>
        </w:rPr>
        <w:t>ó</w:t>
      </w:r>
      <w:r w:rsidRPr="00CD4733">
        <w:rPr>
          <w:rFonts w:ascii="Verdana" w:eastAsia="Arial" w:hAnsi="Verdana" w:cs="Arial"/>
          <w:szCs w:val="22"/>
        </w:rPr>
        <w:t>n manual donde se establece al nivel que pertenecen de acuerdo con lo establecido en instructivo</w:t>
      </w:r>
      <w:r w:rsidRPr="00CD4733">
        <w:rPr>
          <w:rFonts w:ascii="Verdana" w:hAnsi="Verdana" w:cs="Arial"/>
          <w:szCs w:val="22"/>
        </w:rPr>
        <w:t xml:space="preserve"> PD01-I01</w:t>
      </w:r>
      <w:r w:rsidRPr="00CD4733">
        <w:rPr>
          <w:rFonts w:ascii="Verdana" w:eastAsia="Arial" w:hAnsi="Verdana" w:cs="Arial"/>
          <w:szCs w:val="22"/>
        </w:rPr>
        <w:t xml:space="preserve"> </w:t>
      </w:r>
      <w:r w:rsidRPr="00CD4733">
        <w:rPr>
          <w:rFonts w:ascii="Verdana" w:eastAsia="Arial" w:hAnsi="Verdana" w:cs="Arial"/>
          <w:i/>
          <w:szCs w:val="22"/>
        </w:rPr>
        <w:t>“Clasificación y tratamiento para los incidentes relacionados con las bases de datos personales reportadas a la Delegatura de Protección de Datos Personales”</w:t>
      </w:r>
      <w:r w:rsidRPr="00CD4733">
        <w:rPr>
          <w:rFonts w:ascii="Verdana" w:eastAsiaTheme="minorEastAsia" w:hAnsi="Verdana" w:cs="Arial"/>
          <w:szCs w:val="22"/>
          <w:lang w:eastAsia="en-US"/>
        </w:rPr>
        <w:t xml:space="preserve">. </w:t>
      </w:r>
    </w:p>
    <w:p w14:paraId="53CC49A0" w14:textId="77777777" w:rsidR="00DD3859" w:rsidRPr="00CD4733" w:rsidRDefault="00DD3859" w:rsidP="00D504E8">
      <w:pPr>
        <w:pStyle w:val="m5837059714772749250gmail-msonormal"/>
        <w:shd w:val="clear" w:color="auto" w:fill="FFFFFF"/>
        <w:spacing w:before="0" w:beforeAutospacing="0" w:after="0" w:afterAutospacing="0"/>
        <w:jc w:val="both"/>
        <w:rPr>
          <w:rFonts w:ascii="Verdana" w:eastAsiaTheme="minorHAnsi" w:hAnsi="Verdana" w:cs="Arial"/>
          <w:szCs w:val="22"/>
          <w:lang w:eastAsia="en-US"/>
        </w:rPr>
      </w:pPr>
    </w:p>
    <w:p w14:paraId="5F314EB3" w14:textId="3109F217" w:rsidR="00DD3859" w:rsidRPr="00CD4733" w:rsidRDefault="00DD3859" w:rsidP="00D504E8">
      <w:pPr>
        <w:pStyle w:val="m5837059714772749250gmail-msonormal"/>
        <w:shd w:val="clear" w:color="auto" w:fill="FFFFFF" w:themeFill="background1"/>
        <w:spacing w:before="0" w:beforeAutospacing="0" w:after="0" w:afterAutospacing="0"/>
        <w:jc w:val="both"/>
        <w:rPr>
          <w:rFonts w:ascii="Verdana" w:hAnsi="Verdana" w:cs="Arial"/>
          <w:szCs w:val="22"/>
        </w:rPr>
      </w:pPr>
      <w:r w:rsidRPr="00CD4733">
        <w:rPr>
          <w:rFonts w:ascii="Verdana" w:hAnsi="Verdana" w:cs="Arial"/>
          <w:color w:val="222222"/>
          <w:szCs w:val="22"/>
        </w:rPr>
        <w:t xml:space="preserve">Los análisis técnicos de incidentes </w:t>
      </w:r>
      <w:r w:rsidR="00F413CD" w:rsidRPr="00CD4733">
        <w:rPr>
          <w:rFonts w:ascii="Verdana" w:hAnsi="Verdana" w:cs="Arial"/>
          <w:color w:val="222222"/>
          <w:szCs w:val="22"/>
        </w:rPr>
        <w:t>y</w:t>
      </w:r>
      <w:r w:rsidRPr="00CD4733">
        <w:rPr>
          <w:rFonts w:ascii="Verdana" w:hAnsi="Verdana" w:cs="Arial"/>
          <w:color w:val="222222"/>
          <w:szCs w:val="22"/>
        </w:rPr>
        <w:t xml:space="preserve"> </w:t>
      </w:r>
      <w:r w:rsidR="00CD66C1" w:rsidRPr="00CD4733">
        <w:rPr>
          <w:rFonts w:ascii="Verdana" w:hAnsi="Verdana" w:cs="Arial"/>
          <w:color w:val="222222"/>
          <w:szCs w:val="22"/>
        </w:rPr>
        <w:t>demás estudios técnicos necesarios</w:t>
      </w:r>
      <w:r w:rsidR="00DD1E15" w:rsidRPr="00CD4733">
        <w:rPr>
          <w:rFonts w:ascii="Verdana" w:hAnsi="Verdana" w:cs="Arial"/>
          <w:color w:val="222222"/>
          <w:szCs w:val="22"/>
        </w:rPr>
        <w:t xml:space="preserve">, </w:t>
      </w:r>
      <w:r w:rsidRPr="00CD4733">
        <w:rPr>
          <w:rFonts w:ascii="Verdana" w:hAnsi="Verdana" w:cs="Arial"/>
          <w:color w:val="222222"/>
          <w:szCs w:val="22"/>
        </w:rPr>
        <w:t xml:space="preserve">deberán ser solicitado por la Delegatura para la Protección de Datos Personales, la Dirección de Investigaciones de Protección de Datos Personales o el Grupo de </w:t>
      </w:r>
      <w:r w:rsidRPr="00CD4733">
        <w:rPr>
          <w:rFonts w:ascii="Verdana" w:hAnsi="Verdana" w:cs="Arial"/>
          <w:color w:val="222222"/>
          <w:szCs w:val="22"/>
        </w:rPr>
        <w:lastRenderedPageBreak/>
        <w:t xml:space="preserve">Trabajo de Investigaciones Administrativas, al </w:t>
      </w:r>
      <w:r w:rsidR="00662534" w:rsidRPr="00CD4733">
        <w:rPr>
          <w:rFonts w:ascii="Verdana" w:hAnsi="Verdana" w:cs="Arial"/>
          <w:color w:val="222222"/>
          <w:szCs w:val="22"/>
        </w:rPr>
        <w:t>funcionario</w:t>
      </w:r>
      <w:r w:rsidR="002307A9" w:rsidRPr="00CD4733">
        <w:rPr>
          <w:rFonts w:ascii="Verdana" w:hAnsi="Verdana" w:cs="Arial"/>
          <w:color w:val="222222"/>
          <w:szCs w:val="22"/>
        </w:rPr>
        <w:t xml:space="preserve"> o contratista </w:t>
      </w:r>
      <w:r w:rsidRPr="00CD4733">
        <w:rPr>
          <w:rFonts w:ascii="Verdana" w:hAnsi="Verdana" w:cs="Arial"/>
          <w:color w:val="222222"/>
          <w:szCs w:val="22"/>
        </w:rPr>
        <w:t>del laboratorio forense, el designado radicara un informe técnico co</w:t>
      </w:r>
      <w:r w:rsidRPr="00CD4733">
        <w:rPr>
          <w:rFonts w:ascii="Verdana" w:hAnsi="Verdana" w:cs="Arial"/>
          <w:szCs w:val="22"/>
        </w:rPr>
        <w:t xml:space="preserve">n la actuación 359 </w:t>
      </w:r>
      <w:r w:rsidRPr="00CD4733">
        <w:rPr>
          <w:rFonts w:ascii="Verdana" w:hAnsi="Verdana" w:cs="Arial"/>
          <w:i/>
          <w:szCs w:val="22"/>
        </w:rPr>
        <w:t>“entrega de evaluación”</w:t>
      </w:r>
      <w:r w:rsidRPr="00CD4733">
        <w:rPr>
          <w:rFonts w:ascii="Verdana" w:hAnsi="Verdana" w:cs="Arial"/>
          <w:szCs w:val="22"/>
        </w:rPr>
        <w:t xml:space="preserve"> acompañado de los anexos necesarios.</w:t>
      </w:r>
    </w:p>
    <w:p w14:paraId="01A4FF20" w14:textId="77777777" w:rsidR="00DD3859" w:rsidRPr="00CD4733" w:rsidRDefault="00DD3859" w:rsidP="00D504E8">
      <w:pPr>
        <w:pStyle w:val="m5837059714772749250gmail-msonormal"/>
        <w:shd w:val="clear" w:color="auto" w:fill="FFFFFF"/>
        <w:spacing w:before="0" w:beforeAutospacing="0" w:after="0" w:afterAutospacing="0"/>
        <w:jc w:val="both"/>
        <w:rPr>
          <w:rFonts w:ascii="Verdana" w:hAnsi="Verdana" w:cs="Arial"/>
          <w:szCs w:val="22"/>
        </w:rPr>
      </w:pPr>
    </w:p>
    <w:p w14:paraId="31DC16CA" w14:textId="20B51301" w:rsidR="00DD3859" w:rsidRPr="00CD4733" w:rsidRDefault="00DD3859" w:rsidP="00D504E8">
      <w:pPr>
        <w:pStyle w:val="m5837059714772749250gmail-msonormal"/>
        <w:shd w:val="clear" w:color="auto" w:fill="FFFFFF" w:themeFill="background1"/>
        <w:spacing w:before="0" w:beforeAutospacing="0" w:after="0" w:afterAutospacing="0"/>
        <w:jc w:val="both"/>
        <w:rPr>
          <w:rFonts w:ascii="Verdana" w:eastAsiaTheme="minorEastAsia" w:hAnsi="Verdana" w:cs="Arial"/>
          <w:szCs w:val="22"/>
          <w:lang w:eastAsia="en-US"/>
        </w:rPr>
      </w:pPr>
      <w:r w:rsidRPr="00CD4733">
        <w:rPr>
          <w:rFonts w:ascii="Verdana" w:hAnsi="Verdana" w:cs="Arial"/>
          <w:szCs w:val="22"/>
        </w:rPr>
        <w:t xml:space="preserve">Posteriormente será asignado al </w:t>
      </w:r>
      <w:r w:rsidR="00662534" w:rsidRPr="00CD4733">
        <w:rPr>
          <w:rFonts w:ascii="Verdana" w:hAnsi="Verdana" w:cs="Arial"/>
          <w:szCs w:val="22"/>
        </w:rPr>
        <w:t>funcionario</w:t>
      </w:r>
      <w:r w:rsidR="002307A9" w:rsidRPr="00CD4733">
        <w:rPr>
          <w:rFonts w:ascii="Verdana" w:hAnsi="Verdana" w:cs="Arial"/>
          <w:szCs w:val="22"/>
        </w:rPr>
        <w:t xml:space="preserve"> o contratista </w:t>
      </w:r>
      <w:r w:rsidRPr="00CD4733">
        <w:rPr>
          <w:rFonts w:ascii="Verdana" w:hAnsi="Verdana" w:cs="Arial"/>
          <w:szCs w:val="22"/>
        </w:rPr>
        <w:t xml:space="preserve">del Grupo de Trabajo de Investigaciones Administrativas para que efectúe la evaluación jurídica correspondiente y quien podrá requerir información, proferir un archivo o impartir una orden. En caso de requerir información adicional mediante la actuación 456 “solicitud de información” se tendrá que esperar la respuesta correspondiente para proceder con su análisis jurídico, posteriormente solicitar al </w:t>
      </w:r>
      <w:r w:rsidR="00662534" w:rsidRPr="00CD4733">
        <w:rPr>
          <w:rFonts w:ascii="Verdana" w:hAnsi="Verdana" w:cs="Arial"/>
          <w:szCs w:val="22"/>
        </w:rPr>
        <w:t>funcionario</w:t>
      </w:r>
      <w:r w:rsidR="002307A9" w:rsidRPr="00CD4733">
        <w:rPr>
          <w:rFonts w:ascii="Verdana" w:hAnsi="Verdana" w:cs="Arial"/>
          <w:szCs w:val="22"/>
        </w:rPr>
        <w:t xml:space="preserve"> o contratista </w:t>
      </w:r>
      <w:r w:rsidRPr="00CD4733">
        <w:rPr>
          <w:rFonts w:ascii="Verdana" w:hAnsi="Verdana" w:cs="Arial"/>
          <w:szCs w:val="22"/>
        </w:rPr>
        <w:t>el Laboratorio Forense un nuevo análisis técnico de ser necesario y adoptar la decisión pertinente en los términos del párrafo anterior. Si vencido el término (el cual habrá de señalarse en el requerimiento) no es radicada una respuesta, nuevamente se reitera el requerimiento o se iniciará la investigación correspondiente, según el criterio jurídico.</w:t>
      </w:r>
    </w:p>
    <w:p w14:paraId="636304A5" w14:textId="77777777" w:rsidR="00DD3859" w:rsidRPr="00CD4733" w:rsidRDefault="00DD3859" w:rsidP="00D504E8">
      <w:pPr>
        <w:pStyle w:val="m5837059714772749250gmail-msonormal"/>
        <w:shd w:val="clear" w:color="auto" w:fill="FFFFFF"/>
        <w:spacing w:before="0" w:beforeAutospacing="0" w:after="0" w:afterAutospacing="0"/>
        <w:jc w:val="both"/>
        <w:rPr>
          <w:rFonts w:ascii="Verdana" w:hAnsi="Verdana" w:cs="Arial"/>
          <w:color w:val="222222"/>
          <w:szCs w:val="22"/>
        </w:rPr>
      </w:pPr>
    </w:p>
    <w:p w14:paraId="68B61B4C" w14:textId="72D34F2D" w:rsidR="00DD3859" w:rsidRPr="00CD4733" w:rsidRDefault="00DD3859" w:rsidP="00D504E8">
      <w:pPr>
        <w:pStyle w:val="m5837059714772749250gmail-msonormal"/>
        <w:shd w:val="clear" w:color="auto" w:fill="FFFFFF" w:themeFill="background1"/>
        <w:spacing w:before="0" w:beforeAutospacing="0" w:after="0" w:afterAutospacing="0"/>
        <w:jc w:val="both"/>
        <w:rPr>
          <w:rFonts w:ascii="Verdana" w:hAnsi="Verdana" w:cs="Arial"/>
          <w:color w:val="222222"/>
          <w:szCs w:val="22"/>
        </w:rPr>
      </w:pPr>
      <w:r w:rsidRPr="00CD4733">
        <w:rPr>
          <w:rFonts w:ascii="Verdana" w:hAnsi="Verdana" w:cs="Arial"/>
          <w:color w:val="222222"/>
          <w:szCs w:val="22"/>
        </w:rPr>
        <w:t xml:space="preserve">Si la respuesta 444 “Respuesta Requerimiento” después del análisis jurídico demanda un nuevo análisis técnico este habrá de asignarse nuevamente al </w:t>
      </w:r>
      <w:r w:rsidR="00A175FF" w:rsidRPr="00CD4733">
        <w:rPr>
          <w:rFonts w:ascii="Verdana" w:hAnsi="Verdana" w:cs="Arial"/>
          <w:szCs w:val="22"/>
        </w:rPr>
        <w:t>funcionario</w:t>
      </w:r>
      <w:r w:rsidR="002307A9" w:rsidRPr="00CD4733">
        <w:rPr>
          <w:rFonts w:ascii="Verdana" w:hAnsi="Verdana" w:cs="Arial"/>
          <w:szCs w:val="22"/>
        </w:rPr>
        <w:t xml:space="preserve"> o contratista </w:t>
      </w:r>
      <w:r w:rsidRPr="00CD4733">
        <w:rPr>
          <w:rFonts w:ascii="Verdana" w:hAnsi="Verdana" w:cs="Arial"/>
          <w:szCs w:val="22"/>
        </w:rPr>
        <w:t>el Laboratorio Forense</w:t>
      </w:r>
      <w:r w:rsidRPr="00CD4733">
        <w:rPr>
          <w:rFonts w:ascii="Verdana" w:hAnsi="Verdana" w:cs="Arial"/>
          <w:color w:val="222222"/>
          <w:szCs w:val="22"/>
        </w:rPr>
        <w:t xml:space="preserve">; hecho esto se levantará un segundo informe técnico, que será radicado con la actuación </w:t>
      </w:r>
      <w:r w:rsidRPr="00CD4733">
        <w:rPr>
          <w:rFonts w:ascii="Verdana" w:hAnsi="Verdana" w:cs="Arial"/>
          <w:szCs w:val="22"/>
        </w:rPr>
        <w:t>359 “entrega de evaluación”</w:t>
      </w:r>
      <w:r w:rsidRPr="00CD4733">
        <w:rPr>
          <w:rFonts w:ascii="Verdana" w:hAnsi="Verdana" w:cs="Arial"/>
          <w:color w:val="222222"/>
          <w:szCs w:val="22"/>
        </w:rPr>
        <w:t xml:space="preserve">, luego de lo cual </w:t>
      </w:r>
      <w:r w:rsidRPr="00CD4733">
        <w:rPr>
          <w:rFonts w:ascii="Verdana" w:hAnsi="Verdana" w:cs="Arial"/>
          <w:szCs w:val="22"/>
        </w:rPr>
        <w:t xml:space="preserve">el </w:t>
      </w:r>
      <w:r w:rsidR="004D1BBB" w:rsidRPr="00CD4733">
        <w:rPr>
          <w:rFonts w:ascii="Verdana" w:hAnsi="Verdana" w:cs="Arial"/>
          <w:szCs w:val="22"/>
        </w:rPr>
        <w:t>funcionario</w:t>
      </w:r>
      <w:r w:rsidR="002307A9" w:rsidRPr="00CD4733">
        <w:rPr>
          <w:rFonts w:ascii="Verdana" w:hAnsi="Verdana" w:cs="Arial"/>
          <w:szCs w:val="22"/>
        </w:rPr>
        <w:t xml:space="preserve"> o contratista </w:t>
      </w:r>
      <w:r w:rsidRPr="00CD4733">
        <w:rPr>
          <w:rFonts w:ascii="Verdana" w:hAnsi="Verdana" w:cs="Arial"/>
          <w:szCs w:val="22"/>
        </w:rPr>
        <w:t xml:space="preserve">del Grupo de Investigaciones Administrativas </w:t>
      </w:r>
      <w:r w:rsidRPr="00CD4733">
        <w:rPr>
          <w:rFonts w:ascii="Verdana" w:hAnsi="Verdana" w:cs="Arial"/>
          <w:color w:val="222222"/>
          <w:szCs w:val="22"/>
        </w:rPr>
        <w:t xml:space="preserve">adelantará la evaluación jurídica con los respectivos antecedentes. El </w:t>
      </w:r>
      <w:r w:rsidR="128B088F" w:rsidRPr="00CD4733">
        <w:rPr>
          <w:rFonts w:ascii="Verdana" w:hAnsi="Verdana" w:cs="Arial"/>
          <w:color w:val="222222"/>
          <w:szCs w:val="22"/>
        </w:rPr>
        <w:t>funcionario</w:t>
      </w:r>
      <w:r w:rsidR="79DBBBE0" w:rsidRPr="00CD4733">
        <w:rPr>
          <w:rFonts w:ascii="Verdana" w:hAnsi="Verdana" w:cs="Arial"/>
          <w:color w:val="222222"/>
          <w:szCs w:val="22"/>
        </w:rPr>
        <w:t xml:space="preserve"> </w:t>
      </w:r>
      <w:r w:rsidR="3AC0E8C0" w:rsidRPr="00CD4733">
        <w:rPr>
          <w:rFonts w:ascii="Verdana" w:hAnsi="Verdana" w:cs="Arial"/>
          <w:color w:val="222222"/>
          <w:szCs w:val="22"/>
        </w:rPr>
        <w:t>o contratista</w:t>
      </w:r>
      <w:r w:rsidRPr="00CD4733">
        <w:rPr>
          <w:rFonts w:ascii="Verdana" w:hAnsi="Verdana" w:cs="Arial"/>
          <w:color w:val="222222"/>
          <w:szCs w:val="22"/>
        </w:rPr>
        <w:t xml:space="preserve"> designado </w:t>
      </w:r>
      <w:r w:rsidR="10B6CACC" w:rsidRPr="00CD4733">
        <w:rPr>
          <w:rFonts w:ascii="Verdana" w:hAnsi="Verdana" w:cs="Arial"/>
          <w:color w:val="222222"/>
          <w:szCs w:val="22"/>
        </w:rPr>
        <w:t>proyectará una decisión para firma del Director</w:t>
      </w:r>
      <w:r w:rsidR="008A4105">
        <w:rPr>
          <w:rFonts w:ascii="Verdana" w:hAnsi="Verdana" w:cs="Arial"/>
          <w:color w:val="222222"/>
          <w:szCs w:val="22"/>
        </w:rPr>
        <w:t xml:space="preserve"> (a)</w:t>
      </w:r>
      <w:r w:rsidR="10B6CACC" w:rsidRPr="00CD4733">
        <w:rPr>
          <w:rFonts w:ascii="Verdana" w:hAnsi="Verdana" w:cs="Arial"/>
          <w:color w:val="222222"/>
          <w:szCs w:val="22"/>
        </w:rPr>
        <w:t xml:space="preserve"> de </w:t>
      </w:r>
      <w:r w:rsidR="45411F17" w:rsidRPr="00CD4733">
        <w:rPr>
          <w:rFonts w:ascii="Verdana" w:hAnsi="Verdana" w:cs="Arial"/>
          <w:color w:val="222222"/>
          <w:szCs w:val="22"/>
        </w:rPr>
        <w:t>Investigaciones de Protección de Datos Personales</w:t>
      </w:r>
      <w:r w:rsidR="081416C6" w:rsidRPr="00CD4733">
        <w:rPr>
          <w:rFonts w:ascii="Verdana" w:hAnsi="Verdana" w:cs="Arial"/>
          <w:color w:val="222222"/>
          <w:szCs w:val="22"/>
        </w:rPr>
        <w:t xml:space="preserve">. </w:t>
      </w:r>
    </w:p>
    <w:p w14:paraId="2D42239A" w14:textId="77777777" w:rsidR="00DD3859" w:rsidRPr="00CD4733" w:rsidRDefault="00DD3859" w:rsidP="00D504E8">
      <w:pPr>
        <w:pStyle w:val="m5837059714772749250gmail-msonormal"/>
        <w:shd w:val="clear" w:color="auto" w:fill="FFFFFF"/>
        <w:spacing w:before="0" w:beforeAutospacing="0" w:after="0" w:afterAutospacing="0"/>
        <w:jc w:val="both"/>
        <w:rPr>
          <w:rFonts w:ascii="Verdana" w:hAnsi="Verdana" w:cs="Arial"/>
          <w:color w:val="222222"/>
          <w:szCs w:val="22"/>
        </w:rPr>
      </w:pPr>
    </w:p>
    <w:p w14:paraId="5D5CA17C" w14:textId="0E469B4A" w:rsidR="00DD3859" w:rsidRPr="00CD4733" w:rsidRDefault="0098235C" w:rsidP="00493DFD">
      <w:pPr>
        <w:pStyle w:val="Ttulo3"/>
      </w:pPr>
      <w:bookmarkStart w:id="850" w:name="_Toc181844980"/>
      <w:bookmarkStart w:id="851" w:name="_Hlk121321289"/>
      <w:r w:rsidRPr="00CD4733">
        <w:t>7.1.5</w:t>
      </w:r>
      <w:r w:rsidRPr="00CD4733">
        <w:tab/>
      </w:r>
      <w:r w:rsidR="00DD3859" w:rsidRPr="00CD4733">
        <w:t>Adelantar práctica de visita administrativa de oficio</w:t>
      </w:r>
      <w:bookmarkEnd w:id="850"/>
      <w:r w:rsidR="00DD3859" w:rsidRPr="00CD4733">
        <w:t xml:space="preserve"> </w:t>
      </w:r>
    </w:p>
    <w:bookmarkEnd w:id="851"/>
    <w:p w14:paraId="45AC0A62" w14:textId="77777777" w:rsidR="00DD3859" w:rsidRPr="00CD4733" w:rsidRDefault="00DD3859" w:rsidP="00D504E8">
      <w:pPr>
        <w:pStyle w:val="Lista2"/>
        <w:tabs>
          <w:tab w:val="left" w:pos="709"/>
          <w:tab w:val="left" w:pos="851"/>
        </w:tabs>
        <w:ind w:left="0" w:firstLine="0"/>
        <w:rPr>
          <w:rFonts w:cs="Arial"/>
        </w:rPr>
      </w:pPr>
    </w:p>
    <w:p w14:paraId="74172080" w14:textId="72C1DD5B" w:rsidR="00DD3859" w:rsidRPr="00CD4733" w:rsidRDefault="00DD3859" w:rsidP="00D504E8">
      <w:pPr>
        <w:pStyle w:val="Textoindependienteprimerasangra2"/>
        <w:ind w:left="0" w:firstLine="0"/>
        <w:rPr>
          <w:rFonts w:cs="Arial"/>
        </w:rPr>
      </w:pPr>
      <w:r w:rsidRPr="00CD4733">
        <w:rPr>
          <w:rFonts w:cs="Arial"/>
        </w:rPr>
        <w:t xml:space="preserve">En los casos en los que la investigación inicie con una visita administrativa la Coordinación del Grupo de Investigaciones Administrativas tendrá que conformar el equipo de trabajo y designar un </w:t>
      </w:r>
      <w:r w:rsidRPr="00CD4733">
        <w:rPr>
          <w:rFonts w:cs="Arial"/>
          <w:i/>
          <w:iCs/>
        </w:rPr>
        <w:t>“líder”</w:t>
      </w:r>
      <w:r w:rsidRPr="00CD4733">
        <w:rPr>
          <w:rFonts w:cs="Arial"/>
        </w:rPr>
        <w:t xml:space="preserve"> quien coordinará todo lo pertinente para la elaboración del </w:t>
      </w:r>
      <w:r w:rsidRPr="00CD4733">
        <w:rPr>
          <w:rFonts w:eastAsia="Arial" w:cs="Arial"/>
        </w:rPr>
        <w:t xml:space="preserve">instructivo de visitas administrativas de datos personales </w:t>
      </w:r>
      <w:r w:rsidRPr="00CD4733">
        <w:rPr>
          <w:rFonts w:cs="Arial"/>
        </w:rPr>
        <w:t>PD01-I02, y ejecución del mismo con el fin de establecer objetivos y roles en la práctica de la visitas y solicitudes de Informática Forense.</w:t>
      </w:r>
    </w:p>
    <w:p w14:paraId="3646B29B" w14:textId="77777777" w:rsidR="00DD3859" w:rsidRPr="00CD4733" w:rsidRDefault="00DD3859" w:rsidP="00D504E8">
      <w:pPr>
        <w:pStyle w:val="Textoindependienteprimerasangra2"/>
        <w:ind w:left="0" w:firstLine="0"/>
        <w:rPr>
          <w:rFonts w:cs="Arial"/>
        </w:rPr>
      </w:pPr>
    </w:p>
    <w:p w14:paraId="513EB18F" w14:textId="30EF6474" w:rsidR="00DD3859" w:rsidRPr="00CD4733" w:rsidRDefault="00DD3859" w:rsidP="00D504E8">
      <w:pPr>
        <w:pStyle w:val="Textoindependienteprimerasangra2"/>
        <w:ind w:left="0" w:firstLine="0"/>
        <w:rPr>
          <w:rFonts w:cs="Arial"/>
        </w:rPr>
      </w:pPr>
      <w:r w:rsidRPr="00CD4733">
        <w:rPr>
          <w:rFonts w:cs="Arial"/>
        </w:rPr>
        <w:t xml:space="preserve">Posteriormente se realizará una reunión con el </w:t>
      </w:r>
      <w:r w:rsidR="72F48FCC" w:rsidRPr="00CD4733">
        <w:rPr>
          <w:rFonts w:cs="Arial"/>
        </w:rPr>
        <w:t xml:space="preserve">Director(a) de Investigaciones de protección de datos personales y el </w:t>
      </w:r>
      <w:r w:rsidRPr="00CD4733">
        <w:rPr>
          <w:rFonts w:cs="Arial"/>
        </w:rPr>
        <w:t xml:space="preserve">Coordinador(a) del Grupo de Trabajo Investigaciones Administrativas con el fin de darle a conocer el cronograma a seguir dentro de la visita y de hacer los ajustes que se consideren pertinentes.   </w:t>
      </w:r>
    </w:p>
    <w:p w14:paraId="6D2E9F33" w14:textId="77777777" w:rsidR="00DD3859" w:rsidRPr="00CD4733" w:rsidRDefault="00DD3859" w:rsidP="00D504E8">
      <w:pPr>
        <w:pStyle w:val="Textoindependienteprimerasangra2"/>
        <w:ind w:left="0" w:firstLine="0"/>
        <w:rPr>
          <w:rFonts w:cs="Arial"/>
        </w:rPr>
      </w:pPr>
    </w:p>
    <w:p w14:paraId="309E6914" w14:textId="77777777" w:rsidR="00DD3859" w:rsidRPr="00CD4733" w:rsidRDefault="00DD3859" w:rsidP="00D504E8">
      <w:pPr>
        <w:pStyle w:val="Textoindependienteprimerasangra2"/>
        <w:ind w:left="0" w:firstLine="0"/>
        <w:rPr>
          <w:rFonts w:cs="Arial"/>
        </w:rPr>
      </w:pPr>
      <w:r w:rsidRPr="00CD4733">
        <w:rPr>
          <w:rFonts w:cs="Arial"/>
        </w:rPr>
        <w:t xml:space="preserve">Acto seguido, el </w:t>
      </w:r>
      <w:r w:rsidRPr="00CD4733">
        <w:rPr>
          <w:rFonts w:cs="Arial"/>
          <w:i/>
        </w:rPr>
        <w:t>“líder”</w:t>
      </w:r>
      <w:r w:rsidRPr="00CD4733">
        <w:rPr>
          <w:rFonts w:cs="Arial"/>
        </w:rPr>
        <w:t xml:space="preserve"> debe radicar la correspondiente credencial de inspección con el Trámite 384 </w:t>
      </w:r>
      <w:r w:rsidRPr="00CD4733">
        <w:rPr>
          <w:rFonts w:cs="Arial"/>
          <w:i/>
        </w:rPr>
        <w:t>“Protección de Datos Personales”</w:t>
      </w:r>
      <w:r w:rsidRPr="00CD4733">
        <w:rPr>
          <w:rFonts w:cs="Arial"/>
        </w:rPr>
        <w:t xml:space="preserve">, el Evento 331 </w:t>
      </w:r>
      <w:r w:rsidRPr="00CD4733">
        <w:rPr>
          <w:rFonts w:cs="Arial"/>
          <w:i/>
        </w:rPr>
        <w:t xml:space="preserve">“Práctica de pruebas” </w:t>
      </w:r>
      <w:r w:rsidRPr="00CD4733">
        <w:rPr>
          <w:rFonts w:cs="Arial"/>
        </w:rPr>
        <w:t xml:space="preserve">y la Actuación 663 </w:t>
      </w:r>
      <w:r w:rsidRPr="00CD4733">
        <w:rPr>
          <w:rFonts w:cs="Arial"/>
          <w:i/>
        </w:rPr>
        <w:t>“Credencial de Inspección de oficio”</w:t>
      </w:r>
      <w:r w:rsidRPr="00CD4733">
        <w:rPr>
          <w:rFonts w:cs="Arial"/>
        </w:rPr>
        <w:t>.</w:t>
      </w:r>
    </w:p>
    <w:p w14:paraId="4832005A" w14:textId="77777777" w:rsidR="00DD3859" w:rsidRPr="00CD4733" w:rsidRDefault="00DD3859" w:rsidP="00D504E8">
      <w:pPr>
        <w:pStyle w:val="Textoindependienteprimerasangra2"/>
        <w:ind w:left="0" w:firstLine="0"/>
        <w:rPr>
          <w:rFonts w:cs="Arial"/>
        </w:rPr>
      </w:pPr>
    </w:p>
    <w:p w14:paraId="41445F9A" w14:textId="091D2256" w:rsidR="00DD3859" w:rsidRPr="00CD4733" w:rsidRDefault="00DD3859" w:rsidP="00D504E8">
      <w:pPr>
        <w:tabs>
          <w:tab w:val="left" w:pos="851"/>
        </w:tabs>
        <w:rPr>
          <w:rFonts w:cs="Arial"/>
        </w:rPr>
      </w:pPr>
      <w:r w:rsidRPr="00CD4733">
        <w:rPr>
          <w:rFonts w:cs="Arial"/>
        </w:rPr>
        <w:lastRenderedPageBreak/>
        <w:t xml:space="preserve">A efectos de conocer el paso a paso que habrá de seguirse con posterioridad a la radicación de la credencial de inspección los </w:t>
      </w:r>
      <w:r w:rsidR="128B088F" w:rsidRPr="00CD4733">
        <w:rPr>
          <w:rFonts w:cs="Arial"/>
        </w:rPr>
        <w:t>funcionarios</w:t>
      </w:r>
      <w:r w:rsidR="007A6012" w:rsidRPr="00CD4733">
        <w:rPr>
          <w:rFonts w:cs="Arial"/>
        </w:rPr>
        <w:t xml:space="preserve"> o contratista</w:t>
      </w:r>
      <w:r w:rsidRPr="00CD4733">
        <w:rPr>
          <w:rFonts w:cs="Arial"/>
        </w:rPr>
        <w:t xml:space="preserve">s que conforman el equipo de visitas deben remitirse al instructivo de visitas aprobado por el Director(a) de Investigaciones de Protección de Datos Personales </w:t>
      </w:r>
      <w:r w:rsidRPr="00CD4733">
        <w:rPr>
          <w:rFonts w:eastAsia="Arial" w:cs="Arial"/>
        </w:rPr>
        <w:t xml:space="preserve">instructivo de visitas administrativas de datos personales </w:t>
      </w:r>
      <w:r w:rsidRPr="00CD4733">
        <w:rPr>
          <w:rFonts w:cs="Arial"/>
        </w:rPr>
        <w:t xml:space="preserve">PD01-I02. </w:t>
      </w:r>
    </w:p>
    <w:p w14:paraId="771467CA" w14:textId="77777777" w:rsidR="00DD3859" w:rsidRPr="00CD4733" w:rsidRDefault="00DD3859" w:rsidP="00D504E8">
      <w:pPr>
        <w:pStyle w:val="Textoindependienteprimerasangra2"/>
        <w:ind w:left="0" w:firstLine="0"/>
        <w:rPr>
          <w:rFonts w:cs="Arial"/>
        </w:rPr>
      </w:pPr>
    </w:p>
    <w:p w14:paraId="64DEB035" w14:textId="45CB654D" w:rsidR="00DD3859" w:rsidRPr="00CD4733" w:rsidRDefault="00DD3859" w:rsidP="00D504E8">
      <w:pPr>
        <w:pStyle w:val="Textoindependienteprimerasangra2"/>
        <w:ind w:left="0" w:firstLine="0"/>
        <w:rPr>
          <w:rFonts w:cs="Arial"/>
          <w:i/>
          <w:iCs/>
        </w:rPr>
      </w:pPr>
      <w:r w:rsidRPr="00CD4733">
        <w:rPr>
          <w:rFonts w:cs="Arial"/>
        </w:rPr>
        <w:t xml:space="preserve">Una vez se practica la diligencia administrativa y levantada el Acta de Visita, esta debe ser radicada junto con sus anexos por el </w:t>
      </w:r>
      <w:r w:rsidR="00662534" w:rsidRPr="00CD4733">
        <w:rPr>
          <w:rFonts w:cs="Arial"/>
        </w:rPr>
        <w:t>funcionario</w:t>
      </w:r>
      <w:r w:rsidR="002307A9" w:rsidRPr="00CD4733">
        <w:rPr>
          <w:rFonts w:cs="Arial"/>
        </w:rPr>
        <w:t xml:space="preserve"> o contratista </w:t>
      </w:r>
      <w:r w:rsidRPr="00CD4733">
        <w:rPr>
          <w:rFonts w:cs="Arial"/>
        </w:rPr>
        <w:t xml:space="preserve">encargado a instancias del Grupo de Gestión Documental y Recursos Físicos, mediante la Actuación 840 </w:t>
      </w:r>
      <w:r w:rsidRPr="00CD4733">
        <w:rPr>
          <w:rFonts w:cs="Arial"/>
          <w:i/>
          <w:iCs/>
        </w:rPr>
        <w:t xml:space="preserve">“Acta”. </w:t>
      </w:r>
    </w:p>
    <w:p w14:paraId="4E1ADCF6" w14:textId="77777777" w:rsidR="00DD3859" w:rsidRPr="00CD4733" w:rsidRDefault="00DD3859" w:rsidP="00D504E8">
      <w:pPr>
        <w:pStyle w:val="Textoindependienteprimerasangra2"/>
        <w:ind w:left="0" w:firstLine="0"/>
        <w:rPr>
          <w:rFonts w:cs="Arial"/>
          <w:i/>
        </w:rPr>
      </w:pPr>
    </w:p>
    <w:p w14:paraId="779B9EEF" w14:textId="2F91650A" w:rsidR="00DD3859" w:rsidRPr="00CD4733" w:rsidRDefault="00DD3859" w:rsidP="00D504E8">
      <w:pPr>
        <w:pStyle w:val="Textoindependienteprimerasangra2"/>
        <w:ind w:left="0" w:firstLine="0"/>
        <w:rPr>
          <w:rFonts w:cs="Arial"/>
        </w:rPr>
      </w:pPr>
      <w:r w:rsidRPr="00CD4733">
        <w:rPr>
          <w:rFonts w:cs="Arial"/>
        </w:rPr>
        <w:t xml:space="preserve">Así, cuando el </w:t>
      </w:r>
      <w:r w:rsidR="008A4105">
        <w:rPr>
          <w:rFonts w:cs="Arial"/>
        </w:rPr>
        <w:t>f</w:t>
      </w:r>
      <w:r w:rsidR="002307A9" w:rsidRPr="00CD4733">
        <w:rPr>
          <w:rFonts w:cs="Arial"/>
        </w:rPr>
        <w:t xml:space="preserve">uncionario o contratista </w:t>
      </w:r>
      <w:r w:rsidRPr="00CD4733">
        <w:rPr>
          <w:rFonts w:cs="Arial"/>
        </w:rPr>
        <w:t xml:space="preserve">asignado al caso haya analizado y evaluado la documentación recolectada en desarrollo de la visita de inspección, elaborará el Informe de Visita, el cual debe radicar a instancias del Grupo de Gestión Documental y Recursos Físicos bajo la Actuación 374 </w:t>
      </w:r>
      <w:r w:rsidRPr="00CD4733">
        <w:rPr>
          <w:rFonts w:cs="Arial"/>
          <w:i/>
          <w:iCs/>
        </w:rPr>
        <w:t xml:space="preserve">“Informe de Visita” y </w:t>
      </w:r>
      <w:r w:rsidRPr="00CD4733">
        <w:rPr>
          <w:rFonts w:cs="Arial"/>
        </w:rPr>
        <w:t xml:space="preserve">presentarlo a la Dirección de Investigaciones de Protección de Datos Personales para su correspondiente evaluación y decisión de iniciar o no una investigación administrativa de carácter sancionatoria y proceder conforme a las etapas </w:t>
      </w:r>
      <w:r w:rsidRPr="00CD4733">
        <w:rPr>
          <w:rFonts w:cs="Arial"/>
        </w:rPr>
        <w:fldChar w:fldCharType="begin"/>
      </w:r>
      <w:r w:rsidRPr="00CD4733">
        <w:rPr>
          <w:rFonts w:cs="Arial"/>
        </w:rPr>
        <w:instrText xml:space="preserve"> REF _Ref13237104 \r \h  \* MERGEFORMAT </w:instrText>
      </w:r>
      <w:r w:rsidRPr="00CD4733">
        <w:rPr>
          <w:rFonts w:cs="Arial"/>
        </w:rPr>
      </w:r>
      <w:r w:rsidRPr="00CD4733">
        <w:rPr>
          <w:rFonts w:cs="Arial"/>
        </w:rPr>
        <w:fldChar w:fldCharType="separate"/>
      </w:r>
      <w:r w:rsidRPr="00CD4733">
        <w:rPr>
          <w:rFonts w:cs="Arial"/>
        </w:rPr>
        <w:t>7.1</w:t>
      </w:r>
      <w:r w:rsidRPr="00CD4733">
        <w:rPr>
          <w:rFonts w:cs="Arial"/>
        </w:rPr>
        <w:fldChar w:fldCharType="end"/>
      </w:r>
      <w:r w:rsidRPr="00CD4733">
        <w:rPr>
          <w:rFonts w:cs="Arial"/>
        </w:rPr>
        <w:t xml:space="preserve"> a </w:t>
      </w:r>
      <w:r w:rsidRPr="00CD4733">
        <w:rPr>
          <w:rFonts w:cs="Arial"/>
        </w:rPr>
        <w:fldChar w:fldCharType="begin"/>
      </w:r>
      <w:r w:rsidRPr="00CD4733">
        <w:rPr>
          <w:rFonts w:cs="Arial"/>
        </w:rPr>
        <w:instrText xml:space="preserve"> REF _Ref13237124 \r \h  \* MERGEFORMAT </w:instrText>
      </w:r>
      <w:r w:rsidRPr="00CD4733">
        <w:rPr>
          <w:rFonts w:cs="Arial"/>
        </w:rPr>
      </w:r>
      <w:r w:rsidRPr="00CD4733">
        <w:rPr>
          <w:rFonts w:cs="Arial"/>
        </w:rPr>
        <w:fldChar w:fldCharType="separate"/>
      </w:r>
      <w:r w:rsidRPr="00CD4733">
        <w:rPr>
          <w:rFonts w:cs="Arial"/>
        </w:rPr>
        <w:t>7.4</w:t>
      </w:r>
      <w:r w:rsidRPr="00CD4733">
        <w:rPr>
          <w:rFonts w:cs="Arial"/>
        </w:rPr>
        <w:fldChar w:fldCharType="end"/>
      </w:r>
      <w:r w:rsidRPr="00CD4733">
        <w:rPr>
          <w:rFonts w:cs="Arial"/>
        </w:rPr>
        <w:t xml:space="preserve"> del presente procedimiento. En el transcurso de las cuales, si se considera pertinente se podrá realizar el traslado o la remisión de copias del caso a Entidades externas o autoridades competentes.</w:t>
      </w:r>
    </w:p>
    <w:p w14:paraId="282D214D" w14:textId="77777777" w:rsidR="00DD3859" w:rsidRPr="00CD4733" w:rsidRDefault="00DD3859" w:rsidP="00D504E8">
      <w:pPr>
        <w:pStyle w:val="Textoindependienteprimerasangra2"/>
        <w:ind w:left="0" w:firstLine="0"/>
        <w:rPr>
          <w:rFonts w:cs="Arial"/>
        </w:rPr>
      </w:pPr>
    </w:p>
    <w:p w14:paraId="742C16FC" w14:textId="4026D4BD" w:rsidR="00DD3859" w:rsidRPr="00CD4733" w:rsidRDefault="0098235C" w:rsidP="00493DFD">
      <w:pPr>
        <w:pStyle w:val="Ttulo3"/>
      </w:pPr>
      <w:bookmarkStart w:id="852" w:name="_Toc181844981"/>
      <w:r w:rsidRPr="00CD4733">
        <w:t>7.</w:t>
      </w:r>
      <w:r w:rsidR="008F5F04" w:rsidRPr="00CD4733">
        <w:t>1.6</w:t>
      </w:r>
      <w:r w:rsidR="008F5F04" w:rsidRPr="00CD4733">
        <w:tab/>
      </w:r>
      <w:r w:rsidR="00DD3859" w:rsidRPr="00CD4733">
        <w:t>Recibir informes de priorización y monitoreo del SISI</w:t>
      </w:r>
      <w:bookmarkEnd w:id="852"/>
      <w:r w:rsidR="00DD3859" w:rsidRPr="00CD4733">
        <w:t xml:space="preserve"> </w:t>
      </w:r>
    </w:p>
    <w:p w14:paraId="33C235FC" w14:textId="77777777" w:rsidR="00781B36" w:rsidRPr="00CD4733" w:rsidRDefault="00781B36" w:rsidP="00D504E8">
      <w:pPr>
        <w:pStyle w:val="Textoindependienteprimerasangra2"/>
        <w:ind w:left="0" w:firstLine="0"/>
        <w:rPr>
          <w:rFonts w:cs="Arial"/>
        </w:rPr>
      </w:pPr>
    </w:p>
    <w:p w14:paraId="2F73B670" w14:textId="5F0CCC31" w:rsidR="00DD3859" w:rsidRPr="00CD4733" w:rsidRDefault="00DD3859" w:rsidP="00D504E8">
      <w:pPr>
        <w:pStyle w:val="Textoindependienteprimerasangra2"/>
        <w:ind w:left="0" w:firstLine="0"/>
        <w:rPr>
          <w:rFonts w:cs="Arial"/>
        </w:rPr>
      </w:pPr>
      <w:r w:rsidRPr="00CD4733">
        <w:rPr>
          <w:rFonts w:cs="Arial"/>
        </w:rPr>
        <w:t xml:space="preserve">Se presenta cuando la Dirección de Investigaciones de Protección de Datos Personales solicita investigar presuntas conductas violatorias del Régimen general de Protección de Datos Personales a partir de los informes de priorización y monitoreo generados por el SISI para lo cual genera un radicado nuevo a través del Sistema de Trámites </w:t>
      </w:r>
      <w:r w:rsidRPr="00CD4733">
        <w:rPr>
          <w:rFonts w:eastAsia="Arial" w:cs="Arial"/>
        </w:rPr>
        <w:t>en la opción Radicación -&gt; Traslado/Cero papel</w:t>
      </w:r>
      <w:r w:rsidRPr="00CD4733">
        <w:rPr>
          <w:rFonts w:cs="Arial"/>
        </w:rPr>
        <w:t xml:space="preserve"> y realiza la solicitud bajo el perfil con Trámite 431, Evento 330 Actuación 706 </w:t>
      </w:r>
    </w:p>
    <w:p w14:paraId="052AA362" w14:textId="77777777" w:rsidR="00DD3859" w:rsidRPr="00CD4733" w:rsidRDefault="00DD3859" w:rsidP="00D504E8">
      <w:pPr>
        <w:pStyle w:val="Textoindependienteprimerasangra2"/>
        <w:ind w:left="0" w:firstLine="0"/>
        <w:rPr>
          <w:rFonts w:cs="Arial"/>
        </w:rPr>
      </w:pPr>
    </w:p>
    <w:p w14:paraId="4FCA9F06" w14:textId="2FEF39A1" w:rsidR="00DD3859" w:rsidRDefault="00DD3859" w:rsidP="00D504E8">
      <w:pPr>
        <w:pStyle w:val="Textoindependienteprimerasangra2"/>
        <w:ind w:left="0" w:firstLine="0"/>
        <w:rPr>
          <w:rFonts w:cs="Arial"/>
        </w:rPr>
      </w:pPr>
      <w:r w:rsidRPr="00CD4733">
        <w:rPr>
          <w:rFonts w:cs="Arial"/>
        </w:rPr>
        <w:t xml:space="preserve">Una vez recibidos los informes provenientes de la Dirección, el </w:t>
      </w:r>
      <w:r w:rsidR="00662534" w:rsidRPr="00CD4733">
        <w:rPr>
          <w:rFonts w:cs="Arial"/>
        </w:rPr>
        <w:t>funcionario</w:t>
      </w:r>
      <w:r w:rsidR="002307A9" w:rsidRPr="00CD4733">
        <w:rPr>
          <w:rFonts w:cs="Arial"/>
        </w:rPr>
        <w:t xml:space="preserve"> o contratista </w:t>
      </w:r>
      <w:r w:rsidRPr="00CD4733">
        <w:rPr>
          <w:rFonts w:cs="Arial"/>
        </w:rPr>
        <w:t>asignado en el Grupo de Trabajo de Investigaciones Administrativas imparte una orden administrativa a través del sistema GYNA, utilizando la plantilla previamente aprobada por la Dirección de Investigaciones de Protección de Datos Personales</w:t>
      </w:r>
      <w:r w:rsidR="1FAFD9E9" w:rsidRPr="00CD4733">
        <w:rPr>
          <w:rFonts w:cs="Arial"/>
        </w:rPr>
        <w:t>.</w:t>
      </w:r>
    </w:p>
    <w:p w14:paraId="65F16C14" w14:textId="77777777" w:rsidR="00FA6EB9" w:rsidRDefault="00FA6EB9" w:rsidP="00D504E8">
      <w:pPr>
        <w:pStyle w:val="Textoindependienteprimerasangra2"/>
        <w:ind w:left="0" w:firstLine="0"/>
        <w:rPr>
          <w:rFonts w:cs="Arial"/>
        </w:rPr>
      </w:pPr>
    </w:p>
    <w:p w14:paraId="219651BE" w14:textId="4FE1E1AA" w:rsidR="00411CC7" w:rsidRPr="00EC4739" w:rsidRDefault="00FA6EB9" w:rsidP="00411CC7">
      <w:pPr>
        <w:pStyle w:val="Ttulo3"/>
      </w:pPr>
      <w:bookmarkStart w:id="853" w:name="_Toc181844982"/>
      <w:r w:rsidRPr="00EC4739">
        <w:t>7.1.7</w:t>
      </w:r>
      <w:r w:rsidRPr="00EC4739">
        <w:tab/>
      </w:r>
      <w:r w:rsidR="00411CC7" w:rsidRPr="00EC4739">
        <w:t xml:space="preserve">Tramitar </w:t>
      </w:r>
      <w:r w:rsidR="006C2499" w:rsidRPr="00EC4739">
        <w:t>traslados</w:t>
      </w:r>
      <w:r w:rsidR="00411CC7" w:rsidRPr="00EC4739">
        <w:t xml:space="preserve"> </w:t>
      </w:r>
      <w:r w:rsidR="006C2499" w:rsidRPr="00EC4739">
        <w:t>por órdenes de bloqueo</w:t>
      </w:r>
      <w:bookmarkEnd w:id="853"/>
      <w:r w:rsidR="006C2499" w:rsidRPr="00EC4739">
        <w:t xml:space="preserve"> </w:t>
      </w:r>
    </w:p>
    <w:p w14:paraId="1ECABA2C" w14:textId="77777777" w:rsidR="00411CC7" w:rsidRPr="00EC4739" w:rsidRDefault="00411CC7" w:rsidP="00411CC7">
      <w:pPr>
        <w:tabs>
          <w:tab w:val="left" w:pos="709"/>
          <w:tab w:val="left" w:pos="851"/>
        </w:tabs>
        <w:rPr>
          <w:rFonts w:cs="Arial"/>
        </w:rPr>
      </w:pPr>
    </w:p>
    <w:p w14:paraId="06CFE810" w14:textId="1333A4C6" w:rsidR="00590AC3" w:rsidRPr="00EC4739" w:rsidRDefault="00411CC7" w:rsidP="00590AC3">
      <w:r w:rsidRPr="00EC4739">
        <w:rPr>
          <w:rFonts w:cs="Arial"/>
        </w:rPr>
        <w:t xml:space="preserve">Se presenta en aquellos eventos en </w:t>
      </w:r>
      <w:r w:rsidR="00124566" w:rsidRPr="00EC4739">
        <w:rPr>
          <w:rFonts w:cs="Arial"/>
        </w:rPr>
        <w:t xml:space="preserve">los </w:t>
      </w:r>
      <w:r w:rsidR="00590AC3" w:rsidRPr="00EC4739">
        <w:rPr>
          <w:rFonts w:cs="Arial"/>
        </w:rPr>
        <w:t>que,</w:t>
      </w:r>
      <w:r w:rsidR="00124566" w:rsidRPr="00EC4739">
        <w:rPr>
          <w:rFonts w:cs="Arial"/>
        </w:rPr>
        <w:t xml:space="preserve"> </w:t>
      </w:r>
      <w:r w:rsidR="00A57865" w:rsidRPr="00EC4739">
        <w:rPr>
          <w:rFonts w:cs="Arial"/>
        </w:rPr>
        <w:t xml:space="preserve">en virtud de una solicitud </w:t>
      </w:r>
      <w:r w:rsidR="00E42061" w:rsidRPr="00EC4739">
        <w:rPr>
          <w:rFonts w:cs="Arial"/>
        </w:rPr>
        <w:t xml:space="preserve">de </w:t>
      </w:r>
      <w:r w:rsidR="008A4105" w:rsidRPr="00EC4739">
        <w:rPr>
          <w:rFonts w:cs="Arial"/>
        </w:rPr>
        <w:t>b</w:t>
      </w:r>
      <w:r w:rsidR="00E42061" w:rsidRPr="00EC4739">
        <w:rPr>
          <w:rFonts w:cs="Arial"/>
        </w:rPr>
        <w:t>loqueo temporal</w:t>
      </w:r>
      <w:r w:rsidR="009E5380" w:rsidRPr="00EC4739">
        <w:rPr>
          <w:rFonts w:cs="Arial"/>
        </w:rPr>
        <w:t xml:space="preserve"> de datos personales</w:t>
      </w:r>
      <w:r w:rsidR="00080BA3" w:rsidRPr="00EC4739">
        <w:rPr>
          <w:rFonts w:cs="Arial"/>
        </w:rPr>
        <w:t>,</w:t>
      </w:r>
      <w:r w:rsidR="00E42061" w:rsidRPr="00EC4739">
        <w:rPr>
          <w:rFonts w:cs="Arial"/>
        </w:rPr>
        <w:t xml:space="preserve"> </w:t>
      </w:r>
      <w:r w:rsidR="00124566" w:rsidRPr="00EC4739">
        <w:rPr>
          <w:rFonts w:cs="Arial"/>
        </w:rPr>
        <w:t>el</w:t>
      </w:r>
      <w:r w:rsidR="00F34D17" w:rsidRPr="00EC4739">
        <w:t xml:space="preserve"> Superintendente Delegado para la Protección de Datos Personales</w:t>
      </w:r>
      <w:r w:rsidR="00F34D17" w:rsidRPr="00EC4739">
        <w:rPr>
          <w:rFonts w:cs="Arial"/>
        </w:rPr>
        <w:t xml:space="preserve"> </w:t>
      </w:r>
      <w:r w:rsidR="00C8018A" w:rsidRPr="00EC4739">
        <w:rPr>
          <w:rFonts w:cs="Arial"/>
        </w:rPr>
        <w:t xml:space="preserve">decide </w:t>
      </w:r>
      <w:r w:rsidR="009E5380" w:rsidRPr="00EC4739">
        <w:rPr>
          <w:rFonts w:cs="Arial"/>
        </w:rPr>
        <w:t xml:space="preserve">trasladar copia del expediente </w:t>
      </w:r>
      <w:r w:rsidR="00590AC3" w:rsidRPr="00EC4739">
        <w:t xml:space="preserve">a la </w:t>
      </w:r>
      <w:bookmarkStart w:id="854" w:name="_Hlk181844733"/>
      <w:r w:rsidR="00590AC3" w:rsidRPr="00EC4739">
        <w:t xml:space="preserve">Dirección de Investigaciones de Protección de Datos Personales </w:t>
      </w:r>
      <w:bookmarkEnd w:id="854"/>
      <w:r w:rsidR="00590AC3" w:rsidRPr="00EC4739">
        <w:t xml:space="preserve">para determinar </w:t>
      </w:r>
      <w:r w:rsidR="00216983" w:rsidRPr="00EC4739">
        <w:t xml:space="preserve">si </w:t>
      </w:r>
      <w:r w:rsidR="00590AC3" w:rsidRPr="00EC4739">
        <w:t>existe mérito o no para iniciar una actuación de carácter sancionatorio.</w:t>
      </w:r>
    </w:p>
    <w:p w14:paraId="6CA6EAB3" w14:textId="77777777" w:rsidR="00411CC7" w:rsidRPr="00EC4739" w:rsidRDefault="00411CC7" w:rsidP="00411CC7">
      <w:pPr>
        <w:rPr>
          <w:rFonts w:cs="Arial"/>
        </w:rPr>
      </w:pPr>
    </w:p>
    <w:p w14:paraId="6319BEB1" w14:textId="24445C20" w:rsidR="00F51996" w:rsidRPr="00EC4739" w:rsidRDefault="00411CC7" w:rsidP="00EC4739">
      <w:pPr>
        <w:rPr>
          <w:rFonts w:cs="Arial"/>
        </w:rPr>
      </w:pPr>
      <w:r w:rsidRPr="00EC4739">
        <w:rPr>
          <w:rFonts w:cs="Arial"/>
        </w:rPr>
        <w:t>Para estos casos,</w:t>
      </w:r>
      <w:r w:rsidR="00E10BE8" w:rsidRPr="00EC4739">
        <w:rPr>
          <w:rFonts w:cs="Arial"/>
        </w:rPr>
        <w:t xml:space="preserve"> b</w:t>
      </w:r>
      <w:r w:rsidR="00F51996" w:rsidRPr="00EC4739">
        <w:rPr>
          <w:rFonts w:cs="Arial"/>
        </w:rPr>
        <w:t xml:space="preserve">ajo el número de radicado con el cual se tramitó el expediente original en la Delegatura </w:t>
      </w:r>
      <w:r w:rsidR="00F51996" w:rsidRPr="00EC4739">
        <w:t>para la Protección de Datos Personales</w:t>
      </w:r>
      <w:r w:rsidR="002A09E9" w:rsidRPr="00EC4739">
        <w:t xml:space="preserve">, </w:t>
      </w:r>
      <w:r w:rsidR="00F51996" w:rsidRPr="00EC4739">
        <w:rPr>
          <w:rFonts w:cs="Arial"/>
        </w:rPr>
        <w:t xml:space="preserve">se debe remitir la solicitud a la Dirección de Investigaciones </w:t>
      </w:r>
      <w:r w:rsidR="00ED0415" w:rsidRPr="00EC4739">
        <w:rPr>
          <w:rFonts w:cs="Arial"/>
        </w:rPr>
        <w:t>de Protección de Datos</w:t>
      </w:r>
      <w:r w:rsidR="00DB7E67" w:rsidRPr="00EC4739">
        <w:rPr>
          <w:rFonts w:cs="Arial"/>
        </w:rPr>
        <w:t xml:space="preserve"> Personales</w:t>
      </w:r>
      <w:r w:rsidR="00F51996" w:rsidRPr="00EC4739">
        <w:rPr>
          <w:rFonts w:cs="Arial"/>
        </w:rPr>
        <w:t xml:space="preserve"> mediante un memorando </w:t>
      </w:r>
      <w:r w:rsidR="002A09E9" w:rsidRPr="00EC4739">
        <w:rPr>
          <w:rFonts w:cs="Arial"/>
        </w:rPr>
        <w:t xml:space="preserve">interno </w:t>
      </w:r>
      <w:r w:rsidR="00F51996" w:rsidRPr="00EC4739">
        <w:rPr>
          <w:rFonts w:cs="Arial"/>
        </w:rPr>
        <w:t xml:space="preserve">para que el </w:t>
      </w:r>
      <w:r w:rsidR="008A4105" w:rsidRPr="00EC4739">
        <w:rPr>
          <w:rFonts w:cs="Arial"/>
        </w:rPr>
        <w:t>f</w:t>
      </w:r>
      <w:r w:rsidR="00F51996" w:rsidRPr="00EC4739">
        <w:rPr>
          <w:rFonts w:cs="Arial"/>
        </w:rPr>
        <w:t>uncionario o contratista asignado al caso determine si existe o no mérito para adelantar la correspondiente actuación administrativa sancionatoria y, consecuentemente, de respuesta al requerimiento interno</w:t>
      </w:r>
      <w:r w:rsidR="00641E50" w:rsidRPr="00EC4739">
        <w:rPr>
          <w:rFonts w:cs="Arial"/>
        </w:rPr>
        <w:t>, b</w:t>
      </w:r>
      <w:r w:rsidR="00F51996" w:rsidRPr="00EC4739">
        <w:rPr>
          <w:rFonts w:cs="Arial"/>
        </w:rPr>
        <w:t>ien sea para informar el nuevo número con el cual se iniciará la investigación o para indicar que no hay mérito para iniciar una investigación de carácter sancionatorio.</w:t>
      </w:r>
    </w:p>
    <w:p w14:paraId="39A9B6CE" w14:textId="77777777" w:rsidR="00F51996" w:rsidRPr="00EC4739" w:rsidRDefault="00F51996" w:rsidP="00411CC7">
      <w:pPr>
        <w:rPr>
          <w:rFonts w:cs="Arial"/>
        </w:rPr>
      </w:pPr>
    </w:p>
    <w:p w14:paraId="016CED16" w14:textId="77777777" w:rsidR="00411CC7" w:rsidRPr="00EC4739" w:rsidRDefault="00411CC7" w:rsidP="00411CC7">
      <w:pPr>
        <w:rPr>
          <w:rFonts w:cs="Arial"/>
        </w:rPr>
      </w:pPr>
    </w:p>
    <w:p w14:paraId="7C9FD2D7" w14:textId="5918EEFE" w:rsidR="00411CC7" w:rsidRPr="00411CC7" w:rsidRDefault="00411CC7" w:rsidP="00EC4739">
      <w:pPr>
        <w:tabs>
          <w:tab w:val="left" w:pos="709"/>
          <w:tab w:val="left" w:pos="851"/>
        </w:tabs>
        <w:spacing w:line="259" w:lineRule="auto"/>
        <w:rPr>
          <w:rFonts w:asciiTheme="minorHAnsi" w:hAnsiTheme="minorHAnsi"/>
        </w:rPr>
      </w:pPr>
      <w:r w:rsidRPr="00EC4739">
        <w:rPr>
          <w:rFonts w:cs="Arial"/>
        </w:rPr>
        <w:t xml:space="preserve">En caso de encontrar mérito para iniciar la investigación de carácter sancionatorio, el </w:t>
      </w:r>
      <w:r w:rsidR="00BF58C6" w:rsidRPr="00EC4739">
        <w:rPr>
          <w:rFonts w:cs="Arial"/>
        </w:rPr>
        <w:t>funcionario</w:t>
      </w:r>
      <w:r w:rsidRPr="00EC4739">
        <w:rPr>
          <w:rFonts w:cs="Arial"/>
        </w:rPr>
        <w:t xml:space="preserve"> o contratista a quien se le asigne el caso remitirá un e-mail al correo electrónico </w:t>
      </w:r>
      <w:hyperlink r:id="rId10">
        <w:r w:rsidRPr="00EC4739">
          <w:rPr>
            <w:rFonts w:cs="Arial"/>
            <w:color w:val="0000FF" w:themeColor="hyperlink"/>
            <w:u w:val="single"/>
          </w:rPr>
          <w:t>contactenos@sic.gov.co</w:t>
        </w:r>
      </w:hyperlink>
      <w:r w:rsidRPr="00EC4739">
        <w:rPr>
          <w:rFonts w:cs="Arial"/>
        </w:rPr>
        <w:t xml:space="preserve"> con la solicitud de creación de un radicado nuevo bajo el Trámite: 384, Evento: 330 Actuación: 463 “solicitud de evaluación”</w:t>
      </w:r>
      <w:r w:rsidR="00A261A1" w:rsidRPr="00EC4739">
        <w:rPr>
          <w:rFonts w:cs="Arial"/>
        </w:rPr>
        <w:t xml:space="preserve"> anexando las pruebas que se consideren pertinentes del expediente original</w:t>
      </w:r>
      <w:r w:rsidR="00BF58C6" w:rsidRPr="00EC4739">
        <w:rPr>
          <w:rFonts w:cs="Arial"/>
        </w:rPr>
        <w:t>.</w:t>
      </w:r>
      <w:r w:rsidR="00BF58C6">
        <w:rPr>
          <w:rFonts w:cs="Arial"/>
        </w:rPr>
        <w:t xml:space="preserve"> </w:t>
      </w:r>
    </w:p>
    <w:p w14:paraId="13D71929" w14:textId="77777777" w:rsidR="00781B36" w:rsidRPr="00CD4733" w:rsidRDefault="00781B36" w:rsidP="00781B36"/>
    <w:p w14:paraId="5C744541" w14:textId="6D8EF01E" w:rsidR="00781B36" w:rsidRPr="00CD4733" w:rsidRDefault="00781B36" w:rsidP="009C01AC">
      <w:pPr>
        <w:pStyle w:val="Ttulo3"/>
      </w:pPr>
      <w:bookmarkStart w:id="855" w:name="_Toc181844983"/>
      <w:r w:rsidRPr="00CD4733">
        <w:t>7.1.</w:t>
      </w:r>
      <w:r w:rsidR="00910EFB">
        <w:t>8</w:t>
      </w:r>
      <w:r w:rsidRPr="00CD4733">
        <w:tab/>
        <w:t>Cuadro de actuaciones</w:t>
      </w:r>
      <w:r w:rsidR="00E60843">
        <w:t xml:space="preserve"> para radicación</w:t>
      </w:r>
      <w:bookmarkEnd w:id="855"/>
    </w:p>
    <w:p w14:paraId="75AA8B5F" w14:textId="77777777" w:rsidR="00DD3859" w:rsidRPr="00CD4733" w:rsidRDefault="00DD3859" w:rsidP="00D504E8">
      <w:pPr>
        <w:pStyle w:val="Textoindependienteprimerasangra2"/>
        <w:ind w:left="0" w:firstLine="0"/>
        <w:rPr>
          <w:rFonts w:cs="Arial"/>
        </w:rPr>
      </w:pPr>
    </w:p>
    <w:p w14:paraId="2AB1AB62" w14:textId="7A216705" w:rsidR="00DD3859" w:rsidRPr="00CD4733" w:rsidRDefault="00DD3859" w:rsidP="363A4B14">
      <w:pPr>
        <w:pStyle w:val="Textoindependiente"/>
        <w:spacing w:after="0"/>
        <w:rPr>
          <w:rFonts w:cs="Arial"/>
          <w:szCs w:val="22"/>
        </w:rPr>
      </w:pPr>
      <w:r w:rsidRPr="00CD4733">
        <w:rPr>
          <w:rFonts w:cs="Arial"/>
          <w:szCs w:val="22"/>
        </w:rPr>
        <w:t xml:space="preserve">Así mismo, para adelantar la etapa preliminar, se hace necesario emplear las Actuaciones relacionadas en el siguiente cuadro o los cuales podrán ser consultados en el siguiente enlace </w:t>
      </w:r>
      <w:hyperlink r:id="rId11" w:history="1">
        <w:r w:rsidRPr="00CD4733">
          <w:rPr>
            <w:rStyle w:val="Hipervnculo"/>
            <w:rFonts w:cs="Arial"/>
            <w:szCs w:val="22"/>
          </w:rPr>
          <w:t>https://spdp.sic.gov.co/home.php</w:t>
        </w:r>
      </w:hyperlink>
      <w:r w:rsidR="68FFD038" w:rsidRPr="00CD4733">
        <w:rPr>
          <w:rFonts w:cs="Arial"/>
          <w:szCs w:val="22"/>
        </w:rPr>
        <w:t xml:space="preserve"> (tener conexión a la VPN)</w:t>
      </w:r>
      <w:r w:rsidRPr="00CD4733">
        <w:rPr>
          <w:rFonts w:cs="Arial"/>
          <w:szCs w:val="22"/>
        </w:rPr>
        <w:t>, en la opción consulta perfiles de radicación</w:t>
      </w:r>
      <w:r w:rsidR="320A96FE" w:rsidRPr="00CD4733">
        <w:rPr>
          <w:rFonts w:cs="Arial"/>
          <w:szCs w:val="22"/>
        </w:rPr>
        <w:t xml:space="preserve"> </w:t>
      </w:r>
    </w:p>
    <w:p w14:paraId="7D08896B" w14:textId="77777777" w:rsidR="00DD3859" w:rsidRPr="009C01AC" w:rsidRDefault="00DD3859" w:rsidP="363A4B14">
      <w:pPr>
        <w:pStyle w:val="Textoindependiente"/>
        <w:spacing w:after="0"/>
        <w:rPr>
          <w:rFonts w:cs="Arial"/>
          <w:sz w:val="18"/>
          <w:szCs w:val="18"/>
        </w:rPr>
      </w:pPr>
    </w:p>
    <w:tbl>
      <w:tblPr>
        <w:tblStyle w:val="Tablaconcuadrcula"/>
        <w:tblW w:w="0" w:type="auto"/>
        <w:jc w:val="center"/>
        <w:tblLayout w:type="fixed"/>
        <w:tblLook w:val="06A0" w:firstRow="1" w:lastRow="0" w:firstColumn="1" w:lastColumn="0" w:noHBand="1" w:noVBand="1"/>
      </w:tblPr>
      <w:tblGrid>
        <w:gridCol w:w="1200"/>
        <w:gridCol w:w="2764"/>
        <w:gridCol w:w="4053"/>
      </w:tblGrid>
      <w:tr w:rsidR="00DD3859" w:rsidRPr="009C01AC" w14:paraId="56AEFF56" w14:textId="77777777" w:rsidTr="008D1541">
        <w:trPr>
          <w:trHeight w:val="300"/>
          <w:tblHeader/>
          <w:jc w:val="center"/>
        </w:trPr>
        <w:tc>
          <w:tcPr>
            <w:tcW w:w="1200" w:type="dxa"/>
            <w:tcBorders>
              <w:top w:val="single" w:sz="4" w:space="0" w:color="auto"/>
              <w:left w:val="single" w:sz="4" w:space="0" w:color="auto"/>
              <w:bottom w:val="single" w:sz="4" w:space="0" w:color="auto"/>
              <w:right w:val="single" w:sz="4" w:space="0" w:color="auto"/>
            </w:tcBorders>
            <w:shd w:val="clear" w:color="auto" w:fill="DFEFFC"/>
            <w:vAlign w:val="center"/>
          </w:tcPr>
          <w:p w14:paraId="4B8CBE43" w14:textId="77777777" w:rsidR="00DD3859" w:rsidRPr="00A175FF" w:rsidRDefault="00DD3859" w:rsidP="00D504E8">
            <w:pPr>
              <w:rPr>
                <w:rFonts w:eastAsia="Arial" w:cs="Arial"/>
                <w:b/>
                <w:bCs/>
                <w:color w:val="000000" w:themeColor="text1"/>
                <w:sz w:val="18"/>
                <w:szCs w:val="18"/>
              </w:rPr>
            </w:pPr>
            <w:r w:rsidRPr="00A175FF">
              <w:rPr>
                <w:rFonts w:eastAsia="Arial" w:cs="Arial"/>
                <w:b/>
                <w:bCs/>
                <w:color w:val="000000" w:themeColor="text1"/>
                <w:sz w:val="18"/>
                <w:szCs w:val="18"/>
              </w:rPr>
              <w:t>Código</w:t>
            </w:r>
          </w:p>
        </w:tc>
        <w:tc>
          <w:tcPr>
            <w:tcW w:w="2764" w:type="dxa"/>
            <w:tcBorders>
              <w:top w:val="single" w:sz="4" w:space="0" w:color="auto"/>
              <w:left w:val="single" w:sz="4" w:space="0" w:color="auto"/>
              <w:bottom w:val="single" w:sz="4" w:space="0" w:color="auto"/>
              <w:right w:val="single" w:sz="4" w:space="0" w:color="auto"/>
            </w:tcBorders>
            <w:shd w:val="clear" w:color="auto" w:fill="DFEFFC"/>
            <w:vAlign w:val="center"/>
          </w:tcPr>
          <w:p w14:paraId="716BFBDC" w14:textId="77777777" w:rsidR="00DD3859" w:rsidRPr="00A175FF" w:rsidRDefault="00DD3859" w:rsidP="00D504E8">
            <w:pPr>
              <w:rPr>
                <w:rFonts w:eastAsia="Arial" w:cs="Arial"/>
                <w:b/>
                <w:bCs/>
                <w:color w:val="000000" w:themeColor="text1"/>
                <w:sz w:val="18"/>
                <w:szCs w:val="18"/>
              </w:rPr>
            </w:pPr>
            <w:r w:rsidRPr="00A175FF">
              <w:rPr>
                <w:rFonts w:eastAsia="Arial" w:cs="Arial"/>
                <w:b/>
                <w:bCs/>
                <w:color w:val="000000" w:themeColor="text1"/>
                <w:sz w:val="18"/>
                <w:szCs w:val="18"/>
              </w:rPr>
              <w:t>Actuación</w:t>
            </w:r>
          </w:p>
        </w:tc>
        <w:tc>
          <w:tcPr>
            <w:tcW w:w="4053" w:type="dxa"/>
            <w:tcBorders>
              <w:top w:val="single" w:sz="4" w:space="0" w:color="auto"/>
              <w:left w:val="single" w:sz="4" w:space="0" w:color="auto"/>
              <w:bottom w:val="single" w:sz="4" w:space="0" w:color="auto"/>
              <w:right w:val="single" w:sz="4" w:space="0" w:color="auto"/>
            </w:tcBorders>
            <w:shd w:val="clear" w:color="auto" w:fill="DFEFFC"/>
            <w:vAlign w:val="center"/>
          </w:tcPr>
          <w:p w14:paraId="56AA19DC" w14:textId="77777777" w:rsidR="00DD3859" w:rsidRPr="00A175FF" w:rsidRDefault="00DD3859" w:rsidP="00D504E8">
            <w:pPr>
              <w:rPr>
                <w:rFonts w:eastAsia="Arial" w:cs="Arial"/>
                <w:b/>
                <w:bCs/>
                <w:color w:val="000000" w:themeColor="text1"/>
                <w:sz w:val="18"/>
                <w:szCs w:val="18"/>
              </w:rPr>
            </w:pPr>
            <w:r w:rsidRPr="00A175FF">
              <w:rPr>
                <w:rFonts w:eastAsia="Arial" w:cs="Arial"/>
                <w:b/>
                <w:bCs/>
                <w:color w:val="000000" w:themeColor="text1"/>
                <w:sz w:val="18"/>
                <w:szCs w:val="18"/>
              </w:rPr>
              <w:t>Descripción</w:t>
            </w:r>
          </w:p>
        </w:tc>
      </w:tr>
      <w:tr w:rsidR="00DD3859" w:rsidRPr="009C01AC" w14:paraId="43EB19ED" w14:textId="77777777" w:rsidTr="00C92440">
        <w:trPr>
          <w:trHeight w:val="804"/>
          <w:jc w:val="center"/>
        </w:trPr>
        <w:tc>
          <w:tcPr>
            <w:tcW w:w="1200" w:type="dxa"/>
            <w:tcBorders>
              <w:top w:val="single" w:sz="4" w:space="0" w:color="auto"/>
              <w:left w:val="single" w:sz="4" w:space="0" w:color="auto"/>
              <w:bottom w:val="single" w:sz="4" w:space="0" w:color="auto"/>
              <w:right w:val="single" w:sz="4" w:space="0" w:color="auto"/>
            </w:tcBorders>
            <w:vAlign w:val="center"/>
          </w:tcPr>
          <w:p w14:paraId="12866E19" w14:textId="77777777" w:rsidR="00DD3859" w:rsidRPr="00A175FF" w:rsidRDefault="00DD3859" w:rsidP="00D504E8">
            <w:pPr>
              <w:rPr>
                <w:rFonts w:cs="Arial"/>
                <w:sz w:val="18"/>
                <w:szCs w:val="18"/>
              </w:rPr>
            </w:pPr>
            <w:hyperlink r:id="rId12" w:history="1">
              <w:r w:rsidRPr="00A175FF">
                <w:rPr>
                  <w:rStyle w:val="Hipervnculo"/>
                  <w:rFonts w:eastAsia="Calibri" w:cs="Arial"/>
                  <w:sz w:val="18"/>
                  <w:szCs w:val="18"/>
                </w:rPr>
                <w:t>329</w:t>
              </w:r>
            </w:hyperlink>
          </w:p>
        </w:tc>
        <w:tc>
          <w:tcPr>
            <w:tcW w:w="2764" w:type="dxa"/>
            <w:tcBorders>
              <w:top w:val="single" w:sz="4" w:space="0" w:color="auto"/>
              <w:left w:val="single" w:sz="4" w:space="0" w:color="auto"/>
              <w:bottom w:val="single" w:sz="4" w:space="0" w:color="auto"/>
              <w:right w:val="single" w:sz="4" w:space="0" w:color="auto"/>
            </w:tcBorders>
            <w:vAlign w:val="center"/>
          </w:tcPr>
          <w:p w14:paraId="4A3A5F1E" w14:textId="77777777" w:rsidR="00DD3859" w:rsidRPr="00A175FF" w:rsidRDefault="00DD3859" w:rsidP="00D504E8">
            <w:pPr>
              <w:rPr>
                <w:rFonts w:cs="Arial"/>
                <w:sz w:val="18"/>
                <w:szCs w:val="18"/>
              </w:rPr>
            </w:pPr>
            <w:hyperlink r:id="rId13" w:history="1">
              <w:r w:rsidRPr="00A175FF">
                <w:rPr>
                  <w:rStyle w:val="Hipervnculo"/>
                  <w:rFonts w:eastAsia="Calibri" w:cs="Arial"/>
                  <w:sz w:val="18"/>
                  <w:szCs w:val="18"/>
                </w:rPr>
                <w:t>CTOINFORMACION</w:t>
              </w:r>
            </w:hyperlink>
          </w:p>
        </w:tc>
        <w:tc>
          <w:tcPr>
            <w:tcW w:w="4053" w:type="dxa"/>
            <w:tcBorders>
              <w:top w:val="single" w:sz="4" w:space="0" w:color="auto"/>
              <w:left w:val="single" w:sz="4" w:space="0" w:color="auto"/>
              <w:bottom w:val="single" w:sz="4" w:space="0" w:color="auto"/>
              <w:right w:val="single" w:sz="4" w:space="0" w:color="auto"/>
            </w:tcBorders>
            <w:vAlign w:val="center"/>
          </w:tcPr>
          <w:p w14:paraId="3C5FD7EB" w14:textId="77777777" w:rsidR="00DD3859" w:rsidRPr="00A175FF" w:rsidRDefault="00DD3859" w:rsidP="00D504E8">
            <w:pPr>
              <w:rPr>
                <w:rFonts w:cs="Arial"/>
                <w:sz w:val="18"/>
                <w:szCs w:val="18"/>
              </w:rPr>
            </w:pPr>
            <w:r w:rsidRPr="00A175FF">
              <w:rPr>
                <w:rFonts w:eastAsia="Arial" w:cs="Arial"/>
                <w:color w:val="000000" w:themeColor="text1"/>
                <w:sz w:val="18"/>
                <w:szCs w:val="18"/>
              </w:rPr>
              <w:t>Comunicación con la que se entrega a la superintendencia la documentación necesaria para continuar con un tramite</w:t>
            </w:r>
          </w:p>
        </w:tc>
      </w:tr>
      <w:tr w:rsidR="00DD3859" w:rsidRPr="009C01AC" w14:paraId="128FDAC0" w14:textId="77777777" w:rsidTr="00C92440">
        <w:trPr>
          <w:trHeight w:val="561"/>
          <w:jc w:val="center"/>
        </w:trPr>
        <w:tc>
          <w:tcPr>
            <w:tcW w:w="1200" w:type="dxa"/>
            <w:tcBorders>
              <w:top w:val="single" w:sz="4" w:space="0" w:color="auto"/>
              <w:left w:val="single" w:sz="4" w:space="0" w:color="auto"/>
              <w:bottom w:val="single" w:sz="4" w:space="0" w:color="auto"/>
              <w:right w:val="single" w:sz="4" w:space="0" w:color="auto"/>
            </w:tcBorders>
            <w:vAlign w:val="center"/>
          </w:tcPr>
          <w:p w14:paraId="2D4E84D9" w14:textId="77777777" w:rsidR="00DD3859" w:rsidRPr="00A175FF" w:rsidRDefault="00DD3859" w:rsidP="00D504E8">
            <w:pPr>
              <w:rPr>
                <w:rFonts w:cs="Arial"/>
                <w:sz w:val="18"/>
                <w:szCs w:val="18"/>
              </w:rPr>
            </w:pPr>
            <w:hyperlink r:id="rId14" w:history="1">
              <w:r w:rsidRPr="00A175FF">
                <w:rPr>
                  <w:rStyle w:val="Hipervnculo"/>
                  <w:rFonts w:eastAsia="Calibri" w:cs="Arial"/>
                  <w:sz w:val="18"/>
                  <w:szCs w:val="18"/>
                </w:rPr>
                <w:t>330</w:t>
              </w:r>
            </w:hyperlink>
          </w:p>
        </w:tc>
        <w:tc>
          <w:tcPr>
            <w:tcW w:w="2764" w:type="dxa"/>
            <w:tcBorders>
              <w:top w:val="single" w:sz="4" w:space="0" w:color="auto"/>
              <w:left w:val="single" w:sz="4" w:space="0" w:color="auto"/>
              <w:bottom w:val="single" w:sz="4" w:space="0" w:color="auto"/>
              <w:right w:val="single" w:sz="4" w:space="0" w:color="auto"/>
            </w:tcBorders>
            <w:vAlign w:val="center"/>
          </w:tcPr>
          <w:p w14:paraId="384B33F4" w14:textId="77777777" w:rsidR="00DD3859" w:rsidRPr="00A175FF" w:rsidRDefault="00DD3859" w:rsidP="00D504E8">
            <w:pPr>
              <w:rPr>
                <w:rFonts w:cs="Arial"/>
                <w:sz w:val="18"/>
                <w:szCs w:val="18"/>
              </w:rPr>
            </w:pPr>
            <w:hyperlink r:id="rId15" w:history="1">
              <w:r w:rsidRPr="00A175FF">
                <w:rPr>
                  <w:rStyle w:val="Hipervnculo"/>
                  <w:rFonts w:eastAsia="Calibri" w:cs="Arial"/>
                  <w:sz w:val="18"/>
                  <w:szCs w:val="18"/>
                </w:rPr>
                <w:t>COMUNICACIÓN</w:t>
              </w:r>
            </w:hyperlink>
          </w:p>
        </w:tc>
        <w:tc>
          <w:tcPr>
            <w:tcW w:w="4053" w:type="dxa"/>
            <w:tcBorders>
              <w:top w:val="single" w:sz="4" w:space="0" w:color="auto"/>
              <w:left w:val="single" w:sz="4" w:space="0" w:color="auto"/>
              <w:bottom w:val="single" w:sz="4" w:space="0" w:color="auto"/>
              <w:right w:val="single" w:sz="4" w:space="0" w:color="auto"/>
            </w:tcBorders>
            <w:vAlign w:val="center"/>
          </w:tcPr>
          <w:p w14:paraId="3814D72E" w14:textId="77777777" w:rsidR="00DD3859" w:rsidRPr="00A175FF" w:rsidRDefault="00DD3859" w:rsidP="00D504E8">
            <w:pPr>
              <w:rPr>
                <w:rFonts w:cs="Arial"/>
                <w:sz w:val="18"/>
                <w:szCs w:val="18"/>
              </w:rPr>
            </w:pPr>
            <w:r w:rsidRPr="00A175FF">
              <w:rPr>
                <w:rFonts w:eastAsia="Arial" w:cs="Arial"/>
                <w:color w:val="000000" w:themeColor="text1"/>
                <w:sz w:val="18"/>
                <w:szCs w:val="18"/>
              </w:rPr>
              <w:t>Comunicación con la que se le informa a los interesados los resultados de sus solicitudes o de los trámites en los que son o han hecho parte</w:t>
            </w:r>
          </w:p>
        </w:tc>
      </w:tr>
      <w:tr w:rsidR="00DD3859" w:rsidRPr="009C01AC" w14:paraId="427A1BB7" w14:textId="77777777" w:rsidTr="00C92440">
        <w:trPr>
          <w:trHeight w:val="1098"/>
          <w:jc w:val="center"/>
        </w:trPr>
        <w:tc>
          <w:tcPr>
            <w:tcW w:w="1200" w:type="dxa"/>
            <w:tcBorders>
              <w:top w:val="single" w:sz="4" w:space="0" w:color="auto"/>
              <w:left w:val="single" w:sz="4" w:space="0" w:color="auto"/>
              <w:bottom w:val="single" w:sz="4" w:space="0" w:color="auto"/>
              <w:right w:val="single" w:sz="4" w:space="0" w:color="auto"/>
            </w:tcBorders>
            <w:vAlign w:val="center"/>
          </w:tcPr>
          <w:p w14:paraId="33C7C5D4" w14:textId="77777777" w:rsidR="00DD3859" w:rsidRPr="00A175FF" w:rsidRDefault="00DD3859" w:rsidP="00D504E8">
            <w:pPr>
              <w:rPr>
                <w:rFonts w:cs="Arial"/>
                <w:sz w:val="18"/>
                <w:szCs w:val="18"/>
              </w:rPr>
            </w:pPr>
            <w:hyperlink r:id="rId16" w:history="1">
              <w:r w:rsidRPr="00A175FF">
                <w:rPr>
                  <w:rStyle w:val="Hipervnculo"/>
                  <w:rFonts w:eastAsia="Calibri" w:cs="Arial"/>
                  <w:sz w:val="18"/>
                  <w:szCs w:val="18"/>
                </w:rPr>
                <w:t>339</w:t>
              </w:r>
            </w:hyperlink>
          </w:p>
        </w:tc>
        <w:tc>
          <w:tcPr>
            <w:tcW w:w="2764" w:type="dxa"/>
            <w:tcBorders>
              <w:top w:val="single" w:sz="4" w:space="0" w:color="auto"/>
              <w:left w:val="single" w:sz="4" w:space="0" w:color="auto"/>
              <w:bottom w:val="single" w:sz="4" w:space="0" w:color="auto"/>
              <w:right w:val="single" w:sz="4" w:space="0" w:color="auto"/>
            </w:tcBorders>
            <w:vAlign w:val="center"/>
          </w:tcPr>
          <w:p w14:paraId="11FD13D6" w14:textId="77777777" w:rsidR="00DD3859" w:rsidRPr="00A175FF" w:rsidRDefault="00DD3859" w:rsidP="00D504E8">
            <w:pPr>
              <w:rPr>
                <w:rFonts w:cs="Arial"/>
                <w:sz w:val="18"/>
                <w:szCs w:val="18"/>
              </w:rPr>
            </w:pPr>
            <w:hyperlink r:id="rId17" w:history="1">
              <w:r w:rsidRPr="00A175FF">
                <w:rPr>
                  <w:rStyle w:val="Hipervnculo"/>
                  <w:rFonts w:eastAsia="Calibri" w:cs="Arial"/>
                  <w:sz w:val="18"/>
                  <w:szCs w:val="18"/>
                </w:rPr>
                <w:t>COMUNI POR CD</w:t>
              </w:r>
            </w:hyperlink>
          </w:p>
        </w:tc>
        <w:tc>
          <w:tcPr>
            <w:tcW w:w="4053" w:type="dxa"/>
            <w:tcBorders>
              <w:top w:val="single" w:sz="4" w:space="0" w:color="auto"/>
              <w:left w:val="single" w:sz="4" w:space="0" w:color="auto"/>
              <w:bottom w:val="single" w:sz="4" w:space="0" w:color="auto"/>
              <w:right w:val="single" w:sz="4" w:space="0" w:color="auto"/>
            </w:tcBorders>
            <w:vAlign w:val="center"/>
          </w:tcPr>
          <w:p w14:paraId="34EEA699" w14:textId="77777777" w:rsidR="00DD3859" w:rsidRPr="00A175FF" w:rsidRDefault="00DD3859" w:rsidP="00D504E8">
            <w:pPr>
              <w:rPr>
                <w:rFonts w:cs="Arial"/>
                <w:sz w:val="18"/>
                <w:szCs w:val="18"/>
              </w:rPr>
            </w:pPr>
            <w:r w:rsidRPr="00A175FF">
              <w:rPr>
                <w:rFonts w:eastAsia="Arial" w:cs="Arial"/>
                <w:color w:val="000000" w:themeColor="text1"/>
                <w:sz w:val="18"/>
                <w:szCs w:val="18"/>
              </w:rPr>
              <w:t>Actuación que identifica él envió nuevamente de una comunicación (330), comunicación de traslado o respuesta que tiene correo devuelto. Esta actuación NO aplica para las comunicaciones de actos administrativos</w:t>
            </w:r>
          </w:p>
        </w:tc>
      </w:tr>
      <w:tr w:rsidR="00DD3859" w:rsidRPr="009C01AC" w14:paraId="34E4EADE" w14:textId="77777777" w:rsidTr="00C92440">
        <w:trPr>
          <w:trHeight w:val="480"/>
          <w:jc w:val="center"/>
        </w:trPr>
        <w:tc>
          <w:tcPr>
            <w:tcW w:w="1200" w:type="dxa"/>
            <w:tcBorders>
              <w:top w:val="single" w:sz="4" w:space="0" w:color="auto"/>
              <w:left w:val="single" w:sz="4" w:space="0" w:color="auto"/>
              <w:bottom w:val="single" w:sz="4" w:space="0" w:color="auto"/>
              <w:right w:val="single" w:sz="4" w:space="0" w:color="auto"/>
            </w:tcBorders>
            <w:vAlign w:val="center"/>
          </w:tcPr>
          <w:p w14:paraId="6186170B" w14:textId="77777777" w:rsidR="00DD3859" w:rsidRPr="00A175FF" w:rsidRDefault="00DD3859" w:rsidP="00D504E8">
            <w:pPr>
              <w:rPr>
                <w:rFonts w:cs="Arial"/>
                <w:sz w:val="18"/>
                <w:szCs w:val="18"/>
              </w:rPr>
            </w:pPr>
            <w:hyperlink r:id="rId18" w:history="1">
              <w:r w:rsidRPr="00A175FF">
                <w:rPr>
                  <w:rStyle w:val="Hipervnculo"/>
                  <w:rFonts w:eastAsia="Calibri" w:cs="Arial"/>
                  <w:sz w:val="18"/>
                  <w:szCs w:val="18"/>
                </w:rPr>
                <w:t>359</w:t>
              </w:r>
            </w:hyperlink>
          </w:p>
        </w:tc>
        <w:tc>
          <w:tcPr>
            <w:tcW w:w="2764" w:type="dxa"/>
            <w:tcBorders>
              <w:top w:val="single" w:sz="4" w:space="0" w:color="auto"/>
              <w:left w:val="single" w:sz="4" w:space="0" w:color="auto"/>
              <w:bottom w:val="single" w:sz="4" w:space="0" w:color="auto"/>
              <w:right w:val="single" w:sz="4" w:space="0" w:color="auto"/>
            </w:tcBorders>
            <w:vAlign w:val="center"/>
          </w:tcPr>
          <w:p w14:paraId="702ED97C" w14:textId="77777777" w:rsidR="00DD3859" w:rsidRPr="00A175FF" w:rsidRDefault="00DD3859" w:rsidP="00D504E8">
            <w:pPr>
              <w:rPr>
                <w:rFonts w:cs="Arial"/>
                <w:sz w:val="18"/>
                <w:szCs w:val="18"/>
              </w:rPr>
            </w:pPr>
            <w:hyperlink r:id="rId19" w:history="1">
              <w:r w:rsidRPr="00A175FF">
                <w:rPr>
                  <w:rStyle w:val="Hipervnculo"/>
                  <w:rFonts w:eastAsia="Calibri" w:cs="Arial"/>
                  <w:sz w:val="18"/>
                  <w:szCs w:val="18"/>
                </w:rPr>
                <w:t>ENTREGA EVALUA</w:t>
              </w:r>
            </w:hyperlink>
          </w:p>
        </w:tc>
        <w:tc>
          <w:tcPr>
            <w:tcW w:w="4053" w:type="dxa"/>
            <w:tcBorders>
              <w:top w:val="single" w:sz="4" w:space="0" w:color="auto"/>
              <w:left w:val="single" w:sz="4" w:space="0" w:color="auto"/>
              <w:bottom w:val="single" w:sz="4" w:space="0" w:color="auto"/>
              <w:right w:val="single" w:sz="4" w:space="0" w:color="auto"/>
            </w:tcBorders>
            <w:vAlign w:val="center"/>
          </w:tcPr>
          <w:p w14:paraId="505A57BE" w14:textId="77777777" w:rsidR="00DD3859" w:rsidRPr="00A175FF" w:rsidRDefault="00DD3859" w:rsidP="00D504E8">
            <w:pPr>
              <w:rPr>
                <w:rFonts w:cs="Arial"/>
                <w:sz w:val="18"/>
                <w:szCs w:val="18"/>
              </w:rPr>
            </w:pPr>
            <w:r w:rsidRPr="00A175FF">
              <w:rPr>
                <w:rFonts w:eastAsia="Arial" w:cs="Arial"/>
                <w:color w:val="000000" w:themeColor="text1"/>
                <w:sz w:val="18"/>
                <w:szCs w:val="18"/>
              </w:rPr>
              <w:t>Envío de los resultados de la evaluación de las propuestas de una licitación, concurso, denuncia o investigación.</w:t>
            </w:r>
          </w:p>
        </w:tc>
      </w:tr>
      <w:tr w:rsidR="00DD3859" w:rsidRPr="009C01AC" w14:paraId="43ECC45D" w14:textId="77777777" w:rsidTr="008D1541">
        <w:trPr>
          <w:trHeight w:val="1710"/>
          <w:jc w:val="center"/>
        </w:trPr>
        <w:tc>
          <w:tcPr>
            <w:tcW w:w="1200" w:type="dxa"/>
            <w:tcBorders>
              <w:top w:val="single" w:sz="4" w:space="0" w:color="auto"/>
              <w:left w:val="single" w:sz="4" w:space="0" w:color="auto"/>
              <w:bottom w:val="single" w:sz="4" w:space="0" w:color="auto"/>
              <w:right w:val="single" w:sz="4" w:space="0" w:color="auto"/>
            </w:tcBorders>
            <w:vAlign w:val="center"/>
          </w:tcPr>
          <w:p w14:paraId="4D130E21" w14:textId="77777777" w:rsidR="00DD3859" w:rsidRPr="00A175FF" w:rsidRDefault="00DD3859" w:rsidP="00D504E8">
            <w:pPr>
              <w:rPr>
                <w:rFonts w:cs="Arial"/>
                <w:sz w:val="18"/>
                <w:szCs w:val="18"/>
              </w:rPr>
            </w:pPr>
            <w:hyperlink r:id="rId20" w:history="1">
              <w:r w:rsidRPr="00A175FF">
                <w:rPr>
                  <w:rStyle w:val="Hipervnculo"/>
                  <w:rFonts w:eastAsia="Calibri" w:cs="Arial"/>
                  <w:sz w:val="18"/>
                  <w:szCs w:val="18"/>
                </w:rPr>
                <w:t>372</w:t>
              </w:r>
            </w:hyperlink>
          </w:p>
        </w:tc>
        <w:tc>
          <w:tcPr>
            <w:tcW w:w="2764" w:type="dxa"/>
            <w:tcBorders>
              <w:top w:val="single" w:sz="4" w:space="0" w:color="auto"/>
              <w:left w:val="single" w:sz="4" w:space="0" w:color="auto"/>
              <w:bottom w:val="single" w:sz="4" w:space="0" w:color="auto"/>
              <w:right w:val="single" w:sz="4" w:space="0" w:color="auto"/>
            </w:tcBorders>
            <w:vAlign w:val="center"/>
          </w:tcPr>
          <w:p w14:paraId="6F11ECC4" w14:textId="77777777" w:rsidR="00DD3859" w:rsidRPr="00A175FF" w:rsidRDefault="00DD3859" w:rsidP="00D504E8">
            <w:pPr>
              <w:rPr>
                <w:rFonts w:cs="Arial"/>
                <w:sz w:val="18"/>
                <w:szCs w:val="18"/>
              </w:rPr>
            </w:pPr>
            <w:hyperlink r:id="rId21" w:history="1">
              <w:r w:rsidRPr="00A175FF">
                <w:rPr>
                  <w:rStyle w:val="Hipervnculo"/>
                  <w:rFonts w:eastAsia="Calibri" w:cs="Arial"/>
                  <w:sz w:val="18"/>
                  <w:szCs w:val="18"/>
                </w:rPr>
                <w:t>INFORME</w:t>
              </w:r>
            </w:hyperlink>
          </w:p>
        </w:tc>
        <w:tc>
          <w:tcPr>
            <w:tcW w:w="4053" w:type="dxa"/>
            <w:tcBorders>
              <w:top w:val="single" w:sz="4" w:space="0" w:color="auto"/>
              <w:left w:val="single" w:sz="4" w:space="0" w:color="auto"/>
              <w:bottom w:val="single" w:sz="4" w:space="0" w:color="auto"/>
              <w:right w:val="single" w:sz="4" w:space="0" w:color="auto"/>
            </w:tcBorders>
            <w:vAlign w:val="center"/>
          </w:tcPr>
          <w:p w14:paraId="1DB500CF" w14:textId="77777777" w:rsidR="00DD3859" w:rsidRPr="00A175FF" w:rsidRDefault="00DD3859" w:rsidP="00D504E8">
            <w:pPr>
              <w:rPr>
                <w:rFonts w:cs="Arial"/>
                <w:sz w:val="18"/>
                <w:szCs w:val="18"/>
              </w:rPr>
            </w:pPr>
            <w:r w:rsidRPr="00A175FF">
              <w:rPr>
                <w:rFonts w:eastAsia="Arial" w:cs="Arial"/>
                <w:color w:val="000000" w:themeColor="text1"/>
                <w:sz w:val="18"/>
                <w:szCs w:val="18"/>
              </w:rPr>
              <w:t xml:space="preserve">Oficio que contiene la descripción de los resultados y las conclusiones principales obtenidas en la realización de una actividad coordinada por la Superintendencia. </w:t>
            </w:r>
          </w:p>
        </w:tc>
      </w:tr>
      <w:tr w:rsidR="00DD3859" w:rsidRPr="009C01AC" w14:paraId="010ACC60" w14:textId="77777777" w:rsidTr="00C92440">
        <w:trPr>
          <w:trHeight w:val="746"/>
          <w:jc w:val="center"/>
        </w:trPr>
        <w:tc>
          <w:tcPr>
            <w:tcW w:w="1200" w:type="dxa"/>
            <w:tcBorders>
              <w:top w:val="single" w:sz="4" w:space="0" w:color="auto"/>
              <w:left w:val="single" w:sz="4" w:space="0" w:color="auto"/>
              <w:bottom w:val="single" w:sz="4" w:space="0" w:color="auto"/>
              <w:right w:val="single" w:sz="4" w:space="0" w:color="auto"/>
            </w:tcBorders>
            <w:vAlign w:val="center"/>
          </w:tcPr>
          <w:p w14:paraId="6D360258" w14:textId="77777777" w:rsidR="00DD3859" w:rsidRPr="00A175FF" w:rsidRDefault="00DD3859" w:rsidP="00D504E8">
            <w:pPr>
              <w:rPr>
                <w:rFonts w:cs="Arial"/>
                <w:sz w:val="18"/>
                <w:szCs w:val="18"/>
              </w:rPr>
            </w:pPr>
            <w:hyperlink r:id="rId22" w:history="1">
              <w:r w:rsidRPr="00A175FF">
                <w:rPr>
                  <w:rStyle w:val="Hipervnculo"/>
                  <w:rFonts w:eastAsia="Calibri" w:cs="Arial"/>
                  <w:sz w:val="18"/>
                  <w:szCs w:val="18"/>
                </w:rPr>
                <w:t>374</w:t>
              </w:r>
            </w:hyperlink>
          </w:p>
        </w:tc>
        <w:tc>
          <w:tcPr>
            <w:tcW w:w="2764" w:type="dxa"/>
            <w:tcBorders>
              <w:top w:val="single" w:sz="4" w:space="0" w:color="auto"/>
              <w:left w:val="single" w:sz="4" w:space="0" w:color="auto"/>
              <w:bottom w:val="single" w:sz="4" w:space="0" w:color="auto"/>
              <w:right w:val="single" w:sz="4" w:space="0" w:color="auto"/>
            </w:tcBorders>
            <w:vAlign w:val="center"/>
          </w:tcPr>
          <w:p w14:paraId="4C04CCA6" w14:textId="77777777" w:rsidR="00DD3859" w:rsidRPr="00A175FF" w:rsidRDefault="00DD3859" w:rsidP="00D504E8">
            <w:pPr>
              <w:rPr>
                <w:rFonts w:cs="Arial"/>
                <w:sz w:val="18"/>
                <w:szCs w:val="18"/>
              </w:rPr>
            </w:pPr>
            <w:hyperlink r:id="rId23" w:history="1">
              <w:r w:rsidRPr="00A175FF">
                <w:rPr>
                  <w:rStyle w:val="Hipervnculo"/>
                  <w:rFonts w:eastAsia="Calibri" w:cs="Arial"/>
                  <w:sz w:val="18"/>
                  <w:szCs w:val="18"/>
                </w:rPr>
                <w:t>INFORME DE VISITA</w:t>
              </w:r>
            </w:hyperlink>
          </w:p>
        </w:tc>
        <w:tc>
          <w:tcPr>
            <w:tcW w:w="4053" w:type="dxa"/>
            <w:tcBorders>
              <w:top w:val="single" w:sz="4" w:space="0" w:color="auto"/>
              <w:left w:val="single" w:sz="4" w:space="0" w:color="auto"/>
              <w:bottom w:val="single" w:sz="4" w:space="0" w:color="auto"/>
              <w:right w:val="single" w:sz="4" w:space="0" w:color="auto"/>
            </w:tcBorders>
            <w:vAlign w:val="center"/>
          </w:tcPr>
          <w:p w14:paraId="6F2BDEAF" w14:textId="77777777" w:rsidR="00DD3859" w:rsidRPr="00A175FF" w:rsidRDefault="00DD3859" w:rsidP="00D504E8">
            <w:pPr>
              <w:rPr>
                <w:rFonts w:cs="Arial"/>
                <w:sz w:val="18"/>
                <w:szCs w:val="18"/>
              </w:rPr>
            </w:pPr>
            <w:r w:rsidRPr="00A175FF">
              <w:rPr>
                <w:rFonts w:eastAsia="Arial" w:cs="Arial"/>
                <w:color w:val="000000" w:themeColor="text1"/>
                <w:sz w:val="18"/>
                <w:szCs w:val="18"/>
              </w:rPr>
              <w:t>Actuación que se utiliza para radicar el informe contentivo del análisis y la evaluación de los antecedentes de un proceso y del acta</w:t>
            </w:r>
          </w:p>
        </w:tc>
      </w:tr>
      <w:tr w:rsidR="00DD3859" w:rsidRPr="009C01AC" w14:paraId="2B9D68DB" w14:textId="77777777" w:rsidTr="008D1541">
        <w:trPr>
          <w:trHeight w:val="1191"/>
          <w:jc w:val="center"/>
        </w:trPr>
        <w:tc>
          <w:tcPr>
            <w:tcW w:w="1200" w:type="dxa"/>
            <w:tcBorders>
              <w:top w:val="single" w:sz="4" w:space="0" w:color="auto"/>
              <w:left w:val="single" w:sz="4" w:space="0" w:color="auto"/>
              <w:bottom w:val="single" w:sz="4" w:space="0" w:color="auto"/>
              <w:right w:val="single" w:sz="4" w:space="0" w:color="auto"/>
            </w:tcBorders>
            <w:vAlign w:val="center"/>
          </w:tcPr>
          <w:p w14:paraId="164F2877" w14:textId="77777777" w:rsidR="00DD3859" w:rsidRPr="00A175FF" w:rsidRDefault="00DD3859" w:rsidP="00D504E8">
            <w:pPr>
              <w:rPr>
                <w:rFonts w:cs="Arial"/>
                <w:sz w:val="18"/>
                <w:szCs w:val="18"/>
              </w:rPr>
            </w:pPr>
            <w:hyperlink r:id="rId24" w:history="1">
              <w:r w:rsidRPr="00A175FF">
                <w:rPr>
                  <w:rStyle w:val="Hipervnculo"/>
                  <w:rFonts w:eastAsia="Calibri" w:cs="Arial"/>
                  <w:sz w:val="18"/>
                  <w:szCs w:val="18"/>
                </w:rPr>
                <w:t>411</w:t>
              </w:r>
            </w:hyperlink>
          </w:p>
        </w:tc>
        <w:tc>
          <w:tcPr>
            <w:tcW w:w="2764" w:type="dxa"/>
            <w:tcBorders>
              <w:top w:val="single" w:sz="4" w:space="0" w:color="auto"/>
              <w:left w:val="single" w:sz="4" w:space="0" w:color="auto"/>
              <w:bottom w:val="single" w:sz="4" w:space="0" w:color="auto"/>
              <w:right w:val="single" w:sz="4" w:space="0" w:color="auto"/>
            </w:tcBorders>
            <w:vAlign w:val="center"/>
          </w:tcPr>
          <w:p w14:paraId="75D00970" w14:textId="77777777" w:rsidR="00DD3859" w:rsidRPr="00A175FF" w:rsidRDefault="00DD3859" w:rsidP="00D504E8">
            <w:pPr>
              <w:rPr>
                <w:rFonts w:cs="Arial"/>
                <w:sz w:val="18"/>
                <w:szCs w:val="18"/>
              </w:rPr>
            </w:pPr>
            <w:hyperlink r:id="rId25" w:history="1">
              <w:r w:rsidRPr="00A175FF">
                <w:rPr>
                  <w:rStyle w:val="Hipervnculo"/>
                  <w:rFonts w:eastAsia="Calibri" w:cs="Arial"/>
                  <w:sz w:val="18"/>
                  <w:szCs w:val="18"/>
                </w:rPr>
                <w:t>PRESENTACION</w:t>
              </w:r>
            </w:hyperlink>
          </w:p>
        </w:tc>
        <w:tc>
          <w:tcPr>
            <w:tcW w:w="4053" w:type="dxa"/>
            <w:tcBorders>
              <w:top w:val="single" w:sz="4" w:space="0" w:color="auto"/>
              <w:left w:val="single" w:sz="4" w:space="0" w:color="auto"/>
              <w:bottom w:val="single" w:sz="4" w:space="0" w:color="auto"/>
              <w:right w:val="single" w:sz="4" w:space="0" w:color="auto"/>
            </w:tcBorders>
            <w:vAlign w:val="center"/>
          </w:tcPr>
          <w:p w14:paraId="4906F979" w14:textId="77777777" w:rsidR="00DD3859" w:rsidRPr="00A175FF" w:rsidRDefault="00DD3859" w:rsidP="00D504E8">
            <w:pPr>
              <w:rPr>
                <w:rFonts w:cs="Arial"/>
                <w:sz w:val="18"/>
                <w:szCs w:val="18"/>
              </w:rPr>
            </w:pPr>
            <w:r w:rsidRPr="00A175FF">
              <w:rPr>
                <w:rFonts w:eastAsia="Arial" w:cs="Arial"/>
                <w:color w:val="000000" w:themeColor="text1"/>
                <w:sz w:val="18"/>
                <w:szCs w:val="18"/>
              </w:rPr>
              <w:t>Es la actuación con la que se deben radicar los documentos que inician un trámite o, en algunos casos, a un evento. Toda comunicación mediante la cual se le está solicitando un servicio a la superintendencia, o su intervención, o su autorización o su aprobación, y que no esté relacionada con ninguno de los asuntos o trámites que están siendo atendidos, debe radicarse con esta actuación. Igual sucede con los asuntos que una dependencia le solicita a otra. Cuando este tipo de comunicaciones hace referencia a trámites tramitados o en curso de serlo, se debe observar si están solicitando alguna de las operaciones (eventos) que han sido definidas sobre éstos para radicarlos con esta actuación</w:t>
            </w:r>
          </w:p>
        </w:tc>
      </w:tr>
      <w:tr w:rsidR="00DD3859" w:rsidRPr="009C01AC" w14:paraId="75264C21" w14:textId="77777777" w:rsidTr="008D1541">
        <w:trPr>
          <w:trHeight w:val="570"/>
          <w:jc w:val="center"/>
        </w:trPr>
        <w:tc>
          <w:tcPr>
            <w:tcW w:w="1200" w:type="dxa"/>
            <w:tcBorders>
              <w:top w:val="single" w:sz="4" w:space="0" w:color="auto"/>
              <w:left w:val="single" w:sz="4" w:space="0" w:color="auto"/>
              <w:bottom w:val="single" w:sz="4" w:space="0" w:color="auto"/>
              <w:right w:val="single" w:sz="4" w:space="0" w:color="auto"/>
            </w:tcBorders>
            <w:vAlign w:val="center"/>
          </w:tcPr>
          <w:p w14:paraId="50CC617D" w14:textId="77777777" w:rsidR="00DD3859" w:rsidRPr="00A175FF" w:rsidRDefault="00DD3859" w:rsidP="00D504E8">
            <w:pPr>
              <w:rPr>
                <w:rFonts w:cs="Arial"/>
                <w:sz w:val="18"/>
                <w:szCs w:val="18"/>
              </w:rPr>
            </w:pPr>
            <w:hyperlink r:id="rId26" w:history="1">
              <w:r w:rsidRPr="00A175FF">
                <w:rPr>
                  <w:rStyle w:val="Hipervnculo"/>
                  <w:rFonts w:eastAsia="Calibri" w:cs="Arial"/>
                  <w:sz w:val="18"/>
                  <w:szCs w:val="18"/>
                </w:rPr>
                <w:t>430</w:t>
              </w:r>
            </w:hyperlink>
          </w:p>
        </w:tc>
        <w:tc>
          <w:tcPr>
            <w:tcW w:w="2764" w:type="dxa"/>
            <w:tcBorders>
              <w:top w:val="single" w:sz="4" w:space="0" w:color="auto"/>
              <w:left w:val="single" w:sz="4" w:space="0" w:color="auto"/>
              <w:bottom w:val="single" w:sz="4" w:space="0" w:color="auto"/>
              <w:right w:val="single" w:sz="4" w:space="0" w:color="auto"/>
            </w:tcBorders>
            <w:vAlign w:val="center"/>
          </w:tcPr>
          <w:p w14:paraId="4BC4E0A3" w14:textId="77777777" w:rsidR="00DD3859" w:rsidRPr="00A175FF" w:rsidRDefault="00DD3859" w:rsidP="00D504E8">
            <w:pPr>
              <w:rPr>
                <w:rFonts w:cs="Arial"/>
                <w:sz w:val="18"/>
                <w:szCs w:val="18"/>
              </w:rPr>
            </w:pPr>
            <w:hyperlink r:id="rId27" w:history="1">
              <w:r w:rsidRPr="00A175FF">
                <w:rPr>
                  <w:rStyle w:val="Hipervnculo"/>
                  <w:rFonts w:eastAsia="Calibri" w:cs="Arial"/>
                  <w:sz w:val="18"/>
                  <w:szCs w:val="18"/>
                </w:rPr>
                <w:t>REQUERSOLICITA</w:t>
              </w:r>
            </w:hyperlink>
          </w:p>
        </w:tc>
        <w:tc>
          <w:tcPr>
            <w:tcW w:w="4053" w:type="dxa"/>
            <w:tcBorders>
              <w:top w:val="single" w:sz="4" w:space="0" w:color="auto"/>
              <w:left w:val="single" w:sz="4" w:space="0" w:color="auto"/>
              <w:bottom w:val="single" w:sz="4" w:space="0" w:color="auto"/>
              <w:right w:val="single" w:sz="4" w:space="0" w:color="auto"/>
            </w:tcBorders>
            <w:vAlign w:val="center"/>
          </w:tcPr>
          <w:p w14:paraId="5AEA9A17" w14:textId="77777777" w:rsidR="00DD3859" w:rsidRPr="00A175FF" w:rsidRDefault="00DD3859" w:rsidP="00D504E8">
            <w:pPr>
              <w:rPr>
                <w:rFonts w:cs="Arial"/>
                <w:sz w:val="18"/>
                <w:szCs w:val="18"/>
              </w:rPr>
            </w:pPr>
            <w:r w:rsidRPr="00A175FF">
              <w:rPr>
                <w:rFonts w:eastAsia="Arial" w:cs="Arial"/>
                <w:color w:val="000000" w:themeColor="text1"/>
                <w:sz w:val="18"/>
                <w:szCs w:val="18"/>
              </w:rPr>
              <w:t xml:space="preserve">Actuación para realizar requerimiento al solicitante </w:t>
            </w:r>
          </w:p>
        </w:tc>
      </w:tr>
      <w:tr w:rsidR="00DD3859" w:rsidRPr="009C01AC" w14:paraId="07AFAE28" w14:textId="77777777" w:rsidTr="00C92440">
        <w:trPr>
          <w:trHeight w:val="185"/>
          <w:jc w:val="center"/>
        </w:trPr>
        <w:tc>
          <w:tcPr>
            <w:tcW w:w="1200" w:type="dxa"/>
            <w:tcBorders>
              <w:top w:val="single" w:sz="4" w:space="0" w:color="auto"/>
              <w:left w:val="single" w:sz="4" w:space="0" w:color="auto"/>
              <w:bottom w:val="single" w:sz="4" w:space="0" w:color="auto"/>
              <w:right w:val="single" w:sz="4" w:space="0" w:color="auto"/>
            </w:tcBorders>
            <w:vAlign w:val="center"/>
          </w:tcPr>
          <w:p w14:paraId="59437DC8" w14:textId="77777777" w:rsidR="00DD3859" w:rsidRPr="00A175FF" w:rsidRDefault="00DD3859" w:rsidP="00D504E8">
            <w:pPr>
              <w:rPr>
                <w:rFonts w:cs="Arial"/>
                <w:sz w:val="18"/>
                <w:szCs w:val="18"/>
              </w:rPr>
            </w:pPr>
            <w:hyperlink r:id="rId28" w:history="1">
              <w:r w:rsidRPr="00A175FF">
                <w:rPr>
                  <w:rStyle w:val="Hipervnculo"/>
                  <w:rFonts w:eastAsia="Calibri" w:cs="Arial"/>
                  <w:sz w:val="18"/>
                  <w:szCs w:val="18"/>
                </w:rPr>
                <w:t>431</w:t>
              </w:r>
            </w:hyperlink>
          </w:p>
        </w:tc>
        <w:tc>
          <w:tcPr>
            <w:tcW w:w="2764" w:type="dxa"/>
            <w:tcBorders>
              <w:top w:val="single" w:sz="4" w:space="0" w:color="auto"/>
              <w:left w:val="single" w:sz="4" w:space="0" w:color="auto"/>
              <w:bottom w:val="single" w:sz="4" w:space="0" w:color="auto"/>
              <w:right w:val="single" w:sz="4" w:space="0" w:color="auto"/>
            </w:tcBorders>
            <w:vAlign w:val="center"/>
          </w:tcPr>
          <w:p w14:paraId="0D3D3BCC" w14:textId="77777777" w:rsidR="00DD3859" w:rsidRPr="00A175FF" w:rsidRDefault="00DD3859" w:rsidP="00D504E8">
            <w:pPr>
              <w:rPr>
                <w:rFonts w:cs="Arial"/>
                <w:sz w:val="18"/>
                <w:szCs w:val="18"/>
              </w:rPr>
            </w:pPr>
            <w:hyperlink r:id="rId29" w:history="1">
              <w:r w:rsidRPr="00A175FF">
                <w:rPr>
                  <w:rStyle w:val="Hipervnculo"/>
                  <w:rFonts w:eastAsia="Calibri" w:cs="Arial"/>
                  <w:sz w:val="18"/>
                  <w:szCs w:val="18"/>
                </w:rPr>
                <w:t>REQUERIMITOINTE</w:t>
              </w:r>
            </w:hyperlink>
          </w:p>
        </w:tc>
        <w:tc>
          <w:tcPr>
            <w:tcW w:w="4053" w:type="dxa"/>
            <w:tcBorders>
              <w:top w:val="single" w:sz="4" w:space="0" w:color="auto"/>
              <w:left w:val="single" w:sz="4" w:space="0" w:color="auto"/>
              <w:bottom w:val="single" w:sz="4" w:space="0" w:color="auto"/>
              <w:right w:val="single" w:sz="4" w:space="0" w:color="auto"/>
            </w:tcBorders>
            <w:vAlign w:val="center"/>
          </w:tcPr>
          <w:p w14:paraId="012BC84C" w14:textId="77777777" w:rsidR="00DD3859" w:rsidRPr="00A175FF" w:rsidRDefault="00DD3859" w:rsidP="00D504E8">
            <w:pPr>
              <w:rPr>
                <w:rFonts w:cs="Arial"/>
                <w:sz w:val="18"/>
                <w:szCs w:val="18"/>
              </w:rPr>
            </w:pPr>
            <w:r w:rsidRPr="00A175FF">
              <w:rPr>
                <w:rFonts w:eastAsia="Arial" w:cs="Arial"/>
                <w:color w:val="000000" w:themeColor="text1"/>
                <w:sz w:val="18"/>
                <w:szCs w:val="18"/>
              </w:rPr>
              <w:t>Solicitud de servicios que le hace una dependencia a otra dependencia de la superintendencia</w:t>
            </w:r>
          </w:p>
        </w:tc>
      </w:tr>
      <w:tr w:rsidR="00DD3859" w:rsidRPr="009C01AC" w14:paraId="5FAFD649" w14:textId="77777777" w:rsidTr="00C92440">
        <w:trPr>
          <w:trHeight w:val="595"/>
          <w:jc w:val="center"/>
        </w:trPr>
        <w:tc>
          <w:tcPr>
            <w:tcW w:w="1200" w:type="dxa"/>
            <w:tcBorders>
              <w:top w:val="single" w:sz="4" w:space="0" w:color="auto"/>
              <w:left w:val="single" w:sz="4" w:space="0" w:color="auto"/>
              <w:bottom w:val="single" w:sz="4" w:space="0" w:color="auto"/>
              <w:right w:val="single" w:sz="4" w:space="0" w:color="auto"/>
            </w:tcBorders>
            <w:vAlign w:val="center"/>
          </w:tcPr>
          <w:p w14:paraId="79B8DDE4" w14:textId="77777777" w:rsidR="00DD3859" w:rsidRPr="00A175FF" w:rsidRDefault="00DD3859" w:rsidP="00D504E8">
            <w:pPr>
              <w:rPr>
                <w:rFonts w:cs="Arial"/>
                <w:sz w:val="18"/>
                <w:szCs w:val="18"/>
              </w:rPr>
            </w:pPr>
            <w:hyperlink r:id="rId30" w:history="1">
              <w:r w:rsidRPr="00A175FF">
                <w:rPr>
                  <w:rStyle w:val="Hipervnculo"/>
                  <w:rFonts w:eastAsia="Calibri" w:cs="Arial"/>
                  <w:sz w:val="18"/>
                  <w:szCs w:val="18"/>
                </w:rPr>
                <w:t>441</w:t>
              </w:r>
            </w:hyperlink>
          </w:p>
        </w:tc>
        <w:tc>
          <w:tcPr>
            <w:tcW w:w="2764" w:type="dxa"/>
            <w:tcBorders>
              <w:top w:val="single" w:sz="4" w:space="0" w:color="auto"/>
              <w:left w:val="single" w:sz="4" w:space="0" w:color="auto"/>
              <w:bottom w:val="single" w:sz="4" w:space="0" w:color="auto"/>
              <w:right w:val="single" w:sz="4" w:space="0" w:color="auto"/>
            </w:tcBorders>
            <w:vAlign w:val="center"/>
          </w:tcPr>
          <w:p w14:paraId="4425635C" w14:textId="77777777" w:rsidR="00DD3859" w:rsidRPr="00A175FF" w:rsidRDefault="00DD3859" w:rsidP="00D504E8">
            <w:pPr>
              <w:rPr>
                <w:rFonts w:cs="Arial"/>
                <w:sz w:val="18"/>
                <w:szCs w:val="18"/>
              </w:rPr>
            </w:pPr>
            <w:hyperlink r:id="rId31" w:history="1">
              <w:r w:rsidRPr="00A175FF">
                <w:rPr>
                  <w:rStyle w:val="Hipervnculo"/>
                  <w:rFonts w:eastAsia="Calibri" w:cs="Arial"/>
                  <w:sz w:val="18"/>
                  <w:szCs w:val="18"/>
                </w:rPr>
                <w:t>RESPUESTEXPLI</w:t>
              </w:r>
            </w:hyperlink>
          </w:p>
        </w:tc>
        <w:tc>
          <w:tcPr>
            <w:tcW w:w="4053" w:type="dxa"/>
            <w:tcBorders>
              <w:top w:val="single" w:sz="4" w:space="0" w:color="auto"/>
              <w:left w:val="single" w:sz="4" w:space="0" w:color="auto"/>
              <w:bottom w:val="single" w:sz="4" w:space="0" w:color="auto"/>
              <w:right w:val="single" w:sz="4" w:space="0" w:color="auto"/>
            </w:tcBorders>
            <w:vAlign w:val="center"/>
          </w:tcPr>
          <w:p w14:paraId="69619577" w14:textId="77777777" w:rsidR="00DD3859" w:rsidRPr="00A175FF" w:rsidRDefault="00DD3859" w:rsidP="00D504E8">
            <w:pPr>
              <w:rPr>
                <w:rFonts w:cs="Arial"/>
                <w:sz w:val="18"/>
                <w:szCs w:val="18"/>
              </w:rPr>
            </w:pPr>
            <w:r w:rsidRPr="00A175FF">
              <w:rPr>
                <w:rFonts w:eastAsia="Arial" w:cs="Arial"/>
                <w:color w:val="000000" w:themeColor="text1"/>
                <w:sz w:val="18"/>
                <w:szCs w:val="18"/>
              </w:rPr>
              <w:t>Comunicaciones que un tercero le envia a la superintendencia, a solicitud de esta, para aclarar su comportamiento frente a una determinada situación y hacer uso de su derecho de defensa</w:t>
            </w:r>
          </w:p>
        </w:tc>
      </w:tr>
      <w:tr w:rsidR="00DD3859" w:rsidRPr="009C01AC" w14:paraId="5CFA3F05" w14:textId="77777777" w:rsidTr="00C92440">
        <w:trPr>
          <w:trHeight w:val="267"/>
          <w:jc w:val="center"/>
        </w:trPr>
        <w:tc>
          <w:tcPr>
            <w:tcW w:w="1200" w:type="dxa"/>
            <w:tcBorders>
              <w:top w:val="single" w:sz="4" w:space="0" w:color="auto"/>
              <w:left w:val="single" w:sz="4" w:space="0" w:color="auto"/>
              <w:bottom w:val="single" w:sz="4" w:space="0" w:color="auto"/>
              <w:right w:val="single" w:sz="4" w:space="0" w:color="auto"/>
            </w:tcBorders>
            <w:vAlign w:val="center"/>
          </w:tcPr>
          <w:p w14:paraId="77BCA979" w14:textId="77777777" w:rsidR="00DD3859" w:rsidRPr="00A175FF" w:rsidRDefault="00DD3859" w:rsidP="00D504E8">
            <w:pPr>
              <w:rPr>
                <w:rFonts w:cs="Arial"/>
                <w:sz w:val="18"/>
                <w:szCs w:val="18"/>
              </w:rPr>
            </w:pPr>
            <w:hyperlink r:id="rId32" w:history="1">
              <w:r w:rsidRPr="00A175FF">
                <w:rPr>
                  <w:rStyle w:val="Hipervnculo"/>
                  <w:rFonts w:eastAsia="Calibri" w:cs="Arial"/>
                  <w:sz w:val="18"/>
                  <w:szCs w:val="18"/>
                </w:rPr>
                <w:t>444</w:t>
              </w:r>
            </w:hyperlink>
          </w:p>
        </w:tc>
        <w:tc>
          <w:tcPr>
            <w:tcW w:w="2764" w:type="dxa"/>
            <w:tcBorders>
              <w:top w:val="single" w:sz="4" w:space="0" w:color="auto"/>
              <w:left w:val="single" w:sz="4" w:space="0" w:color="auto"/>
              <w:bottom w:val="single" w:sz="4" w:space="0" w:color="auto"/>
              <w:right w:val="single" w:sz="4" w:space="0" w:color="auto"/>
            </w:tcBorders>
            <w:vAlign w:val="center"/>
          </w:tcPr>
          <w:p w14:paraId="1BBE89EF" w14:textId="77777777" w:rsidR="00DD3859" w:rsidRPr="00A175FF" w:rsidRDefault="00DD3859" w:rsidP="00D504E8">
            <w:pPr>
              <w:rPr>
                <w:rFonts w:cs="Arial"/>
                <w:sz w:val="18"/>
                <w:szCs w:val="18"/>
              </w:rPr>
            </w:pPr>
            <w:hyperlink r:id="rId33" w:history="1">
              <w:r w:rsidRPr="00A175FF">
                <w:rPr>
                  <w:rStyle w:val="Hipervnculo"/>
                  <w:rFonts w:eastAsia="Calibri" w:cs="Arial"/>
                  <w:sz w:val="18"/>
                  <w:szCs w:val="18"/>
                </w:rPr>
                <w:t>RESPUESTAREQUE</w:t>
              </w:r>
            </w:hyperlink>
          </w:p>
        </w:tc>
        <w:tc>
          <w:tcPr>
            <w:tcW w:w="4053" w:type="dxa"/>
            <w:tcBorders>
              <w:top w:val="single" w:sz="4" w:space="0" w:color="auto"/>
              <w:left w:val="single" w:sz="4" w:space="0" w:color="auto"/>
              <w:bottom w:val="single" w:sz="4" w:space="0" w:color="auto"/>
              <w:right w:val="single" w:sz="4" w:space="0" w:color="auto"/>
            </w:tcBorders>
            <w:vAlign w:val="center"/>
          </w:tcPr>
          <w:p w14:paraId="77BE5CC7" w14:textId="77777777" w:rsidR="00DD3859" w:rsidRPr="00A175FF" w:rsidRDefault="00DD3859" w:rsidP="00D504E8">
            <w:pPr>
              <w:rPr>
                <w:rFonts w:cs="Arial"/>
                <w:sz w:val="18"/>
                <w:szCs w:val="18"/>
              </w:rPr>
            </w:pPr>
            <w:r w:rsidRPr="00A175FF">
              <w:rPr>
                <w:rFonts w:eastAsia="Arial" w:cs="Arial"/>
                <w:color w:val="000000" w:themeColor="text1"/>
                <w:sz w:val="18"/>
                <w:szCs w:val="18"/>
              </w:rPr>
              <w:t>comunicación con la cual se envía la información adicional que fue solicitada por la superintendencia para atender una solicitud.</w:t>
            </w:r>
          </w:p>
        </w:tc>
      </w:tr>
      <w:tr w:rsidR="00DD3859" w:rsidRPr="009C01AC" w14:paraId="6424F15E" w14:textId="77777777" w:rsidTr="00C92440">
        <w:trPr>
          <w:trHeight w:val="60"/>
          <w:jc w:val="center"/>
        </w:trPr>
        <w:tc>
          <w:tcPr>
            <w:tcW w:w="1200" w:type="dxa"/>
            <w:tcBorders>
              <w:top w:val="single" w:sz="4" w:space="0" w:color="auto"/>
              <w:left w:val="single" w:sz="4" w:space="0" w:color="auto"/>
              <w:bottom w:val="single" w:sz="4" w:space="0" w:color="auto"/>
              <w:right w:val="single" w:sz="4" w:space="0" w:color="auto"/>
            </w:tcBorders>
            <w:vAlign w:val="center"/>
          </w:tcPr>
          <w:p w14:paraId="07507F0F" w14:textId="77777777" w:rsidR="00DD3859" w:rsidRPr="00A175FF" w:rsidRDefault="00DD3859" w:rsidP="00D504E8">
            <w:pPr>
              <w:rPr>
                <w:rFonts w:cs="Arial"/>
                <w:sz w:val="18"/>
                <w:szCs w:val="18"/>
              </w:rPr>
            </w:pPr>
            <w:hyperlink r:id="rId34" w:history="1">
              <w:r w:rsidRPr="00A175FF">
                <w:rPr>
                  <w:rStyle w:val="Hipervnculo"/>
                  <w:rFonts w:eastAsia="Calibri" w:cs="Arial"/>
                  <w:sz w:val="18"/>
                  <w:szCs w:val="18"/>
                </w:rPr>
                <w:t>445</w:t>
              </w:r>
            </w:hyperlink>
          </w:p>
        </w:tc>
        <w:tc>
          <w:tcPr>
            <w:tcW w:w="2764" w:type="dxa"/>
            <w:tcBorders>
              <w:top w:val="single" w:sz="4" w:space="0" w:color="auto"/>
              <w:left w:val="single" w:sz="4" w:space="0" w:color="auto"/>
              <w:bottom w:val="single" w:sz="4" w:space="0" w:color="auto"/>
              <w:right w:val="single" w:sz="4" w:space="0" w:color="auto"/>
            </w:tcBorders>
            <w:vAlign w:val="center"/>
          </w:tcPr>
          <w:p w14:paraId="36270691" w14:textId="77777777" w:rsidR="00DD3859" w:rsidRPr="00A175FF" w:rsidRDefault="00DD3859" w:rsidP="00D504E8">
            <w:pPr>
              <w:rPr>
                <w:rFonts w:cs="Arial"/>
                <w:sz w:val="18"/>
                <w:szCs w:val="18"/>
              </w:rPr>
            </w:pPr>
            <w:hyperlink r:id="rId35" w:history="1">
              <w:r w:rsidRPr="00A175FF">
                <w:rPr>
                  <w:rStyle w:val="Hipervnculo"/>
                  <w:rFonts w:eastAsia="Calibri" w:cs="Arial"/>
                  <w:sz w:val="18"/>
                  <w:szCs w:val="18"/>
                </w:rPr>
                <w:t>RTAPRORROGASOLI</w:t>
              </w:r>
            </w:hyperlink>
          </w:p>
        </w:tc>
        <w:tc>
          <w:tcPr>
            <w:tcW w:w="4053" w:type="dxa"/>
            <w:tcBorders>
              <w:top w:val="single" w:sz="4" w:space="0" w:color="auto"/>
              <w:left w:val="single" w:sz="4" w:space="0" w:color="auto"/>
              <w:bottom w:val="single" w:sz="4" w:space="0" w:color="auto"/>
              <w:right w:val="single" w:sz="4" w:space="0" w:color="auto"/>
            </w:tcBorders>
            <w:vAlign w:val="center"/>
          </w:tcPr>
          <w:p w14:paraId="1233B149" w14:textId="77777777" w:rsidR="00DD3859" w:rsidRPr="00A175FF" w:rsidRDefault="00DD3859" w:rsidP="00D504E8">
            <w:pPr>
              <w:rPr>
                <w:rFonts w:cs="Arial"/>
                <w:sz w:val="18"/>
                <w:szCs w:val="18"/>
              </w:rPr>
            </w:pPr>
            <w:r w:rsidRPr="00A175FF">
              <w:rPr>
                <w:rFonts w:eastAsia="Arial" w:cs="Arial"/>
                <w:color w:val="000000" w:themeColor="text1"/>
                <w:sz w:val="18"/>
                <w:szCs w:val="18"/>
              </w:rPr>
              <w:t xml:space="preserve">Actuación que se utiliza para informar la ampliación del tiempo para la respuesta por parte de usuario externo </w:t>
            </w:r>
          </w:p>
        </w:tc>
      </w:tr>
      <w:tr w:rsidR="00DD3859" w:rsidRPr="009C01AC" w14:paraId="67FD9C77" w14:textId="77777777" w:rsidTr="00C92440">
        <w:trPr>
          <w:trHeight w:val="60"/>
          <w:jc w:val="center"/>
        </w:trPr>
        <w:tc>
          <w:tcPr>
            <w:tcW w:w="1200" w:type="dxa"/>
            <w:tcBorders>
              <w:top w:val="single" w:sz="4" w:space="0" w:color="auto"/>
              <w:left w:val="single" w:sz="4" w:space="0" w:color="auto"/>
              <w:bottom w:val="single" w:sz="4" w:space="0" w:color="auto"/>
              <w:right w:val="single" w:sz="4" w:space="0" w:color="auto"/>
            </w:tcBorders>
            <w:vAlign w:val="center"/>
          </w:tcPr>
          <w:p w14:paraId="784C97A9" w14:textId="77777777" w:rsidR="00DD3859" w:rsidRPr="00A175FF" w:rsidRDefault="00DD3859" w:rsidP="00D504E8">
            <w:pPr>
              <w:rPr>
                <w:rFonts w:cs="Arial"/>
                <w:sz w:val="18"/>
                <w:szCs w:val="18"/>
              </w:rPr>
            </w:pPr>
            <w:hyperlink r:id="rId36" w:history="1">
              <w:r w:rsidRPr="00A175FF">
                <w:rPr>
                  <w:rStyle w:val="Hipervnculo"/>
                  <w:rFonts w:eastAsia="Calibri" w:cs="Arial"/>
                  <w:sz w:val="18"/>
                  <w:szCs w:val="18"/>
                </w:rPr>
                <w:t>451</w:t>
              </w:r>
            </w:hyperlink>
          </w:p>
        </w:tc>
        <w:tc>
          <w:tcPr>
            <w:tcW w:w="2764" w:type="dxa"/>
            <w:tcBorders>
              <w:top w:val="single" w:sz="4" w:space="0" w:color="auto"/>
              <w:left w:val="single" w:sz="4" w:space="0" w:color="auto"/>
              <w:bottom w:val="single" w:sz="4" w:space="0" w:color="auto"/>
              <w:right w:val="single" w:sz="4" w:space="0" w:color="auto"/>
            </w:tcBorders>
            <w:vAlign w:val="center"/>
          </w:tcPr>
          <w:p w14:paraId="2D63198B" w14:textId="77777777" w:rsidR="00DD3859" w:rsidRPr="00A175FF" w:rsidRDefault="00DD3859" w:rsidP="00D504E8">
            <w:pPr>
              <w:rPr>
                <w:rFonts w:cs="Arial"/>
                <w:sz w:val="18"/>
                <w:szCs w:val="18"/>
              </w:rPr>
            </w:pPr>
            <w:hyperlink r:id="rId37" w:history="1">
              <w:r w:rsidRPr="00A175FF">
                <w:rPr>
                  <w:rStyle w:val="Hipervnculo"/>
                  <w:rFonts w:eastAsia="Calibri" w:cs="Arial"/>
                  <w:sz w:val="18"/>
                  <w:szCs w:val="18"/>
                </w:rPr>
                <w:t>RESPTAREQUERIM</w:t>
              </w:r>
            </w:hyperlink>
          </w:p>
        </w:tc>
        <w:tc>
          <w:tcPr>
            <w:tcW w:w="4053" w:type="dxa"/>
            <w:tcBorders>
              <w:top w:val="single" w:sz="4" w:space="0" w:color="auto"/>
              <w:left w:val="single" w:sz="4" w:space="0" w:color="auto"/>
              <w:bottom w:val="single" w:sz="4" w:space="0" w:color="auto"/>
              <w:right w:val="single" w:sz="4" w:space="0" w:color="auto"/>
            </w:tcBorders>
            <w:vAlign w:val="center"/>
          </w:tcPr>
          <w:p w14:paraId="4DD7B9BE" w14:textId="77777777" w:rsidR="00DD3859" w:rsidRPr="00A175FF" w:rsidRDefault="00DD3859" w:rsidP="00D504E8">
            <w:pPr>
              <w:rPr>
                <w:rFonts w:cs="Arial"/>
                <w:sz w:val="18"/>
                <w:szCs w:val="18"/>
              </w:rPr>
            </w:pPr>
            <w:r w:rsidRPr="00A175FF">
              <w:rPr>
                <w:rFonts w:eastAsia="Arial" w:cs="Arial"/>
                <w:color w:val="000000" w:themeColor="text1"/>
                <w:sz w:val="18"/>
                <w:szCs w:val="18"/>
              </w:rPr>
              <w:t xml:space="preserve">Actuación que se utiliza cuando requerimos o se da respuesta a otra dependencia de la entidad </w:t>
            </w:r>
          </w:p>
        </w:tc>
      </w:tr>
      <w:tr w:rsidR="00DD3859" w:rsidRPr="009C01AC" w14:paraId="48E17F99" w14:textId="77777777" w:rsidTr="00C92440">
        <w:trPr>
          <w:trHeight w:val="60"/>
          <w:jc w:val="center"/>
        </w:trPr>
        <w:tc>
          <w:tcPr>
            <w:tcW w:w="1200" w:type="dxa"/>
            <w:tcBorders>
              <w:top w:val="single" w:sz="4" w:space="0" w:color="auto"/>
              <w:left w:val="single" w:sz="4" w:space="0" w:color="auto"/>
              <w:bottom w:val="single" w:sz="4" w:space="0" w:color="auto"/>
              <w:right w:val="single" w:sz="4" w:space="0" w:color="auto"/>
            </w:tcBorders>
            <w:vAlign w:val="center"/>
          </w:tcPr>
          <w:p w14:paraId="07687765" w14:textId="77777777" w:rsidR="00DD3859" w:rsidRPr="00A175FF" w:rsidRDefault="00DD3859" w:rsidP="00D504E8">
            <w:pPr>
              <w:rPr>
                <w:rFonts w:cs="Arial"/>
                <w:sz w:val="18"/>
                <w:szCs w:val="18"/>
              </w:rPr>
            </w:pPr>
            <w:hyperlink r:id="rId38" w:history="1">
              <w:r w:rsidRPr="00A175FF">
                <w:rPr>
                  <w:rStyle w:val="Hipervnculo"/>
                  <w:rFonts w:eastAsia="Calibri" w:cs="Arial"/>
                  <w:sz w:val="18"/>
                  <w:szCs w:val="18"/>
                </w:rPr>
                <w:t>456</w:t>
              </w:r>
            </w:hyperlink>
          </w:p>
        </w:tc>
        <w:tc>
          <w:tcPr>
            <w:tcW w:w="2764" w:type="dxa"/>
            <w:tcBorders>
              <w:top w:val="single" w:sz="4" w:space="0" w:color="auto"/>
              <w:left w:val="single" w:sz="4" w:space="0" w:color="auto"/>
              <w:bottom w:val="single" w:sz="4" w:space="0" w:color="auto"/>
              <w:right w:val="single" w:sz="4" w:space="0" w:color="auto"/>
            </w:tcBorders>
            <w:vAlign w:val="center"/>
          </w:tcPr>
          <w:p w14:paraId="4DB92253" w14:textId="77777777" w:rsidR="00DD3859" w:rsidRPr="00A175FF" w:rsidRDefault="00DD3859" w:rsidP="00D504E8">
            <w:pPr>
              <w:rPr>
                <w:rFonts w:cs="Arial"/>
                <w:sz w:val="18"/>
                <w:szCs w:val="18"/>
              </w:rPr>
            </w:pPr>
            <w:hyperlink r:id="rId39" w:history="1">
              <w:r w:rsidRPr="00A175FF">
                <w:rPr>
                  <w:rStyle w:val="Hipervnculo"/>
                  <w:rFonts w:eastAsia="Calibri" w:cs="Arial"/>
                  <w:sz w:val="18"/>
                  <w:szCs w:val="18"/>
                </w:rPr>
                <w:t>SOLICITINFOR</w:t>
              </w:r>
            </w:hyperlink>
          </w:p>
        </w:tc>
        <w:tc>
          <w:tcPr>
            <w:tcW w:w="4053" w:type="dxa"/>
            <w:tcBorders>
              <w:top w:val="single" w:sz="4" w:space="0" w:color="auto"/>
              <w:left w:val="single" w:sz="4" w:space="0" w:color="auto"/>
              <w:bottom w:val="single" w:sz="4" w:space="0" w:color="auto"/>
              <w:right w:val="single" w:sz="4" w:space="0" w:color="auto"/>
            </w:tcBorders>
            <w:vAlign w:val="center"/>
          </w:tcPr>
          <w:p w14:paraId="5266B2AD" w14:textId="77777777" w:rsidR="00DD3859" w:rsidRPr="00A175FF" w:rsidRDefault="00DD3859" w:rsidP="00D504E8">
            <w:pPr>
              <w:rPr>
                <w:rFonts w:cs="Arial"/>
                <w:sz w:val="18"/>
                <w:szCs w:val="18"/>
              </w:rPr>
            </w:pPr>
            <w:r w:rsidRPr="00A175FF">
              <w:rPr>
                <w:rFonts w:eastAsia="Arial" w:cs="Arial"/>
                <w:color w:val="000000" w:themeColor="text1"/>
                <w:sz w:val="18"/>
                <w:szCs w:val="18"/>
              </w:rPr>
              <w:t xml:space="preserve">Actuación para realizar requerimiento a una parte que no pertenece al proceso </w:t>
            </w:r>
          </w:p>
        </w:tc>
      </w:tr>
      <w:tr w:rsidR="00DD3859" w:rsidRPr="009C01AC" w14:paraId="69BF88D0" w14:textId="77777777" w:rsidTr="008D1541">
        <w:trPr>
          <w:trHeight w:val="300"/>
          <w:jc w:val="center"/>
        </w:trPr>
        <w:tc>
          <w:tcPr>
            <w:tcW w:w="1200" w:type="dxa"/>
            <w:tcBorders>
              <w:top w:val="single" w:sz="4" w:space="0" w:color="auto"/>
              <w:left w:val="single" w:sz="4" w:space="0" w:color="auto"/>
              <w:bottom w:val="single" w:sz="4" w:space="0" w:color="auto"/>
              <w:right w:val="single" w:sz="4" w:space="0" w:color="auto"/>
            </w:tcBorders>
            <w:vAlign w:val="center"/>
          </w:tcPr>
          <w:p w14:paraId="0DE8E7E0" w14:textId="77777777" w:rsidR="00DD3859" w:rsidRPr="00A175FF" w:rsidRDefault="00DD3859" w:rsidP="00D504E8">
            <w:pPr>
              <w:rPr>
                <w:rFonts w:cs="Arial"/>
                <w:sz w:val="18"/>
                <w:szCs w:val="18"/>
              </w:rPr>
            </w:pPr>
            <w:hyperlink r:id="rId40" w:history="1">
              <w:r w:rsidRPr="00A175FF">
                <w:rPr>
                  <w:rStyle w:val="Hipervnculo"/>
                  <w:rFonts w:eastAsia="Calibri" w:cs="Arial"/>
                  <w:sz w:val="18"/>
                  <w:szCs w:val="18"/>
                </w:rPr>
                <w:t>463</w:t>
              </w:r>
            </w:hyperlink>
          </w:p>
        </w:tc>
        <w:tc>
          <w:tcPr>
            <w:tcW w:w="2764" w:type="dxa"/>
            <w:tcBorders>
              <w:top w:val="single" w:sz="4" w:space="0" w:color="auto"/>
              <w:left w:val="single" w:sz="4" w:space="0" w:color="auto"/>
              <w:bottom w:val="single" w:sz="4" w:space="0" w:color="auto"/>
              <w:right w:val="single" w:sz="4" w:space="0" w:color="auto"/>
            </w:tcBorders>
            <w:vAlign w:val="center"/>
          </w:tcPr>
          <w:p w14:paraId="3B14474E" w14:textId="77777777" w:rsidR="00DD3859" w:rsidRPr="00A175FF" w:rsidRDefault="00DD3859" w:rsidP="00D504E8">
            <w:pPr>
              <w:rPr>
                <w:rFonts w:cs="Arial"/>
                <w:sz w:val="18"/>
                <w:szCs w:val="18"/>
              </w:rPr>
            </w:pPr>
            <w:hyperlink r:id="rId41" w:history="1">
              <w:r w:rsidRPr="00A175FF">
                <w:rPr>
                  <w:rStyle w:val="Hipervnculo"/>
                  <w:rFonts w:eastAsia="Calibri" w:cs="Arial"/>
                  <w:sz w:val="18"/>
                  <w:szCs w:val="18"/>
                </w:rPr>
                <w:t>SOLICEVALUCION</w:t>
              </w:r>
            </w:hyperlink>
          </w:p>
        </w:tc>
        <w:tc>
          <w:tcPr>
            <w:tcW w:w="4053" w:type="dxa"/>
            <w:tcBorders>
              <w:top w:val="single" w:sz="4" w:space="0" w:color="auto"/>
              <w:left w:val="single" w:sz="4" w:space="0" w:color="auto"/>
              <w:bottom w:val="single" w:sz="4" w:space="0" w:color="auto"/>
              <w:right w:val="single" w:sz="4" w:space="0" w:color="auto"/>
            </w:tcBorders>
            <w:vAlign w:val="center"/>
          </w:tcPr>
          <w:p w14:paraId="14004764" w14:textId="77777777" w:rsidR="00DD3859" w:rsidRPr="00A175FF" w:rsidRDefault="00DD3859" w:rsidP="00D504E8">
            <w:pPr>
              <w:rPr>
                <w:rFonts w:eastAsia="Arial" w:cs="Arial"/>
                <w:color w:val="000000" w:themeColor="text1"/>
                <w:sz w:val="18"/>
                <w:szCs w:val="18"/>
              </w:rPr>
            </w:pPr>
            <w:r w:rsidRPr="00A175FF">
              <w:rPr>
                <w:rFonts w:eastAsia="Arial" w:cs="Arial"/>
                <w:color w:val="000000" w:themeColor="text1"/>
                <w:sz w:val="18"/>
                <w:szCs w:val="18"/>
              </w:rPr>
              <w:t>Comunicaciones solicitando los estudios técnicos, económicos y jurídicos necesarios para la evaluación de las propuestas de una licitación, concurso, denuncia o investigación y para solicitar a los proponentes las aclaraciones y explicaciones que se estimen indispensables</w:t>
            </w:r>
          </w:p>
        </w:tc>
      </w:tr>
      <w:tr w:rsidR="00DD3859" w:rsidRPr="009C01AC" w14:paraId="684DC4F4" w14:textId="77777777" w:rsidTr="00C92440">
        <w:trPr>
          <w:trHeight w:val="60"/>
          <w:jc w:val="center"/>
        </w:trPr>
        <w:tc>
          <w:tcPr>
            <w:tcW w:w="1200" w:type="dxa"/>
            <w:tcBorders>
              <w:top w:val="single" w:sz="4" w:space="0" w:color="auto"/>
              <w:left w:val="single" w:sz="4" w:space="0" w:color="auto"/>
              <w:bottom w:val="single" w:sz="4" w:space="0" w:color="auto"/>
              <w:right w:val="single" w:sz="4" w:space="0" w:color="auto"/>
            </w:tcBorders>
            <w:vAlign w:val="center"/>
          </w:tcPr>
          <w:p w14:paraId="73F08A52" w14:textId="77777777" w:rsidR="00DD3859" w:rsidRPr="00A175FF" w:rsidRDefault="00DD3859" w:rsidP="00D504E8">
            <w:pPr>
              <w:rPr>
                <w:rFonts w:cs="Arial"/>
                <w:sz w:val="18"/>
                <w:szCs w:val="18"/>
              </w:rPr>
            </w:pPr>
            <w:hyperlink r:id="rId42" w:history="1">
              <w:r w:rsidRPr="00A175FF">
                <w:rPr>
                  <w:rStyle w:val="Hipervnculo"/>
                  <w:rFonts w:eastAsia="Calibri" w:cs="Arial"/>
                  <w:sz w:val="18"/>
                  <w:szCs w:val="18"/>
                </w:rPr>
                <w:t>467</w:t>
              </w:r>
            </w:hyperlink>
          </w:p>
        </w:tc>
        <w:tc>
          <w:tcPr>
            <w:tcW w:w="2764" w:type="dxa"/>
            <w:tcBorders>
              <w:top w:val="single" w:sz="4" w:space="0" w:color="auto"/>
              <w:left w:val="single" w:sz="4" w:space="0" w:color="auto"/>
              <w:bottom w:val="single" w:sz="4" w:space="0" w:color="auto"/>
              <w:right w:val="single" w:sz="4" w:space="0" w:color="auto"/>
            </w:tcBorders>
            <w:vAlign w:val="center"/>
          </w:tcPr>
          <w:p w14:paraId="6DF7682B" w14:textId="77777777" w:rsidR="00DD3859" w:rsidRPr="00A175FF" w:rsidRDefault="00DD3859" w:rsidP="00D504E8">
            <w:pPr>
              <w:rPr>
                <w:rFonts w:cs="Arial"/>
                <w:sz w:val="18"/>
                <w:szCs w:val="18"/>
              </w:rPr>
            </w:pPr>
            <w:hyperlink r:id="rId43" w:history="1">
              <w:r w:rsidRPr="00A175FF">
                <w:rPr>
                  <w:rStyle w:val="Hipervnculo"/>
                  <w:rFonts w:eastAsia="Calibri" w:cs="Arial"/>
                  <w:sz w:val="18"/>
                  <w:szCs w:val="18"/>
                </w:rPr>
                <w:t>SOLPRORROGASOL</w:t>
              </w:r>
            </w:hyperlink>
          </w:p>
        </w:tc>
        <w:tc>
          <w:tcPr>
            <w:tcW w:w="4053" w:type="dxa"/>
            <w:tcBorders>
              <w:top w:val="single" w:sz="4" w:space="0" w:color="auto"/>
              <w:left w:val="single" w:sz="4" w:space="0" w:color="auto"/>
              <w:bottom w:val="single" w:sz="4" w:space="0" w:color="auto"/>
              <w:right w:val="single" w:sz="4" w:space="0" w:color="auto"/>
            </w:tcBorders>
            <w:vAlign w:val="center"/>
          </w:tcPr>
          <w:p w14:paraId="4764278A" w14:textId="77777777" w:rsidR="00DD3859" w:rsidRPr="00A175FF" w:rsidRDefault="00DD3859" w:rsidP="00D504E8">
            <w:pPr>
              <w:rPr>
                <w:rFonts w:eastAsia="Arial" w:cs="Arial"/>
                <w:color w:val="000000" w:themeColor="text1"/>
                <w:sz w:val="18"/>
                <w:szCs w:val="18"/>
              </w:rPr>
            </w:pPr>
            <w:r w:rsidRPr="00A175FF">
              <w:rPr>
                <w:rFonts w:eastAsia="Arial" w:cs="Arial"/>
                <w:color w:val="000000" w:themeColor="text1"/>
                <w:sz w:val="18"/>
                <w:szCs w:val="18"/>
              </w:rPr>
              <w:t>comunicación mediante la cual el solicitante expresamente solicita un periodo adicional para presentar respuesta a un requerimiento</w:t>
            </w:r>
          </w:p>
        </w:tc>
      </w:tr>
      <w:tr w:rsidR="00DD3859" w:rsidRPr="009C01AC" w14:paraId="752F838A" w14:textId="77777777" w:rsidTr="00C92440">
        <w:trPr>
          <w:trHeight w:val="60"/>
          <w:jc w:val="center"/>
        </w:trPr>
        <w:tc>
          <w:tcPr>
            <w:tcW w:w="1200" w:type="dxa"/>
            <w:tcBorders>
              <w:top w:val="single" w:sz="4" w:space="0" w:color="auto"/>
              <w:left w:val="single" w:sz="4" w:space="0" w:color="auto"/>
              <w:bottom w:val="single" w:sz="4" w:space="0" w:color="auto"/>
              <w:right w:val="single" w:sz="4" w:space="0" w:color="auto"/>
            </w:tcBorders>
            <w:vAlign w:val="center"/>
          </w:tcPr>
          <w:p w14:paraId="0A89AD18" w14:textId="77777777" w:rsidR="00DD3859" w:rsidRPr="00A175FF" w:rsidRDefault="00DD3859" w:rsidP="00D504E8">
            <w:pPr>
              <w:rPr>
                <w:rFonts w:cs="Arial"/>
                <w:sz w:val="18"/>
                <w:szCs w:val="18"/>
              </w:rPr>
            </w:pPr>
            <w:hyperlink r:id="rId44" w:history="1">
              <w:r w:rsidRPr="00A175FF">
                <w:rPr>
                  <w:rStyle w:val="Hipervnculo"/>
                  <w:rFonts w:eastAsia="Calibri" w:cs="Arial"/>
                  <w:sz w:val="18"/>
                  <w:szCs w:val="18"/>
                </w:rPr>
                <w:t>470</w:t>
              </w:r>
            </w:hyperlink>
          </w:p>
        </w:tc>
        <w:tc>
          <w:tcPr>
            <w:tcW w:w="2764" w:type="dxa"/>
            <w:tcBorders>
              <w:top w:val="single" w:sz="4" w:space="0" w:color="auto"/>
              <w:left w:val="single" w:sz="4" w:space="0" w:color="auto"/>
              <w:bottom w:val="single" w:sz="4" w:space="0" w:color="auto"/>
              <w:right w:val="single" w:sz="4" w:space="0" w:color="auto"/>
            </w:tcBorders>
            <w:vAlign w:val="center"/>
          </w:tcPr>
          <w:p w14:paraId="5EC22D23" w14:textId="77777777" w:rsidR="00DD3859" w:rsidRPr="00A175FF" w:rsidRDefault="00DD3859" w:rsidP="00D504E8">
            <w:pPr>
              <w:rPr>
                <w:rFonts w:cs="Arial"/>
                <w:sz w:val="18"/>
                <w:szCs w:val="18"/>
              </w:rPr>
            </w:pPr>
            <w:hyperlink r:id="rId45" w:history="1">
              <w:r w:rsidRPr="00A175FF">
                <w:rPr>
                  <w:rStyle w:val="Hipervnculo"/>
                  <w:rFonts w:eastAsia="Calibri" w:cs="Arial"/>
                  <w:sz w:val="18"/>
                  <w:szCs w:val="18"/>
                </w:rPr>
                <w:t>TRASLADOCOMPE</w:t>
              </w:r>
            </w:hyperlink>
          </w:p>
        </w:tc>
        <w:tc>
          <w:tcPr>
            <w:tcW w:w="4053" w:type="dxa"/>
            <w:tcBorders>
              <w:top w:val="single" w:sz="4" w:space="0" w:color="auto"/>
              <w:left w:val="single" w:sz="4" w:space="0" w:color="auto"/>
              <w:bottom w:val="single" w:sz="4" w:space="0" w:color="auto"/>
              <w:right w:val="single" w:sz="4" w:space="0" w:color="auto"/>
            </w:tcBorders>
            <w:vAlign w:val="center"/>
          </w:tcPr>
          <w:p w14:paraId="5A4A7320" w14:textId="77777777" w:rsidR="00DD3859" w:rsidRPr="00A175FF" w:rsidRDefault="00DD3859" w:rsidP="00D504E8">
            <w:pPr>
              <w:rPr>
                <w:rFonts w:eastAsia="Arial" w:cs="Arial"/>
                <w:color w:val="000000" w:themeColor="text1"/>
                <w:sz w:val="18"/>
                <w:szCs w:val="18"/>
              </w:rPr>
            </w:pPr>
            <w:r w:rsidRPr="00A175FF">
              <w:rPr>
                <w:rFonts w:eastAsia="Arial" w:cs="Arial"/>
                <w:color w:val="000000" w:themeColor="text1"/>
                <w:sz w:val="18"/>
                <w:szCs w:val="18"/>
              </w:rPr>
              <w:t xml:space="preserve">Actuación que se utiliza para trasladar a otra área de la entidad, por no ser competentes para tramitar la petición del usuario </w:t>
            </w:r>
          </w:p>
        </w:tc>
      </w:tr>
      <w:tr w:rsidR="00DD3859" w:rsidRPr="009C01AC" w14:paraId="291FAE49" w14:textId="77777777" w:rsidTr="00C92440">
        <w:trPr>
          <w:trHeight w:val="268"/>
          <w:jc w:val="center"/>
        </w:trPr>
        <w:tc>
          <w:tcPr>
            <w:tcW w:w="1200" w:type="dxa"/>
            <w:tcBorders>
              <w:top w:val="single" w:sz="4" w:space="0" w:color="auto"/>
              <w:left w:val="single" w:sz="4" w:space="0" w:color="auto"/>
              <w:bottom w:val="single" w:sz="4" w:space="0" w:color="auto"/>
              <w:right w:val="single" w:sz="4" w:space="0" w:color="auto"/>
            </w:tcBorders>
            <w:vAlign w:val="center"/>
          </w:tcPr>
          <w:p w14:paraId="3AD63B12" w14:textId="77777777" w:rsidR="00DD3859" w:rsidRPr="00A175FF" w:rsidRDefault="00DD3859" w:rsidP="00D504E8">
            <w:pPr>
              <w:rPr>
                <w:rFonts w:cs="Arial"/>
                <w:sz w:val="18"/>
                <w:szCs w:val="18"/>
              </w:rPr>
            </w:pPr>
            <w:hyperlink r:id="rId46" w:history="1">
              <w:r w:rsidRPr="00A175FF">
                <w:rPr>
                  <w:rStyle w:val="Hipervnculo"/>
                  <w:rFonts w:eastAsia="Calibri" w:cs="Arial"/>
                  <w:sz w:val="18"/>
                  <w:szCs w:val="18"/>
                </w:rPr>
                <w:t>471</w:t>
              </w:r>
            </w:hyperlink>
          </w:p>
        </w:tc>
        <w:tc>
          <w:tcPr>
            <w:tcW w:w="2764" w:type="dxa"/>
            <w:tcBorders>
              <w:top w:val="single" w:sz="4" w:space="0" w:color="auto"/>
              <w:left w:val="single" w:sz="4" w:space="0" w:color="auto"/>
              <w:bottom w:val="single" w:sz="4" w:space="0" w:color="auto"/>
              <w:right w:val="single" w:sz="4" w:space="0" w:color="auto"/>
            </w:tcBorders>
            <w:vAlign w:val="center"/>
          </w:tcPr>
          <w:p w14:paraId="47A4F7C8" w14:textId="77777777" w:rsidR="00DD3859" w:rsidRPr="00A175FF" w:rsidRDefault="00DD3859" w:rsidP="00D504E8">
            <w:pPr>
              <w:rPr>
                <w:rFonts w:cs="Arial"/>
                <w:sz w:val="18"/>
                <w:szCs w:val="18"/>
              </w:rPr>
            </w:pPr>
            <w:hyperlink r:id="rId47" w:history="1">
              <w:r w:rsidRPr="00A175FF">
                <w:rPr>
                  <w:rStyle w:val="Hipervnculo"/>
                  <w:rFonts w:eastAsia="Calibri" w:cs="Arial"/>
                  <w:sz w:val="18"/>
                  <w:szCs w:val="18"/>
                </w:rPr>
                <w:t>TRASLAENTCOMPE</w:t>
              </w:r>
            </w:hyperlink>
          </w:p>
        </w:tc>
        <w:tc>
          <w:tcPr>
            <w:tcW w:w="4053" w:type="dxa"/>
            <w:tcBorders>
              <w:top w:val="single" w:sz="4" w:space="0" w:color="auto"/>
              <w:left w:val="single" w:sz="4" w:space="0" w:color="auto"/>
              <w:bottom w:val="single" w:sz="4" w:space="0" w:color="auto"/>
              <w:right w:val="single" w:sz="4" w:space="0" w:color="auto"/>
            </w:tcBorders>
            <w:vAlign w:val="center"/>
          </w:tcPr>
          <w:p w14:paraId="1EC2901F" w14:textId="77777777" w:rsidR="00DD3859" w:rsidRPr="00A175FF" w:rsidRDefault="00DD3859" w:rsidP="00D504E8">
            <w:pPr>
              <w:rPr>
                <w:rFonts w:eastAsia="Arial" w:cs="Arial"/>
                <w:color w:val="000000" w:themeColor="text1"/>
                <w:sz w:val="18"/>
                <w:szCs w:val="18"/>
              </w:rPr>
            </w:pPr>
            <w:r w:rsidRPr="00A175FF">
              <w:rPr>
                <w:rFonts w:eastAsia="Arial" w:cs="Arial"/>
                <w:color w:val="000000" w:themeColor="text1"/>
                <w:sz w:val="18"/>
                <w:szCs w:val="18"/>
              </w:rPr>
              <w:t>Comunicación de la superintendencia con la que envía a las entidades que son competentes los asuntos o servicios que le han sido solicitados y cuya atención no le corresponde.</w:t>
            </w:r>
          </w:p>
        </w:tc>
      </w:tr>
      <w:tr w:rsidR="00DD3859" w:rsidRPr="009C01AC" w14:paraId="08AF5D75" w14:textId="77777777" w:rsidTr="00C92440">
        <w:trPr>
          <w:trHeight w:val="580"/>
          <w:jc w:val="center"/>
        </w:trPr>
        <w:tc>
          <w:tcPr>
            <w:tcW w:w="1200" w:type="dxa"/>
            <w:tcBorders>
              <w:top w:val="single" w:sz="4" w:space="0" w:color="auto"/>
              <w:left w:val="single" w:sz="4" w:space="0" w:color="auto"/>
              <w:bottom w:val="single" w:sz="4" w:space="0" w:color="auto"/>
              <w:right w:val="single" w:sz="4" w:space="0" w:color="auto"/>
            </w:tcBorders>
            <w:vAlign w:val="center"/>
          </w:tcPr>
          <w:p w14:paraId="3F6DE2C3" w14:textId="77777777" w:rsidR="00DD3859" w:rsidRPr="00A175FF" w:rsidRDefault="00DD3859" w:rsidP="00D504E8">
            <w:pPr>
              <w:rPr>
                <w:rFonts w:cs="Arial"/>
                <w:sz w:val="18"/>
                <w:szCs w:val="18"/>
              </w:rPr>
            </w:pPr>
            <w:hyperlink r:id="rId48" w:history="1">
              <w:r w:rsidRPr="00A175FF">
                <w:rPr>
                  <w:rStyle w:val="Hipervnculo"/>
                  <w:rFonts w:eastAsia="Calibri" w:cs="Arial"/>
                  <w:sz w:val="18"/>
                  <w:szCs w:val="18"/>
                </w:rPr>
                <w:t>487</w:t>
              </w:r>
            </w:hyperlink>
          </w:p>
        </w:tc>
        <w:tc>
          <w:tcPr>
            <w:tcW w:w="2764" w:type="dxa"/>
            <w:tcBorders>
              <w:top w:val="single" w:sz="4" w:space="0" w:color="auto"/>
              <w:left w:val="single" w:sz="4" w:space="0" w:color="auto"/>
              <w:bottom w:val="single" w:sz="4" w:space="0" w:color="auto"/>
              <w:right w:val="single" w:sz="4" w:space="0" w:color="auto"/>
            </w:tcBorders>
            <w:vAlign w:val="center"/>
          </w:tcPr>
          <w:p w14:paraId="75A12E2D" w14:textId="77777777" w:rsidR="00DD3859" w:rsidRPr="00A175FF" w:rsidRDefault="00DD3859" w:rsidP="00D504E8">
            <w:pPr>
              <w:rPr>
                <w:rFonts w:cs="Arial"/>
                <w:sz w:val="18"/>
                <w:szCs w:val="18"/>
              </w:rPr>
            </w:pPr>
            <w:hyperlink r:id="rId49" w:history="1">
              <w:r w:rsidRPr="00A175FF">
                <w:rPr>
                  <w:rStyle w:val="Hipervnculo"/>
                  <w:rFonts w:eastAsia="Calibri" w:cs="Arial"/>
                  <w:sz w:val="18"/>
                  <w:szCs w:val="18"/>
                </w:rPr>
                <w:t>CREDENINSPECC</w:t>
              </w:r>
            </w:hyperlink>
          </w:p>
        </w:tc>
        <w:tc>
          <w:tcPr>
            <w:tcW w:w="4053" w:type="dxa"/>
            <w:tcBorders>
              <w:top w:val="single" w:sz="4" w:space="0" w:color="auto"/>
              <w:left w:val="single" w:sz="4" w:space="0" w:color="auto"/>
              <w:bottom w:val="single" w:sz="4" w:space="0" w:color="auto"/>
              <w:right w:val="single" w:sz="4" w:space="0" w:color="auto"/>
            </w:tcBorders>
            <w:vAlign w:val="center"/>
          </w:tcPr>
          <w:p w14:paraId="43755E4C" w14:textId="77777777" w:rsidR="00DD3859" w:rsidRPr="00A175FF" w:rsidRDefault="00DD3859" w:rsidP="00D504E8">
            <w:pPr>
              <w:rPr>
                <w:rFonts w:eastAsia="Arial" w:cs="Arial"/>
                <w:color w:val="000000" w:themeColor="text1"/>
                <w:sz w:val="18"/>
                <w:szCs w:val="18"/>
              </w:rPr>
            </w:pPr>
            <w:r w:rsidRPr="00A175FF">
              <w:rPr>
                <w:rFonts w:eastAsia="Arial" w:cs="Arial"/>
                <w:color w:val="000000" w:themeColor="text1"/>
                <w:sz w:val="18"/>
                <w:szCs w:val="18"/>
              </w:rPr>
              <w:t>Oficio con el que la superintendencia autoriza, informa y ordena a sus funcionarios y a un afectado la realización de una visita a las instalaciones de este último, para verificar el estado de un bien, de un proceso, o de una determinada situación.</w:t>
            </w:r>
          </w:p>
        </w:tc>
      </w:tr>
      <w:tr w:rsidR="00DD3859" w:rsidRPr="009C01AC" w14:paraId="26247711" w14:textId="77777777" w:rsidTr="00C92440">
        <w:trPr>
          <w:trHeight w:val="60"/>
          <w:jc w:val="center"/>
        </w:trPr>
        <w:tc>
          <w:tcPr>
            <w:tcW w:w="1200" w:type="dxa"/>
            <w:tcBorders>
              <w:top w:val="single" w:sz="4" w:space="0" w:color="auto"/>
              <w:left w:val="single" w:sz="4" w:space="0" w:color="auto"/>
              <w:bottom w:val="single" w:sz="4" w:space="0" w:color="auto"/>
              <w:right w:val="single" w:sz="4" w:space="0" w:color="auto"/>
            </w:tcBorders>
            <w:vAlign w:val="center"/>
          </w:tcPr>
          <w:p w14:paraId="4AA10ECC" w14:textId="77777777" w:rsidR="00DD3859" w:rsidRPr="00A175FF" w:rsidRDefault="00DD3859" w:rsidP="00D504E8">
            <w:pPr>
              <w:rPr>
                <w:rFonts w:cs="Arial"/>
                <w:sz w:val="18"/>
                <w:szCs w:val="18"/>
              </w:rPr>
            </w:pPr>
            <w:hyperlink r:id="rId50" w:history="1">
              <w:r w:rsidRPr="00A175FF">
                <w:rPr>
                  <w:rStyle w:val="Hipervnculo"/>
                  <w:rFonts w:eastAsia="Calibri" w:cs="Arial"/>
                  <w:sz w:val="18"/>
                  <w:szCs w:val="18"/>
                </w:rPr>
                <w:t>500</w:t>
              </w:r>
            </w:hyperlink>
          </w:p>
        </w:tc>
        <w:tc>
          <w:tcPr>
            <w:tcW w:w="2764" w:type="dxa"/>
            <w:tcBorders>
              <w:top w:val="single" w:sz="4" w:space="0" w:color="auto"/>
              <w:left w:val="single" w:sz="4" w:space="0" w:color="auto"/>
              <w:bottom w:val="single" w:sz="4" w:space="0" w:color="auto"/>
              <w:right w:val="single" w:sz="4" w:space="0" w:color="auto"/>
            </w:tcBorders>
            <w:vAlign w:val="center"/>
          </w:tcPr>
          <w:p w14:paraId="1FC171EB" w14:textId="77777777" w:rsidR="00DD3859" w:rsidRPr="00A175FF" w:rsidRDefault="00DD3859" w:rsidP="00D504E8">
            <w:pPr>
              <w:rPr>
                <w:rFonts w:cs="Arial"/>
                <w:sz w:val="18"/>
                <w:szCs w:val="18"/>
              </w:rPr>
            </w:pPr>
            <w:hyperlink r:id="rId51" w:history="1">
              <w:r w:rsidRPr="00A175FF">
                <w:rPr>
                  <w:rStyle w:val="Hipervnculo"/>
                  <w:rFonts w:eastAsia="Calibri" w:cs="Arial"/>
                  <w:sz w:val="18"/>
                  <w:szCs w:val="18"/>
                </w:rPr>
                <w:t>DCTRSALADOSECRET</w:t>
              </w:r>
            </w:hyperlink>
          </w:p>
        </w:tc>
        <w:tc>
          <w:tcPr>
            <w:tcW w:w="4053" w:type="dxa"/>
            <w:tcBorders>
              <w:top w:val="single" w:sz="4" w:space="0" w:color="auto"/>
              <w:left w:val="single" w:sz="4" w:space="0" w:color="auto"/>
              <w:bottom w:val="single" w:sz="4" w:space="0" w:color="auto"/>
              <w:right w:val="single" w:sz="4" w:space="0" w:color="auto"/>
            </w:tcBorders>
            <w:vAlign w:val="center"/>
          </w:tcPr>
          <w:p w14:paraId="5B3BF4A0" w14:textId="77777777" w:rsidR="00DD3859" w:rsidRPr="00A175FF" w:rsidRDefault="00DD3859" w:rsidP="00D504E8">
            <w:pPr>
              <w:rPr>
                <w:rFonts w:eastAsia="Arial" w:cs="Arial"/>
                <w:color w:val="000000" w:themeColor="text1"/>
                <w:sz w:val="18"/>
                <w:szCs w:val="18"/>
              </w:rPr>
            </w:pPr>
            <w:r w:rsidRPr="00A175FF">
              <w:rPr>
                <w:rFonts w:eastAsia="Arial" w:cs="Arial"/>
                <w:color w:val="000000" w:themeColor="text1"/>
                <w:sz w:val="18"/>
                <w:szCs w:val="18"/>
              </w:rPr>
              <w:t xml:space="preserve">Actuación que se utiliza para enviar un acto administrativo a la Secretaría General </w:t>
            </w:r>
          </w:p>
        </w:tc>
      </w:tr>
      <w:tr w:rsidR="00DD3859" w:rsidRPr="009C01AC" w14:paraId="433487EC" w14:textId="77777777" w:rsidTr="00C92440">
        <w:trPr>
          <w:trHeight w:val="298"/>
          <w:jc w:val="center"/>
        </w:trPr>
        <w:tc>
          <w:tcPr>
            <w:tcW w:w="1200" w:type="dxa"/>
            <w:tcBorders>
              <w:top w:val="single" w:sz="4" w:space="0" w:color="auto"/>
              <w:left w:val="single" w:sz="4" w:space="0" w:color="auto"/>
              <w:bottom w:val="single" w:sz="4" w:space="0" w:color="auto"/>
              <w:right w:val="single" w:sz="4" w:space="0" w:color="auto"/>
            </w:tcBorders>
            <w:vAlign w:val="center"/>
          </w:tcPr>
          <w:p w14:paraId="5FF891F4" w14:textId="77777777" w:rsidR="00DD3859" w:rsidRPr="00A175FF" w:rsidRDefault="00DD3859" w:rsidP="00D504E8">
            <w:pPr>
              <w:rPr>
                <w:rFonts w:cs="Arial"/>
                <w:sz w:val="18"/>
                <w:szCs w:val="18"/>
              </w:rPr>
            </w:pPr>
            <w:hyperlink r:id="rId52" w:history="1">
              <w:r w:rsidRPr="00A175FF">
                <w:rPr>
                  <w:rStyle w:val="Hipervnculo"/>
                  <w:rFonts w:eastAsia="Calibri" w:cs="Arial"/>
                  <w:sz w:val="18"/>
                  <w:szCs w:val="18"/>
                </w:rPr>
                <w:t>525</w:t>
              </w:r>
            </w:hyperlink>
          </w:p>
        </w:tc>
        <w:tc>
          <w:tcPr>
            <w:tcW w:w="2764" w:type="dxa"/>
            <w:tcBorders>
              <w:top w:val="single" w:sz="4" w:space="0" w:color="auto"/>
              <w:left w:val="single" w:sz="4" w:space="0" w:color="auto"/>
              <w:bottom w:val="single" w:sz="4" w:space="0" w:color="auto"/>
              <w:right w:val="single" w:sz="4" w:space="0" w:color="auto"/>
            </w:tcBorders>
            <w:vAlign w:val="center"/>
          </w:tcPr>
          <w:p w14:paraId="5E04221E" w14:textId="77777777" w:rsidR="00DD3859" w:rsidRPr="00A175FF" w:rsidRDefault="00DD3859" w:rsidP="00D504E8">
            <w:pPr>
              <w:rPr>
                <w:rFonts w:cs="Arial"/>
                <w:sz w:val="18"/>
                <w:szCs w:val="18"/>
              </w:rPr>
            </w:pPr>
            <w:hyperlink r:id="rId53" w:history="1">
              <w:r w:rsidRPr="00A175FF">
                <w:rPr>
                  <w:rStyle w:val="Hipervnculo"/>
                  <w:rFonts w:eastAsia="Calibri" w:cs="Arial"/>
                  <w:sz w:val="18"/>
                  <w:szCs w:val="18"/>
                </w:rPr>
                <w:t>TRAS QUE/DEN/EXP</w:t>
              </w:r>
            </w:hyperlink>
          </w:p>
        </w:tc>
        <w:tc>
          <w:tcPr>
            <w:tcW w:w="4053" w:type="dxa"/>
            <w:tcBorders>
              <w:top w:val="single" w:sz="4" w:space="0" w:color="auto"/>
              <w:left w:val="single" w:sz="4" w:space="0" w:color="auto"/>
              <w:bottom w:val="single" w:sz="4" w:space="0" w:color="auto"/>
              <w:right w:val="single" w:sz="4" w:space="0" w:color="auto"/>
            </w:tcBorders>
            <w:vAlign w:val="center"/>
          </w:tcPr>
          <w:p w14:paraId="5F9DC8FD" w14:textId="77777777" w:rsidR="00DD3859" w:rsidRPr="00A175FF" w:rsidRDefault="00DD3859" w:rsidP="00D504E8">
            <w:pPr>
              <w:rPr>
                <w:rFonts w:eastAsia="Arial" w:cs="Arial"/>
                <w:color w:val="000000" w:themeColor="text1"/>
                <w:sz w:val="18"/>
                <w:szCs w:val="18"/>
              </w:rPr>
            </w:pPr>
            <w:r w:rsidRPr="00A175FF">
              <w:rPr>
                <w:rFonts w:eastAsia="Arial" w:cs="Arial"/>
                <w:color w:val="000000" w:themeColor="text1"/>
                <w:sz w:val="18"/>
                <w:szCs w:val="18"/>
              </w:rPr>
              <w:t xml:space="preserve">Actuación para enviar el expediente a una dependencia dentro de la misma área </w:t>
            </w:r>
          </w:p>
        </w:tc>
      </w:tr>
      <w:tr w:rsidR="00DD3859" w:rsidRPr="009C01AC" w14:paraId="29B6D931" w14:textId="77777777" w:rsidTr="00C92440">
        <w:trPr>
          <w:trHeight w:val="139"/>
          <w:jc w:val="center"/>
        </w:trPr>
        <w:tc>
          <w:tcPr>
            <w:tcW w:w="1200" w:type="dxa"/>
            <w:tcBorders>
              <w:top w:val="single" w:sz="4" w:space="0" w:color="auto"/>
              <w:left w:val="single" w:sz="4" w:space="0" w:color="auto"/>
              <w:bottom w:val="single" w:sz="4" w:space="0" w:color="auto"/>
              <w:right w:val="single" w:sz="4" w:space="0" w:color="auto"/>
            </w:tcBorders>
            <w:vAlign w:val="center"/>
          </w:tcPr>
          <w:p w14:paraId="514F45CB" w14:textId="77777777" w:rsidR="00DD3859" w:rsidRPr="00A175FF" w:rsidRDefault="00DD3859" w:rsidP="00D504E8">
            <w:pPr>
              <w:rPr>
                <w:rFonts w:cs="Arial"/>
                <w:sz w:val="18"/>
                <w:szCs w:val="18"/>
              </w:rPr>
            </w:pPr>
            <w:hyperlink r:id="rId54" w:history="1">
              <w:r w:rsidRPr="00A175FF">
                <w:rPr>
                  <w:rStyle w:val="Hipervnculo"/>
                  <w:rFonts w:eastAsia="Calibri" w:cs="Arial"/>
                  <w:sz w:val="18"/>
                  <w:szCs w:val="18"/>
                </w:rPr>
                <w:t>530</w:t>
              </w:r>
            </w:hyperlink>
          </w:p>
        </w:tc>
        <w:tc>
          <w:tcPr>
            <w:tcW w:w="2764" w:type="dxa"/>
            <w:tcBorders>
              <w:top w:val="single" w:sz="4" w:space="0" w:color="auto"/>
              <w:left w:val="single" w:sz="4" w:space="0" w:color="auto"/>
              <w:bottom w:val="single" w:sz="4" w:space="0" w:color="auto"/>
              <w:right w:val="single" w:sz="4" w:space="0" w:color="auto"/>
            </w:tcBorders>
            <w:vAlign w:val="center"/>
          </w:tcPr>
          <w:p w14:paraId="69356D83" w14:textId="77777777" w:rsidR="00DD3859" w:rsidRPr="00A175FF" w:rsidRDefault="00DD3859" w:rsidP="00D504E8">
            <w:pPr>
              <w:rPr>
                <w:rFonts w:cs="Arial"/>
                <w:sz w:val="18"/>
                <w:szCs w:val="18"/>
              </w:rPr>
            </w:pPr>
            <w:hyperlink r:id="rId55" w:history="1">
              <w:r w:rsidRPr="00A175FF">
                <w:rPr>
                  <w:rStyle w:val="Hipervnculo"/>
                  <w:rFonts w:eastAsia="Calibri" w:cs="Arial"/>
                  <w:sz w:val="18"/>
                  <w:szCs w:val="18"/>
                </w:rPr>
                <w:t>ARCHIVO NO COMPETENC</w:t>
              </w:r>
            </w:hyperlink>
          </w:p>
        </w:tc>
        <w:tc>
          <w:tcPr>
            <w:tcW w:w="4053" w:type="dxa"/>
            <w:tcBorders>
              <w:top w:val="single" w:sz="4" w:space="0" w:color="auto"/>
              <w:left w:val="single" w:sz="4" w:space="0" w:color="auto"/>
              <w:bottom w:val="single" w:sz="4" w:space="0" w:color="auto"/>
              <w:right w:val="single" w:sz="4" w:space="0" w:color="auto"/>
            </w:tcBorders>
            <w:vAlign w:val="center"/>
          </w:tcPr>
          <w:p w14:paraId="41B72297" w14:textId="77777777" w:rsidR="00DD3859" w:rsidRPr="00A175FF" w:rsidRDefault="00DD3859" w:rsidP="00D504E8">
            <w:pPr>
              <w:rPr>
                <w:rFonts w:eastAsia="Arial" w:cs="Arial"/>
                <w:color w:val="000000" w:themeColor="text1"/>
                <w:sz w:val="18"/>
                <w:szCs w:val="18"/>
              </w:rPr>
            </w:pPr>
            <w:r w:rsidRPr="00A175FF">
              <w:rPr>
                <w:rFonts w:eastAsia="Arial" w:cs="Arial"/>
                <w:color w:val="000000" w:themeColor="text1"/>
                <w:sz w:val="18"/>
                <w:szCs w:val="18"/>
              </w:rPr>
              <w:t xml:space="preserve">Actuación que se utiliza para indicar que la dependencia o área no son competentes y que no se encuentra dentro de las funciones de la SIC </w:t>
            </w:r>
          </w:p>
        </w:tc>
      </w:tr>
      <w:tr w:rsidR="00DD3859" w:rsidRPr="009C01AC" w14:paraId="6B1E0C28" w14:textId="77777777" w:rsidTr="00C92440">
        <w:trPr>
          <w:trHeight w:val="373"/>
          <w:jc w:val="center"/>
        </w:trPr>
        <w:tc>
          <w:tcPr>
            <w:tcW w:w="1200" w:type="dxa"/>
            <w:tcBorders>
              <w:top w:val="single" w:sz="4" w:space="0" w:color="auto"/>
              <w:left w:val="single" w:sz="4" w:space="0" w:color="auto"/>
              <w:bottom w:val="single" w:sz="4" w:space="0" w:color="auto"/>
              <w:right w:val="single" w:sz="4" w:space="0" w:color="auto"/>
            </w:tcBorders>
            <w:vAlign w:val="center"/>
          </w:tcPr>
          <w:p w14:paraId="66B6FA93" w14:textId="77777777" w:rsidR="00DD3859" w:rsidRPr="00A175FF" w:rsidRDefault="00DD3859" w:rsidP="00D504E8">
            <w:pPr>
              <w:rPr>
                <w:rFonts w:cs="Arial"/>
                <w:sz w:val="18"/>
                <w:szCs w:val="18"/>
              </w:rPr>
            </w:pPr>
            <w:hyperlink r:id="rId56" w:history="1">
              <w:r w:rsidRPr="00A175FF">
                <w:rPr>
                  <w:rStyle w:val="Hipervnculo"/>
                  <w:rFonts w:eastAsia="Calibri" w:cs="Arial"/>
                  <w:sz w:val="18"/>
                  <w:szCs w:val="18"/>
                </w:rPr>
                <w:t>537</w:t>
              </w:r>
            </w:hyperlink>
          </w:p>
        </w:tc>
        <w:tc>
          <w:tcPr>
            <w:tcW w:w="2764" w:type="dxa"/>
            <w:tcBorders>
              <w:top w:val="single" w:sz="4" w:space="0" w:color="auto"/>
              <w:left w:val="single" w:sz="4" w:space="0" w:color="auto"/>
              <w:bottom w:val="single" w:sz="4" w:space="0" w:color="auto"/>
              <w:right w:val="single" w:sz="4" w:space="0" w:color="auto"/>
            </w:tcBorders>
            <w:vAlign w:val="center"/>
          </w:tcPr>
          <w:p w14:paraId="14B7C813" w14:textId="77777777" w:rsidR="00DD3859" w:rsidRPr="00A175FF" w:rsidRDefault="00DD3859" w:rsidP="00D504E8">
            <w:pPr>
              <w:rPr>
                <w:rFonts w:cs="Arial"/>
                <w:sz w:val="18"/>
                <w:szCs w:val="18"/>
              </w:rPr>
            </w:pPr>
            <w:hyperlink r:id="rId57" w:history="1">
              <w:r w:rsidRPr="00A175FF">
                <w:rPr>
                  <w:rStyle w:val="Hipervnculo"/>
                  <w:rFonts w:eastAsia="Calibri" w:cs="Arial"/>
                  <w:sz w:val="18"/>
                  <w:szCs w:val="18"/>
                </w:rPr>
                <w:t>TRASLAOPERADOR</w:t>
              </w:r>
            </w:hyperlink>
          </w:p>
        </w:tc>
        <w:tc>
          <w:tcPr>
            <w:tcW w:w="4053" w:type="dxa"/>
            <w:tcBorders>
              <w:top w:val="single" w:sz="4" w:space="0" w:color="auto"/>
              <w:left w:val="single" w:sz="4" w:space="0" w:color="auto"/>
              <w:bottom w:val="single" w:sz="4" w:space="0" w:color="auto"/>
              <w:right w:val="single" w:sz="4" w:space="0" w:color="auto"/>
            </w:tcBorders>
            <w:vAlign w:val="center"/>
          </w:tcPr>
          <w:p w14:paraId="69833F3E" w14:textId="77777777" w:rsidR="00DD3859" w:rsidRPr="00A175FF" w:rsidRDefault="00DD3859" w:rsidP="00D504E8">
            <w:pPr>
              <w:rPr>
                <w:rFonts w:cs="Arial"/>
                <w:sz w:val="18"/>
                <w:szCs w:val="18"/>
              </w:rPr>
            </w:pPr>
            <w:r w:rsidRPr="00A175FF">
              <w:rPr>
                <w:rFonts w:eastAsia="Arial" w:cs="Arial"/>
                <w:color w:val="000000" w:themeColor="text1"/>
                <w:sz w:val="18"/>
                <w:szCs w:val="18"/>
              </w:rPr>
              <w:t>Comunicación mediante la cual se traslada al operador correspondiente una queja sobre telefonía móvil celular o servicios de telecomunicaciones no domiciliarias para que sea resuelta en primera instancia.</w:t>
            </w:r>
          </w:p>
        </w:tc>
      </w:tr>
      <w:tr w:rsidR="00DD3859" w:rsidRPr="009C01AC" w14:paraId="7FB447F6" w14:textId="77777777" w:rsidTr="00C92440">
        <w:trPr>
          <w:trHeight w:val="120"/>
          <w:jc w:val="center"/>
        </w:trPr>
        <w:tc>
          <w:tcPr>
            <w:tcW w:w="1200" w:type="dxa"/>
            <w:tcBorders>
              <w:top w:val="single" w:sz="4" w:space="0" w:color="auto"/>
              <w:left w:val="single" w:sz="4" w:space="0" w:color="auto"/>
              <w:bottom w:val="single" w:sz="4" w:space="0" w:color="auto"/>
              <w:right w:val="single" w:sz="4" w:space="0" w:color="auto"/>
            </w:tcBorders>
            <w:vAlign w:val="center"/>
          </w:tcPr>
          <w:p w14:paraId="7AC5442D" w14:textId="77777777" w:rsidR="00DD3859" w:rsidRPr="00A175FF" w:rsidRDefault="00DD3859" w:rsidP="00D504E8">
            <w:pPr>
              <w:rPr>
                <w:rFonts w:cs="Arial"/>
                <w:sz w:val="18"/>
                <w:szCs w:val="18"/>
              </w:rPr>
            </w:pPr>
            <w:hyperlink r:id="rId58" w:history="1">
              <w:r w:rsidRPr="00A175FF">
                <w:rPr>
                  <w:rStyle w:val="Hipervnculo"/>
                  <w:rFonts w:eastAsia="Calibri" w:cs="Arial"/>
                  <w:sz w:val="18"/>
                  <w:szCs w:val="18"/>
                </w:rPr>
                <w:t>539</w:t>
              </w:r>
            </w:hyperlink>
          </w:p>
        </w:tc>
        <w:tc>
          <w:tcPr>
            <w:tcW w:w="2764" w:type="dxa"/>
            <w:tcBorders>
              <w:top w:val="single" w:sz="4" w:space="0" w:color="auto"/>
              <w:left w:val="single" w:sz="4" w:space="0" w:color="auto"/>
              <w:bottom w:val="single" w:sz="4" w:space="0" w:color="auto"/>
              <w:right w:val="single" w:sz="4" w:space="0" w:color="auto"/>
            </w:tcBorders>
            <w:vAlign w:val="center"/>
          </w:tcPr>
          <w:p w14:paraId="7CD5770B" w14:textId="77777777" w:rsidR="00DD3859" w:rsidRPr="00A175FF" w:rsidRDefault="00DD3859" w:rsidP="00D504E8">
            <w:pPr>
              <w:rPr>
                <w:rFonts w:cs="Arial"/>
                <w:sz w:val="18"/>
                <w:szCs w:val="18"/>
              </w:rPr>
            </w:pPr>
            <w:hyperlink r:id="rId59" w:history="1">
              <w:r w:rsidRPr="00A175FF">
                <w:rPr>
                  <w:rStyle w:val="Hipervnculo"/>
                  <w:rFonts w:eastAsia="Calibri" w:cs="Arial"/>
                  <w:sz w:val="18"/>
                  <w:szCs w:val="18"/>
                </w:rPr>
                <w:t>COMUNICATRASLA</w:t>
              </w:r>
            </w:hyperlink>
          </w:p>
        </w:tc>
        <w:tc>
          <w:tcPr>
            <w:tcW w:w="4053" w:type="dxa"/>
            <w:tcBorders>
              <w:top w:val="single" w:sz="4" w:space="0" w:color="auto"/>
              <w:left w:val="single" w:sz="4" w:space="0" w:color="auto"/>
              <w:bottom w:val="single" w:sz="4" w:space="0" w:color="auto"/>
              <w:right w:val="single" w:sz="4" w:space="0" w:color="auto"/>
            </w:tcBorders>
            <w:vAlign w:val="center"/>
          </w:tcPr>
          <w:p w14:paraId="2444D536" w14:textId="77777777" w:rsidR="00DD3859" w:rsidRPr="00A175FF" w:rsidRDefault="00DD3859" w:rsidP="00D504E8">
            <w:pPr>
              <w:rPr>
                <w:rFonts w:cs="Arial"/>
                <w:sz w:val="18"/>
                <w:szCs w:val="18"/>
              </w:rPr>
            </w:pPr>
            <w:r w:rsidRPr="00A175FF">
              <w:rPr>
                <w:rFonts w:eastAsia="Arial" w:cs="Arial"/>
                <w:color w:val="000000" w:themeColor="text1"/>
                <w:sz w:val="18"/>
                <w:szCs w:val="18"/>
              </w:rPr>
              <w:t xml:space="preserve">Actuación para informar al usuario que si petición ha sido trasladada a otra entidad o a otra área de la SIC </w:t>
            </w:r>
          </w:p>
        </w:tc>
      </w:tr>
      <w:tr w:rsidR="00DD3859" w:rsidRPr="009C01AC" w14:paraId="2D6FBF57" w14:textId="77777777" w:rsidTr="00C92440">
        <w:trPr>
          <w:trHeight w:val="738"/>
          <w:jc w:val="center"/>
        </w:trPr>
        <w:tc>
          <w:tcPr>
            <w:tcW w:w="1200" w:type="dxa"/>
            <w:tcBorders>
              <w:top w:val="single" w:sz="4" w:space="0" w:color="auto"/>
              <w:left w:val="single" w:sz="4" w:space="0" w:color="auto"/>
              <w:bottom w:val="single" w:sz="4" w:space="0" w:color="auto"/>
              <w:right w:val="single" w:sz="4" w:space="0" w:color="auto"/>
            </w:tcBorders>
            <w:vAlign w:val="center"/>
          </w:tcPr>
          <w:p w14:paraId="4239B648" w14:textId="77777777" w:rsidR="00DD3859" w:rsidRPr="00A175FF" w:rsidRDefault="00DD3859" w:rsidP="00D504E8">
            <w:pPr>
              <w:rPr>
                <w:rFonts w:cs="Arial"/>
                <w:sz w:val="18"/>
                <w:szCs w:val="18"/>
              </w:rPr>
            </w:pPr>
            <w:hyperlink r:id="rId60" w:history="1">
              <w:r w:rsidRPr="00A175FF">
                <w:rPr>
                  <w:rStyle w:val="Hipervnculo"/>
                  <w:rFonts w:eastAsia="Calibri" w:cs="Arial"/>
                  <w:sz w:val="18"/>
                  <w:szCs w:val="18"/>
                </w:rPr>
                <w:t>654</w:t>
              </w:r>
            </w:hyperlink>
          </w:p>
        </w:tc>
        <w:tc>
          <w:tcPr>
            <w:tcW w:w="2764" w:type="dxa"/>
            <w:tcBorders>
              <w:top w:val="single" w:sz="4" w:space="0" w:color="auto"/>
              <w:left w:val="single" w:sz="4" w:space="0" w:color="auto"/>
              <w:bottom w:val="single" w:sz="4" w:space="0" w:color="auto"/>
              <w:right w:val="single" w:sz="4" w:space="0" w:color="auto"/>
            </w:tcBorders>
            <w:vAlign w:val="center"/>
          </w:tcPr>
          <w:p w14:paraId="3B12C332" w14:textId="77777777" w:rsidR="00DD3859" w:rsidRPr="00A175FF" w:rsidRDefault="00DD3859" w:rsidP="00D504E8">
            <w:pPr>
              <w:rPr>
                <w:rFonts w:cs="Arial"/>
                <w:sz w:val="18"/>
                <w:szCs w:val="18"/>
              </w:rPr>
            </w:pPr>
            <w:hyperlink r:id="rId61" w:history="1">
              <w:r w:rsidRPr="00A175FF">
                <w:rPr>
                  <w:rStyle w:val="Hipervnculo"/>
                  <w:rFonts w:eastAsia="Calibri" w:cs="Arial"/>
                  <w:sz w:val="18"/>
                  <w:szCs w:val="18"/>
                </w:rPr>
                <w:t>REQ INF OFICIO</w:t>
              </w:r>
            </w:hyperlink>
          </w:p>
        </w:tc>
        <w:tc>
          <w:tcPr>
            <w:tcW w:w="4053" w:type="dxa"/>
            <w:tcBorders>
              <w:top w:val="single" w:sz="4" w:space="0" w:color="auto"/>
              <w:left w:val="single" w:sz="4" w:space="0" w:color="auto"/>
              <w:bottom w:val="single" w:sz="4" w:space="0" w:color="auto"/>
              <w:right w:val="single" w:sz="4" w:space="0" w:color="auto"/>
            </w:tcBorders>
            <w:vAlign w:val="center"/>
          </w:tcPr>
          <w:p w14:paraId="59D7233D" w14:textId="529F6D37" w:rsidR="00DD3859" w:rsidRPr="00A175FF" w:rsidRDefault="00DD3859" w:rsidP="00D504E8">
            <w:pPr>
              <w:rPr>
                <w:rFonts w:cs="Arial"/>
                <w:sz w:val="18"/>
                <w:szCs w:val="18"/>
              </w:rPr>
            </w:pPr>
            <w:r w:rsidRPr="00A175FF">
              <w:rPr>
                <w:rFonts w:eastAsia="Arial" w:cs="Arial"/>
                <w:color w:val="000000" w:themeColor="text1"/>
                <w:sz w:val="18"/>
                <w:szCs w:val="18"/>
              </w:rPr>
              <w:t>Actuación que identifica la comunicación con la cual se realiza un requerimiento por parte de la entidad iniciando un proceso mediante un trámite o evento</w:t>
            </w:r>
          </w:p>
        </w:tc>
      </w:tr>
      <w:tr w:rsidR="00DD3859" w:rsidRPr="009C01AC" w14:paraId="5D0E2CC5" w14:textId="77777777" w:rsidTr="00C92440">
        <w:trPr>
          <w:trHeight w:val="60"/>
          <w:jc w:val="center"/>
        </w:trPr>
        <w:tc>
          <w:tcPr>
            <w:tcW w:w="1200" w:type="dxa"/>
            <w:tcBorders>
              <w:top w:val="single" w:sz="4" w:space="0" w:color="auto"/>
              <w:left w:val="single" w:sz="4" w:space="0" w:color="auto"/>
              <w:bottom w:val="single" w:sz="4" w:space="0" w:color="auto"/>
              <w:right w:val="single" w:sz="4" w:space="0" w:color="auto"/>
            </w:tcBorders>
            <w:vAlign w:val="center"/>
          </w:tcPr>
          <w:p w14:paraId="330C40D3" w14:textId="77777777" w:rsidR="00DD3859" w:rsidRPr="00A175FF" w:rsidRDefault="00DD3859" w:rsidP="00D504E8">
            <w:pPr>
              <w:rPr>
                <w:rFonts w:cs="Arial"/>
                <w:sz w:val="18"/>
                <w:szCs w:val="18"/>
              </w:rPr>
            </w:pPr>
            <w:hyperlink r:id="rId62" w:history="1">
              <w:r w:rsidRPr="00A175FF">
                <w:rPr>
                  <w:rStyle w:val="Hipervnculo"/>
                  <w:rFonts w:eastAsia="Calibri" w:cs="Arial"/>
                  <w:sz w:val="18"/>
                  <w:szCs w:val="18"/>
                </w:rPr>
                <w:t>656</w:t>
              </w:r>
            </w:hyperlink>
          </w:p>
        </w:tc>
        <w:tc>
          <w:tcPr>
            <w:tcW w:w="2764" w:type="dxa"/>
            <w:tcBorders>
              <w:top w:val="single" w:sz="4" w:space="0" w:color="auto"/>
              <w:left w:val="single" w:sz="4" w:space="0" w:color="auto"/>
              <w:bottom w:val="single" w:sz="4" w:space="0" w:color="auto"/>
              <w:right w:val="single" w:sz="4" w:space="0" w:color="auto"/>
            </w:tcBorders>
            <w:vAlign w:val="center"/>
          </w:tcPr>
          <w:p w14:paraId="781FBEC8" w14:textId="77777777" w:rsidR="00DD3859" w:rsidRPr="00A175FF" w:rsidRDefault="00DD3859" w:rsidP="00D504E8">
            <w:pPr>
              <w:rPr>
                <w:rFonts w:cs="Arial"/>
                <w:sz w:val="18"/>
                <w:szCs w:val="18"/>
              </w:rPr>
            </w:pPr>
            <w:hyperlink r:id="rId63" w:history="1">
              <w:r w:rsidRPr="00A175FF">
                <w:rPr>
                  <w:rStyle w:val="Hipervnculo"/>
                  <w:rFonts w:eastAsia="Calibri" w:cs="Arial"/>
                  <w:sz w:val="18"/>
                  <w:szCs w:val="18"/>
                </w:rPr>
                <w:t>RTA REQ OFICIO</w:t>
              </w:r>
            </w:hyperlink>
          </w:p>
        </w:tc>
        <w:tc>
          <w:tcPr>
            <w:tcW w:w="4053" w:type="dxa"/>
            <w:tcBorders>
              <w:top w:val="single" w:sz="4" w:space="0" w:color="auto"/>
              <w:left w:val="single" w:sz="4" w:space="0" w:color="auto"/>
              <w:bottom w:val="single" w:sz="4" w:space="0" w:color="auto"/>
              <w:right w:val="single" w:sz="4" w:space="0" w:color="auto"/>
            </w:tcBorders>
            <w:vAlign w:val="center"/>
          </w:tcPr>
          <w:p w14:paraId="74E70094" w14:textId="77777777" w:rsidR="00DD3859" w:rsidRPr="00A175FF" w:rsidRDefault="00DD3859" w:rsidP="00D504E8">
            <w:pPr>
              <w:rPr>
                <w:rFonts w:cs="Arial"/>
                <w:sz w:val="18"/>
                <w:szCs w:val="18"/>
              </w:rPr>
            </w:pPr>
            <w:r w:rsidRPr="00A175FF">
              <w:rPr>
                <w:rFonts w:eastAsia="Arial" w:cs="Arial"/>
                <w:color w:val="000000" w:themeColor="text1"/>
                <w:sz w:val="18"/>
                <w:szCs w:val="18"/>
              </w:rPr>
              <w:t>Actuación para contestar el requerimiento de oficio</w:t>
            </w:r>
          </w:p>
        </w:tc>
      </w:tr>
      <w:tr w:rsidR="00DD3859" w:rsidRPr="009C01AC" w14:paraId="61A57877" w14:textId="77777777" w:rsidTr="00C92440">
        <w:trPr>
          <w:trHeight w:val="60"/>
          <w:jc w:val="center"/>
        </w:trPr>
        <w:tc>
          <w:tcPr>
            <w:tcW w:w="1200" w:type="dxa"/>
            <w:tcBorders>
              <w:top w:val="single" w:sz="4" w:space="0" w:color="auto"/>
              <w:left w:val="single" w:sz="4" w:space="0" w:color="auto"/>
              <w:bottom w:val="single" w:sz="4" w:space="0" w:color="auto"/>
              <w:right w:val="single" w:sz="4" w:space="0" w:color="auto"/>
            </w:tcBorders>
            <w:vAlign w:val="center"/>
          </w:tcPr>
          <w:p w14:paraId="03D856EA" w14:textId="77777777" w:rsidR="00DD3859" w:rsidRPr="00A175FF" w:rsidRDefault="00DD3859" w:rsidP="00D504E8">
            <w:pPr>
              <w:rPr>
                <w:rFonts w:cs="Arial"/>
                <w:sz w:val="18"/>
                <w:szCs w:val="18"/>
              </w:rPr>
            </w:pPr>
            <w:hyperlink r:id="rId64" w:history="1">
              <w:r w:rsidRPr="00A175FF">
                <w:rPr>
                  <w:rStyle w:val="Hipervnculo"/>
                  <w:rFonts w:eastAsia="Calibri" w:cs="Arial"/>
                  <w:sz w:val="18"/>
                  <w:szCs w:val="18"/>
                </w:rPr>
                <w:t>663</w:t>
              </w:r>
            </w:hyperlink>
          </w:p>
        </w:tc>
        <w:tc>
          <w:tcPr>
            <w:tcW w:w="2764" w:type="dxa"/>
            <w:tcBorders>
              <w:top w:val="single" w:sz="4" w:space="0" w:color="auto"/>
              <w:left w:val="single" w:sz="4" w:space="0" w:color="auto"/>
              <w:bottom w:val="single" w:sz="4" w:space="0" w:color="auto"/>
              <w:right w:val="single" w:sz="4" w:space="0" w:color="auto"/>
            </w:tcBorders>
            <w:vAlign w:val="center"/>
          </w:tcPr>
          <w:p w14:paraId="1D8AFE37" w14:textId="77777777" w:rsidR="00DD3859" w:rsidRPr="00A175FF" w:rsidRDefault="00DD3859" w:rsidP="00D504E8">
            <w:pPr>
              <w:rPr>
                <w:rFonts w:cs="Arial"/>
                <w:sz w:val="18"/>
                <w:szCs w:val="18"/>
              </w:rPr>
            </w:pPr>
            <w:hyperlink r:id="rId65" w:history="1">
              <w:r w:rsidRPr="00A175FF">
                <w:rPr>
                  <w:rStyle w:val="Hipervnculo"/>
                  <w:rFonts w:eastAsia="Calibri" w:cs="Arial"/>
                  <w:sz w:val="18"/>
                  <w:szCs w:val="18"/>
                </w:rPr>
                <w:t>CREDENINSPECC OFICIO</w:t>
              </w:r>
            </w:hyperlink>
          </w:p>
        </w:tc>
        <w:tc>
          <w:tcPr>
            <w:tcW w:w="4053" w:type="dxa"/>
            <w:tcBorders>
              <w:top w:val="single" w:sz="4" w:space="0" w:color="auto"/>
              <w:left w:val="single" w:sz="4" w:space="0" w:color="auto"/>
              <w:bottom w:val="single" w:sz="4" w:space="0" w:color="auto"/>
              <w:right w:val="single" w:sz="4" w:space="0" w:color="auto"/>
            </w:tcBorders>
            <w:vAlign w:val="center"/>
          </w:tcPr>
          <w:p w14:paraId="78474816" w14:textId="77777777" w:rsidR="00DD3859" w:rsidRPr="00A175FF" w:rsidRDefault="00DD3859" w:rsidP="00D504E8">
            <w:pPr>
              <w:rPr>
                <w:rFonts w:cs="Arial"/>
                <w:sz w:val="18"/>
                <w:szCs w:val="18"/>
              </w:rPr>
            </w:pPr>
            <w:r w:rsidRPr="00A175FF">
              <w:rPr>
                <w:rFonts w:eastAsia="Arial" w:cs="Arial"/>
                <w:color w:val="000000" w:themeColor="text1"/>
                <w:sz w:val="18"/>
                <w:szCs w:val="18"/>
              </w:rPr>
              <w:t xml:space="preserve">Actuación que se utiliza para iniciar un proceso con visita </w:t>
            </w:r>
          </w:p>
        </w:tc>
      </w:tr>
      <w:tr w:rsidR="00DD3859" w:rsidRPr="009C01AC" w14:paraId="33383D8D" w14:textId="77777777" w:rsidTr="00C92440">
        <w:trPr>
          <w:trHeight w:val="60"/>
          <w:jc w:val="center"/>
        </w:trPr>
        <w:tc>
          <w:tcPr>
            <w:tcW w:w="1200" w:type="dxa"/>
            <w:tcBorders>
              <w:top w:val="single" w:sz="4" w:space="0" w:color="auto"/>
              <w:left w:val="single" w:sz="4" w:space="0" w:color="auto"/>
              <w:bottom w:val="single" w:sz="4" w:space="0" w:color="auto"/>
              <w:right w:val="single" w:sz="4" w:space="0" w:color="auto"/>
            </w:tcBorders>
            <w:vAlign w:val="center"/>
          </w:tcPr>
          <w:p w14:paraId="240B4C77" w14:textId="77777777" w:rsidR="00DD3859" w:rsidRPr="00A175FF" w:rsidRDefault="00DD3859" w:rsidP="00D504E8">
            <w:pPr>
              <w:rPr>
                <w:rFonts w:cs="Arial"/>
                <w:sz w:val="18"/>
                <w:szCs w:val="18"/>
              </w:rPr>
            </w:pPr>
            <w:hyperlink r:id="rId66" w:history="1">
              <w:r w:rsidRPr="00A175FF">
                <w:rPr>
                  <w:rStyle w:val="Hipervnculo"/>
                  <w:rFonts w:eastAsia="Calibri" w:cs="Arial"/>
                  <w:sz w:val="18"/>
                  <w:szCs w:val="18"/>
                </w:rPr>
                <w:t>706</w:t>
              </w:r>
            </w:hyperlink>
          </w:p>
        </w:tc>
        <w:tc>
          <w:tcPr>
            <w:tcW w:w="2764" w:type="dxa"/>
            <w:tcBorders>
              <w:top w:val="single" w:sz="4" w:space="0" w:color="auto"/>
              <w:left w:val="single" w:sz="4" w:space="0" w:color="auto"/>
              <w:bottom w:val="single" w:sz="4" w:space="0" w:color="auto"/>
              <w:right w:val="single" w:sz="4" w:space="0" w:color="auto"/>
            </w:tcBorders>
            <w:vAlign w:val="center"/>
          </w:tcPr>
          <w:p w14:paraId="608145E6" w14:textId="77777777" w:rsidR="00DD3859" w:rsidRPr="00A175FF" w:rsidRDefault="00DD3859" w:rsidP="00D504E8">
            <w:pPr>
              <w:rPr>
                <w:rFonts w:cs="Arial"/>
                <w:sz w:val="18"/>
                <w:szCs w:val="18"/>
              </w:rPr>
            </w:pPr>
            <w:hyperlink r:id="rId67" w:history="1">
              <w:r w:rsidRPr="00A175FF">
                <w:rPr>
                  <w:rStyle w:val="Hipervnculo"/>
                  <w:rFonts w:eastAsia="Calibri" w:cs="Arial"/>
                  <w:sz w:val="18"/>
                  <w:szCs w:val="18"/>
                </w:rPr>
                <w:t>APERT INV OFICIO</w:t>
              </w:r>
            </w:hyperlink>
          </w:p>
        </w:tc>
        <w:tc>
          <w:tcPr>
            <w:tcW w:w="4053" w:type="dxa"/>
            <w:tcBorders>
              <w:top w:val="single" w:sz="4" w:space="0" w:color="auto"/>
              <w:left w:val="single" w:sz="4" w:space="0" w:color="auto"/>
              <w:bottom w:val="single" w:sz="4" w:space="0" w:color="auto"/>
              <w:right w:val="single" w:sz="4" w:space="0" w:color="auto"/>
            </w:tcBorders>
            <w:vAlign w:val="center"/>
          </w:tcPr>
          <w:p w14:paraId="5A636C22" w14:textId="77777777" w:rsidR="00DD3859" w:rsidRPr="00A175FF" w:rsidRDefault="00DD3859" w:rsidP="00D504E8">
            <w:pPr>
              <w:rPr>
                <w:rFonts w:cs="Arial"/>
                <w:sz w:val="18"/>
                <w:szCs w:val="18"/>
              </w:rPr>
            </w:pPr>
            <w:r w:rsidRPr="00A175FF">
              <w:rPr>
                <w:rFonts w:eastAsia="Arial" w:cs="Arial"/>
                <w:color w:val="000000" w:themeColor="text1"/>
                <w:sz w:val="18"/>
                <w:szCs w:val="18"/>
              </w:rPr>
              <w:t xml:space="preserve">Actuación que se utiliza para iniciar un proceso con requerimiento </w:t>
            </w:r>
          </w:p>
        </w:tc>
      </w:tr>
      <w:tr w:rsidR="00DD3859" w:rsidRPr="009C01AC" w14:paraId="51343258" w14:textId="77777777" w:rsidTr="00C92440">
        <w:trPr>
          <w:trHeight w:val="60"/>
          <w:jc w:val="center"/>
        </w:trPr>
        <w:tc>
          <w:tcPr>
            <w:tcW w:w="1200" w:type="dxa"/>
            <w:tcBorders>
              <w:top w:val="single" w:sz="4" w:space="0" w:color="auto"/>
              <w:left w:val="single" w:sz="4" w:space="0" w:color="auto"/>
              <w:bottom w:val="single" w:sz="4" w:space="0" w:color="auto"/>
              <w:right w:val="single" w:sz="4" w:space="0" w:color="auto"/>
            </w:tcBorders>
            <w:vAlign w:val="center"/>
          </w:tcPr>
          <w:p w14:paraId="0F9E24F7" w14:textId="77777777" w:rsidR="00DD3859" w:rsidRPr="00A175FF" w:rsidRDefault="00DD3859" w:rsidP="00D504E8">
            <w:pPr>
              <w:rPr>
                <w:rFonts w:cs="Arial"/>
                <w:sz w:val="18"/>
                <w:szCs w:val="18"/>
              </w:rPr>
            </w:pPr>
            <w:hyperlink r:id="rId68" w:history="1">
              <w:r w:rsidRPr="00A175FF">
                <w:rPr>
                  <w:rStyle w:val="Hipervnculo"/>
                  <w:rFonts w:eastAsia="Calibri" w:cs="Arial"/>
                  <w:sz w:val="18"/>
                  <w:szCs w:val="18"/>
                </w:rPr>
                <w:t>709</w:t>
              </w:r>
            </w:hyperlink>
          </w:p>
        </w:tc>
        <w:tc>
          <w:tcPr>
            <w:tcW w:w="2764" w:type="dxa"/>
            <w:tcBorders>
              <w:top w:val="single" w:sz="4" w:space="0" w:color="auto"/>
              <w:left w:val="single" w:sz="4" w:space="0" w:color="auto"/>
              <w:bottom w:val="single" w:sz="4" w:space="0" w:color="auto"/>
              <w:right w:val="single" w:sz="4" w:space="0" w:color="auto"/>
            </w:tcBorders>
            <w:vAlign w:val="center"/>
          </w:tcPr>
          <w:p w14:paraId="40FCC9EF" w14:textId="77777777" w:rsidR="00DD3859" w:rsidRPr="00A175FF" w:rsidRDefault="00DD3859" w:rsidP="00D504E8">
            <w:pPr>
              <w:rPr>
                <w:rFonts w:cs="Arial"/>
                <w:sz w:val="18"/>
                <w:szCs w:val="18"/>
              </w:rPr>
            </w:pPr>
            <w:hyperlink r:id="rId69" w:history="1">
              <w:r w:rsidRPr="00A175FF">
                <w:rPr>
                  <w:rStyle w:val="Hipervnculo"/>
                  <w:rFonts w:eastAsia="Calibri" w:cs="Arial"/>
                  <w:sz w:val="18"/>
                  <w:szCs w:val="18"/>
                </w:rPr>
                <w:t>REQ INFO TERCERO</w:t>
              </w:r>
            </w:hyperlink>
          </w:p>
        </w:tc>
        <w:tc>
          <w:tcPr>
            <w:tcW w:w="4053" w:type="dxa"/>
            <w:tcBorders>
              <w:top w:val="single" w:sz="4" w:space="0" w:color="auto"/>
              <w:left w:val="single" w:sz="4" w:space="0" w:color="auto"/>
              <w:bottom w:val="single" w:sz="4" w:space="0" w:color="auto"/>
              <w:right w:val="single" w:sz="4" w:space="0" w:color="auto"/>
            </w:tcBorders>
            <w:vAlign w:val="center"/>
          </w:tcPr>
          <w:p w14:paraId="3CDBA420" w14:textId="77777777" w:rsidR="00DD3859" w:rsidRPr="00A175FF" w:rsidRDefault="00DD3859" w:rsidP="00D504E8">
            <w:pPr>
              <w:rPr>
                <w:rFonts w:cs="Arial"/>
                <w:sz w:val="18"/>
                <w:szCs w:val="18"/>
              </w:rPr>
            </w:pPr>
            <w:r w:rsidRPr="00A175FF">
              <w:rPr>
                <w:rFonts w:eastAsia="Arial" w:cs="Arial"/>
                <w:color w:val="000000" w:themeColor="text1"/>
                <w:sz w:val="18"/>
                <w:szCs w:val="18"/>
              </w:rPr>
              <w:t xml:space="preserve">Actuación para realizar requerimiento a un tercero </w:t>
            </w:r>
          </w:p>
        </w:tc>
      </w:tr>
      <w:tr w:rsidR="00DD3859" w:rsidRPr="009C01AC" w14:paraId="0BC62DE0" w14:textId="77777777" w:rsidTr="008D1541">
        <w:trPr>
          <w:trHeight w:val="600"/>
          <w:jc w:val="center"/>
        </w:trPr>
        <w:tc>
          <w:tcPr>
            <w:tcW w:w="1200" w:type="dxa"/>
            <w:tcBorders>
              <w:top w:val="single" w:sz="4" w:space="0" w:color="auto"/>
              <w:left w:val="single" w:sz="4" w:space="0" w:color="auto"/>
              <w:bottom w:val="single" w:sz="4" w:space="0" w:color="auto"/>
              <w:right w:val="single" w:sz="4" w:space="0" w:color="auto"/>
            </w:tcBorders>
            <w:vAlign w:val="center"/>
          </w:tcPr>
          <w:p w14:paraId="5A7C4830" w14:textId="77777777" w:rsidR="00DD3859" w:rsidRPr="00A175FF" w:rsidRDefault="00DD3859" w:rsidP="00D504E8">
            <w:pPr>
              <w:rPr>
                <w:rFonts w:cs="Arial"/>
                <w:sz w:val="18"/>
                <w:szCs w:val="18"/>
              </w:rPr>
            </w:pPr>
            <w:hyperlink r:id="rId70" w:history="1">
              <w:r w:rsidRPr="00A175FF">
                <w:rPr>
                  <w:rStyle w:val="Hipervnculo"/>
                  <w:rFonts w:eastAsia="Calibri" w:cs="Arial"/>
                  <w:sz w:val="18"/>
                  <w:szCs w:val="18"/>
                </w:rPr>
                <w:t>710</w:t>
              </w:r>
            </w:hyperlink>
          </w:p>
        </w:tc>
        <w:tc>
          <w:tcPr>
            <w:tcW w:w="2764" w:type="dxa"/>
            <w:tcBorders>
              <w:top w:val="single" w:sz="4" w:space="0" w:color="auto"/>
              <w:left w:val="single" w:sz="4" w:space="0" w:color="auto"/>
              <w:bottom w:val="single" w:sz="4" w:space="0" w:color="auto"/>
              <w:right w:val="single" w:sz="4" w:space="0" w:color="auto"/>
            </w:tcBorders>
            <w:vAlign w:val="center"/>
          </w:tcPr>
          <w:p w14:paraId="6CEA3AB1" w14:textId="77777777" w:rsidR="00DD3859" w:rsidRPr="00A175FF" w:rsidRDefault="00DD3859" w:rsidP="00D504E8">
            <w:pPr>
              <w:rPr>
                <w:rFonts w:cs="Arial"/>
                <w:sz w:val="18"/>
                <w:szCs w:val="18"/>
              </w:rPr>
            </w:pPr>
            <w:hyperlink r:id="rId71" w:history="1">
              <w:r w:rsidRPr="00A175FF">
                <w:rPr>
                  <w:rStyle w:val="Hipervnculo"/>
                  <w:rFonts w:eastAsia="Calibri" w:cs="Arial"/>
                  <w:sz w:val="18"/>
                  <w:szCs w:val="18"/>
                </w:rPr>
                <w:t>RTA REQ INFO TERCERO</w:t>
              </w:r>
            </w:hyperlink>
          </w:p>
        </w:tc>
        <w:tc>
          <w:tcPr>
            <w:tcW w:w="4053" w:type="dxa"/>
            <w:tcBorders>
              <w:top w:val="single" w:sz="4" w:space="0" w:color="auto"/>
              <w:left w:val="single" w:sz="4" w:space="0" w:color="auto"/>
              <w:bottom w:val="single" w:sz="4" w:space="0" w:color="auto"/>
              <w:right w:val="single" w:sz="4" w:space="0" w:color="auto"/>
            </w:tcBorders>
            <w:vAlign w:val="center"/>
          </w:tcPr>
          <w:p w14:paraId="70DA8FA9" w14:textId="77777777" w:rsidR="00DD3859" w:rsidRPr="00A175FF" w:rsidRDefault="00DD3859" w:rsidP="00D504E8">
            <w:pPr>
              <w:rPr>
                <w:rFonts w:cs="Arial"/>
                <w:sz w:val="18"/>
                <w:szCs w:val="18"/>
              </w:rPr>
            </w:pPr>
            <w:r w:rsidRPr="00A175FF">
              <w:rPr>
                <w:rFonts w:eastAsia="Arial" w:cs="Arial"/>
                <w:color w:val="000000" w:themeColor="text1"/>
                <w:sz w:val="18"/>
                <w:szCs w:val="18"/>
              </w:rPr>
              <w:t>documento con el que un tercero da respuesta al requerimiento</w:t>
            </w:r>
          </w:p>
        </w:tc>
      </w:tr>
      <w:tr w:rsidR="00DD3859" w:rsidRPr="009C01AC" w14:paraId="7332311D" w14:textId="77777777" w:rsidTr="008D1541">
        <w:trPr>
          <w:trHeight w:val="1140"/>
          <w:jc w:val="center"/>
        </w:trPr>
        <w:tc>
          <w:tcPr>
            <w:tcW w:w="1200" w:type="dxa"/>
            <w:tcBorders>
              <w:top w:val="single" w:sz="4" w:space="0" w:color="auto"/>
              <w:left w:val="single" w:sz="4" w:space="0" w:color="auto"/>
              <w:bottom w:val="single" w:sz="4" w:space="0" w:color="auto"/>
              <w:right w:val="single" w:sz="4" w:space="0" w:color="auto"/>
            </w:tcBorders>
            <w:vAlign w:val="center"/>
          </w:tcPr>
          <w:p w14:paraId="4CDA9802" w14:textId="77777777" w:rsidR="00DD3859" w:rsidRPr="00A175FF" w:rsidRDefault="00DD3859" w:rsidP="00D504E8">
            <w:pPr>
              <w:rPr>
                <w:rFonts w:cs="Arial"/>
                <w:sz w:val="18"/>
                <w:szCs w:val="18"/>
              </w:rPr>
            </w:pPr>
            <w:hyperlink r:id="rId72" w:history="1">
              <w:r w:rsidRPr="00A175FF">
                <w:rPr>
                  <w:rStyle w:val="Hipervnculo"/>
                  <w:rFonts w:eastAsia="Calibri" w:cs="Arial"/>
                  <w:sz w:val="18"/>
                  <w:szCs w:val="18"/>
                </w:rPr>
                <w:t>816</w:t>
              </w:r>
            </w:hyperlink>
          </w:p>
        </w:tc>
        <w:tc>
          <w:tcPr>
            <w:tcW w:w="2764" w:type="dxa"/>
            <w:tcBorders>
              <w:top w:val="single" w:sz="4" w:space="0" w:color="auto"/>
              <w:left w:val="single" w:sz="4" w:space="0" w:color="auto"/>
              <w:bottom w:val="single" w:sz="4" w:space="0" w:color="auto"/>
              <w:right w:val="single" w:sz="4" w:space="0" w:color="auto"/>
            </w:tcBorders>
            <w:vAlign w:val="center"/>
          </w:tcPr>
          <w:p w14:paraId="79064FF4" w14:textId="77777777" w:rsidR="00DD3859" w:rsidRPr="00A175FF" w:rsidRDefault="00DD3859" w:rsidP="00D504E8">
            <w:pPr>
              <w:rPr>
                <w:rFonts w:cs="Arial"/>
                <w:sz w:val="18"/>
                <w:szCs w:val="18"/>
              </w:rPr>
            </w:pPr>
            <w:hyperlink r:id="rId73" w:history="1">
              <w:r w:rsidRPr="00A175FF">
                <w:rPr>
                  <w:rStyle w:val="Hipervnculo"/>
                  <w:rFonts w:eastAsia="Calibri" w:cs="Arial"/>
                  <w:sz w:val="18"/>
                  <w:szCs w:val="18"/>
                </w:rPr>
                <w:t>RTA SOLICITUD</w:t>
              </w:r>
            </w:hyperlink>
          </w:p>
        </w:tc>
        <w:tc>
          <w:tcPr>
            <w:tcW w:w="4053" w:type="dxa"/>
            <w:tcBorders>
              <w:top w:val="single" w:sz="4" w:space="0" w:color="auto"/>
              <w:left w:val="single" w:sz="4" w:space="0" w:color="auto"/>
              <w:bottom w:val="single" w:sz="4" w:space="0" w:color="auto"/>
              <w:right w:val="single" w:sz="4" w:space="0" w:color="auto"/>
            </w:tcBorders>
            <w:vAlign w:val="center"/>
          </w:tcPr>
          <w:p w14:paraId="02362B92" w14:textId="77777777" w:rsidR="00DD3859" w:rsidRPr="00A175FF" w:rsidRDefault="00DD3859" w:rsidP="00D504E8">
            <w:pPr>
              <w:rPr>
                <w:rFonts w:cs="Arial"/>
                <w:sz w:val="18"/>
                <w:szCs w:val="18"/>
              </w:rPr>
            </w:pPr>
            <w:r w:rsidRPr="00A175FF">
              <w:rPr>
                <w:rFonts w:eastAsia="Arial" w:cs="Arial"/>
                <w:color w:val="000000" w:themeColor="text1"/>
                <w:sz w:val="18"/>
                <w:szCs w:val="18"/>
              </w:rPr>
              <w:t>Actuación que identifica la comunicación que contesta, soluciona o argumenta un requerimiento</w:t>
            </w:r>
          </w:p>
        </w:tc>
      </w:tr>
      <w:tr w:rsidR="00DD3859" w:rsidRPr="009C01AC" w14:paraId="4A26F3FB" w14:textId="77777777" w:rsidTr="008D1541">
        <w:trPr>
          <w:trHeight w:val="855"/>
          <w:jc w:val="center"/>
        </w:trPr>
        <w:tc>
          <w:tcPr>
            <w:tcW w:w="1200" w:type="dxa"/>
            <w:tcBorders>
              <w:top w:val="single" w:sz="4" w:space="0" w:color="auto"/>
              <w:left w:val="single" w:sz="4" w:space="0" w:color="auto"/>
              <w:bottom w:val="single" w:sz="4" w:space="0" w:color="auto"/>
              <w:right w:val="single" w:sz="4" w:space="0" w:color="auto"/>
            </w:tcBorders>
            <w:vAlign w:val="center"/>
          </w:tcPr>
          <w:p w14:paraId="679324C3" w14:textId="77777777" w:rsidR="00DD3859" w:rsidRPr="00A175FF" w:rsidRDefault="00DD3859" w:rsidP="00D504E8">
            <w:pPr>
              <w:rPr>
                <w:rFonts w:cs="Arial"/>
                <w:sz w:val="18"/>
                <w:szCs w:val="18"/>
              </w:rPr>
            </w:pPr>
            <w:hyperlink r:id="rId74" w:history="1">
              <w:r w:rsidRPr="00A175FF">
                <w:rPr>
                  <w:rStyle w:val="Hipervnculo"/>
                  <w:rFonts w:eastAsia="Calibri" w:cs="Arial"/>
                  <w:sz w:val="18"/>
                  <w:szCs w:val="18"/>
                </w:rPr>
                <w:t>840</w:t>
              </w:r>
            </w:hyperlink>
          </w:p>
        </w:tc>
        <w:tc>
          <w:tcPr>
            <w:tcW w:w="2764" w:type="dxa"/>
            <w:tcBorders>
              <w:top w:val="single" w:sz="4" w:space="0" w:color="auto"/>
              <w:left w:val="single" w:sz="4" w:space="0" w:color="auto"/>
              <w:bottom w:val="single" w:sz="4" w:space="0" w:color="auto"/>
              <w:right w:val="single" w:sz="4" w:space="0" w:color="auto"/>
            </w:tcBorders>
            <w:vAlign w:val="center"/>
          </w:tcPr>
          <w:p w14:paraId="12F64E18" w14:textId="77777777" w:rsidR="00DD3859" w:rsidRPr="00A175FF" w:rsidRDefault="00DD3859" w:rsidP="00D504E8">
            <w:pPr>
              <w:rPr>
                <w:rFonts w:cs="Arial"/>
                <w:sz w:val="18"/>
                <w:szCs w:val="18"/>
              </w:rPr>
            </w:pPr>
            <w:hyperlink r:id="rId75" w:history="1">
              <w:r w:rsidRPr="00A175FF">
                <w:rPr>
                  <w:rStyle w:val="Hipervnculo"/>
                  <w:rFonts w:eastAsia="Calibri" w:cs="Arial"/>
                  <w:sz w:val="18"/>
                  <w:szCs w:val="18"/>
                </w:rPr>
                <w:t>ACTA</w:t>
              </w:r>
            </w:hyperlink>
          </w:p>
        </w:tc>
        <w:tc>
          <w:tcPr>
            <w:tcW w:w="4053" w:type="dxa"/>
            <w:tcBorders>
              <w:top w:val="single" w:sz="4" w:space="0" w:color="auto"/>
              <w:left w:val="single" w:sz="4" w:space="0" w:color="auto"/>
              <w:bottom w:val="single" w:sz="4" w:space="0" w:color="auto"/>
              <w:right w:val="single" w:sz="4" w:space="0" w:color="auto"/>
            </w:tcBorders>
            <w:vAlign w:val="center"/>
          </w:tcPr>
          <w:p w14:paraId="0E1EAEDC" w14:textId="77777777" w:rsidR="00DD3859" w:rsidRPr="00A175FF" w:rsidRDefault="00DD3859" w:rsidP="00D504E8">
            <w:pPr>
              <w:rPr>
                <w:rFonts w:cs="Arial"/>
                <w:sz w:val="18"/>
                <w:szCs w:val="18"/>
              </w:rPr>
            </w:pPr>
            <w:r w:rsidRPr="00A175FF">
              <w:rPr>
                <w:rFonts w:eastAsia="Arial" w:cs="Arial"/>
                <w:color w:val="000000" w:themeColor="text1"/>
                <w:sz w:val="18"/>
                <w:szCs w:val="18"/>
              </w:rPr>
              <w:t>Actuación que se utilizar para radicar el acta que diligencio o levanto en la visita</w:t>
            </w:r>
          </w:p>
        </w:tc>
      </w:tr>
    </w:tbl>
    <w:p w14:paraId="536AB7A7" w14:textId="77777777" w:rsidR="00DD3859" w:rsidRPr="00CD4733" w:rsidRDefault="00DD3859" w:rsidP="00D504E8">
      <w:pPr>
        <w:rPr>
          <w:rFonts w:cs="Arial"/>
        </w:rPr>
      </w:pPr>
    </w:p>
    <w:p w14:paraId="401468D8" w14:textId="27531C02" w:rsidR="00DD3859" w:rsidRPr="00CD4733" w:rsidRDefault="00262FE0" w:rsidP="00EC4739">
      <w:pPr>
        <w:pStyle w:val="Ttulo3"/>
        <w:numPr>
          <w:ilvl w:val="2"/>
          <w:numId w:val="45"/>
        </w:numPr>
        <w:ind w:left="993" w:hanging="939"/>
      </w:pPr>
      <w:bookmarkStart w:id="856" w:name="_Toc181844984"/>
      <w:r w:rsidRPr="00CD4733">
        <w:t>Análisis jurídico y asignación de tareas</w:t>
      </w:r>
      <w:bookmarkEnd w:id="856"/>
    </w:p>
    <w:p w14:paraId="6A0704E0" w14:textId="77777777" w:rsidR="00DD3859" w:rsidRPr="00CD4733" w:rsidRDefault="00DD3859" w:rsidP="00D504E8">
      <w:pPr>
        <w:pStyle w:val="Lista"/>
        <w:rPr>
          <w:rFonts w:cs="Arial"/>
        </w:rPr>
      </w:pPr>
    </w:p>
    <w:p w14:paraId="2A53007C" w14:textId="5C44B0F4" w:rsidR="00DD3859" w:rsidRPr="00CD4733" w:rsidRDefault="00DD3859" w:rsidP="00D504E8">
      <w:pPr>
        <w:pStyle w:val="Textoindependiente"/>
        <w:spacing w:after="0"/>
        <w:rPr>
          <w:rFonts w:cs="Arial"/>
          <w:szCs w:val="22"/>
        </w:rPr>
      </w:pPr>
      <w:r w:rsidRPr="00CD4733">
        <w:rPr>
          <w:rFonts w:cs="Arial"/>
          <w:szCs w:val="22"/>
        </w:rPr>
        <w:t>El</w:t>
      </w:r>
      <w:r w:rsidRPr="00CD4733" w:rsidDel="002307A9">
        <w:rPr>
          <w:rFonts w:cs="Arial"/>
          <w:szCs w:val="22"/>
        </w:rPr>
        <w:t xml:space="preserve"> </w:t>
      </w:r>
      <w:r w:rsidR="00662534" w:rsidRPr="00CD4733">
        <w:rPr>
          <w:rFonts w:cs="Arial"/>
          <w:szCs w:val="22"/>
        </w:rPr>
        <w:t>funcionario</w:t>
      </w:r>
      <w:r w:rsidR="002307A9" w:rsidRPr="00CD4733">
        <w:rPr>
          <w:rFonts w:cs="Arial"/>
          <w:szCs w:val="22"/>
        </w:rPr>
        <w:t xml:space="preserve"> o contratista </w:t>
      </w:r>
      <w:r w:rsidRPr="00CD4733">
        <w:rPr>
          <w:rFonts w:cs="Arial"/>
          <w:szCs w:val="22"/>
        </w:rPr>
        <w:t>asignado por el Grupo de Trabajo de Investigaciones Administrativas de esta Dirección, una vez reciba el insumo de trabajo, debe proceder a:</w:t>
      </w:r>
    </w:p>
    <w:p w14:paraId="4D46593B" w14:textId="77777777" w:rsidR="00DD3859" w:rsidRPr="00CD4733" w:rsidRDefault="00DD3859" w:rsidP="00D504E8">
      <w:pPr>
        <w:pStyle w:val="Textoindependiente"/>
        <w:spacing w:after="0"/>
        <w:rPr>
          <w:rFonts w:cs="Arial"/>
          <w:szCs w:val="22"/>
        </w:rPr>
      </w:pPr>
    </w:p>
    <w:p w14:paraId="1EDA1184" w14:textId="1D49B1B4" w:rsidR="00DD3859" w:rsidRPr="00CD4733" w:rsidRDefault="00DD3859" w:rsidP="00D504E8">
      <w:pPr>
        <w:pStyle w:val="Textoindependiente"/>
        <w:numPr>
          <w:ilvl w:val="0"/>
          <w:numId w:val="10"/>
        </w:numPr>
        <w:spacing w:after="0"/>
        <w:ind w:left="284" w:hanging="284"/>
        <w:rPr>
          <w:rFonts w:cs="Arial"/>
          <w:szCs w:val="22"/>
        </w:rPr>
      </w:pPr>
      <w:r w:rsidRPr="00CD4733">
        <w:rPr>
          <w:rFonts w:cs="Arial"/>
          <w:szCs w:val="22"/>
        </w:rPr>
        <w:t xml:space="preserve">Verificar la información del rótulo o sticker para analizar si es necesario corregir el código del Trámite, Evento y/o Actuación, y de ser el caso solicitar la corrección al Centro Documental al Grupo de Trabajo de Gestión documental o al </w:t>
      </w:r>
      <w:r w:rsidR="00662534" w:rsidRPr="00CD4733">
        <w:rPr>
          <w:rFonts w:cs="Arial"/>
          <w:szCs w:val="22"/>
        </w:rPr>
        <w:t>funcionario</w:t>
      </w:r>
      <w:r w:rsidR="002307A9" w:rsidRPr="00CD4733">
        <w:rPr>
          <w:rFonts w:cs="Arial"/>
          <w:szCs w:val="22"/>
        </w:rPr>
        <w:t xml:space="preserve"> o contratista </w:t>
      </w:r>
      <w:r w:rsidRPr="00CD4733">
        <w:rPr>
          <w:rFonts w:cs="Arial"/>
          <w:szCs w:val="22"/>
        </w:rPr>
        <w:t>autorizado por la Dirección de Investigaciones de Protección de Datos Personales.</w:t>
      </w:r>
    </w:p>
    <w:p w14:paraId="2EDEA9B4" w14:textId="77777777" w:rsidR="00DD3859" w:rsidRPr="00CD4733" w:rsidRDefault="00DD3859" w:rsidP="00D504E8">
      <w:pPr>
        <w:pStyle w:val="Textoindependiente"/>
        <w:spacing w:after="0"/>
        <w:ind w:left="284" w:hanging="284"/>
        <w:rPr>
          <w:rFonts w:cs="Arial"/>
          <w:szCs w:val="22"/>
        </w:rPr>
      </w:pPr>
    </w:p>
    <w:p w14:paraId="2F213370" w14:textId="30158AB6" w:rsidR="00DD3859" w:rsidRPr="00CD4733" w:rsidRDefault="00DD3859" w:rsidP="00D504E8">
      <w:pPr>
        <w:pStyle w:val="Textoindependiente"/>
        <w:numPr>
          <w:ilvl w:val="0"/>
          <w:numId w:val="10"/>
        </w:numPr>
        <w:spacing w:after="0"/>
        <w:ind w:left="284" w:hanging="284"/>
        <w:rPr>
          <w:rFonts w:cs="Arial"/>
          <w:szCs w:val="22"/>
        </w:rPr>
      </w:pPr>
      <w:r w:rsidRPr="00CD4733">
        <w:rPr>
          <w:rFonts w:cs="Arial"/>
          <w:szCs w:val="22"/>
        </w:rPr>
        <w:t>El</w:t>
      </w:r>
      <w:r w:rsidRPr="00CD4733" w:rsidDel="002307A9">
        <w:rPr>
          <w:rFonts w:cs="Arial"/>
          <w:szCs w:val="22"/>
        </w:rPr>
        <w:t xml:space="preserve"> </w:t>
      </w:r>
      <w:r w:rsidR="00A175FF" w:rsidRPr="00CD4733">
        <w:rPr>
          <w:rFonts w:cs="Arial"/>
          <w:szCs w:val="22"/>
        </w:rPr>
        <w:t>funcionario</w:t>
      </w:r>
      <w:r w:rsidR="002307A9" w:rsidRPr="00CD4733">
        <w:rPr>
          <w:rFonts w:cs="Arial"/>
          <w:szCs w:val="22"/>
        </w:rPr>
        <w:t xml:space="preserve"> o contratista </w:t>
      </w:r>
      <w:r w:rsidRPr="00CD4733">
        <w:rPr>
          <w:rFonts w:cs="Arial"/>
          <w:szCs w:val="22"/>
        </w:rPr>
        <w:t xml:space="preserve">del Grupo de Trabajo de Investigaciones </w:t>
      </w:r>
      <w:r w:rsidRPr="00CD4733">
        <w:rPr>
          <w:rFonts w:cs="Arial"/>
          <w:color w:val="000000" w:themeColor="text1"/>
          <w:szCs w:val="22"/>
        </w:rPr>
        <w:t>Administrativas</w:t>
      </w:r>
      <w:r w:rsidRPr="00CD4733">
        <w:rPr>
          <w:rFonts w:cs="Arial"/>
          <w:szCs w:val="22"/>
        </w:rPr>
        <w:t xml:space="preserve"> debe corroborar previamente en el sistema de trámites, para el caso de las denuncias que se recibieron a través de la Dirección de Investigaciones de Protección de Datos Personales que se encuentren las actuaciones 525 </w:t>
      </w:r>
      <w:r w:rsidRPr="00CD4733">
        <w:rPr>
          <w:rFonts w:cs="Arial"/>
          <w:i/>
          <w:szCs w:val="22"/>
        </w:rPr>
        <w:t xml:space="preserve">“Envío Queja/Expediente” </w:t>
      </w:r>
      <w:r w:rsidRPr="00CD4733">
        <w:rPr>
          <w:rFonts w:cs="Arial"/>
          <w:szCs w:val="22"/>
        </w:rPr>
        <w:t xml:space="preserve">seguido de la Actuación 463 </w:t>
      </w:r>
      <w:r w:rsidRPr="00CD4733">
        <w:rPr>
          <w:rFonts w:cs="Arial"/>
          <w:i/>
          <w:szCs w:val="22"/>
        </w:rPr>
        <w:t>“Solicitud de Evaluación”</w:t>
      </w:r>
      <w:r w:rsidRPr="00CD4733">
        <w:rPr>
          <w:rFonts w:cs="Arial"/>
          <w:szCs w:val="22"/>
        </w:rPr>
        <w:t xml:space="preserve"> de tal suerte que la queja o expediente haya sido enviada al </w:t>
      </w:r>
      <w:r w:rsidRPr="00CD4733">
        <w:rPr>
          <w:rFonts w:cs="Arial"/>
          <w:i/>
          <w:szCs w:val="22"/>
        </w:rPr>
        <w:t>“Grupo de Trabajo de Investigaciones Administrativas”.</w:t>
      </w:r>
    </w:p>
    <w:p w14:paraId="27BF0962" w14:textId="77777777" w:rsidR="00DD3859" w:rsidRPr="00CD4733" w:rsidRDefault="00DD3859" w:rsidP="00D504E8">
      <w:pPr>
        <w:pStyle w:val="Prrafodelista"/>
        <w:ind w:left="284" w:hanging="284"/>
        <w:rPr>
          <w:rFonts w:cs="Arial"/>
          <w:color w:val="000000" w:themeColor="text1"/>
        </w:rPr>
      </w:pPr>
    </w:p>
    <w:p w14:paraId="66D7C932" w14:textId="39B18545" w:rsidR="00DD3859" w:rsidRPr="00CD4733" w:rsidRDefault="00DD3859" w:rsidP="00D504E8">
      <w:pPr>
        <w:pStyle w:val="Textoindependiente"/>
        <w:numPr>
          <w:ilvl w:val="0"/>
          <w:numId w:val="10"/>
        </w:numPr>
        <w:spacing w:after="0"/>
        <w:ind w:left="284" w:hanging="284"/>
        <w:rPr>
          <w:rFonts w:cs="Arial"/>
          <w:szCs w:val="22"/>
        </w:rPr>
      </w:pPr>
      <w:r w:rsidRPr="00CD4733">
        <w:rPr>
          <w:rFonts w:cs="Arial"/>
          <w:szCs w:val="22"/>
        </w:rPr>
        <w:t>El</w:t>
      </w:r>
      <w:r w:rsidRPr="00CD4733" w:rsidDel="002307A9">
        <w:rPr>
          <w:rFonts w:cs="Arial"/>
          <w:szCs w:val="22"/>
        </w:rPr>
        <w:t xml:space="preserve"> </w:t>
      </w:r>
      <w:r w:rsidR="00662534" w:rsidRPr="00CD4733">
        <w:rPr>
          <w:rFonts w:cs="Arial"/>
          <w:szCs w:val="22"/>
        </w:rPr>
        <w:t>funcionario</w:t>
      </w:r>
      <w:r w:rsidR="002307A9" w:rsidRPr="00CD4733">
        <w:rPr>
          <w:rFonts w:cs="Arial"/>
          <w:szCs w:val="22"/>
        </w:rPr>
        <w:t xml:space="preserve"> o contratista </w:t>
      </w:r>
      <w:r w:rsidRPr="00CD4733">
        <w:rPr>
          <w:rFonts w:cs="Arial"/>
          <w:szCs w:val="22"/>
        </w:rPr>
        <w:t xml:space="preserve">debe entrar a evaluar y analizar el mérito para solicitar la preservación del sitio web, análisis técnico, requerimiento, o tomar una decisión en aras de proteger el derecho del denunciante, y posteriormente asignarlo a un abogado para su respectivo trámite.  </w:t>
      </w:r>
    </w:p>
    <w:p w14:paraId="7F4E5FC6" w14:textId="77777777" w:rsidR="00DD3859" w:rsidRPr="00CD4733" w:rsidRDefault="00DD3859" w:rsidP="00D504E8">
      <w:pPr>
        <w:pStyle w:val="Prrafodelista"/>
        <w:rPr>
          <w:rFonts w:cs="Arial"/>
        </w:rPr>
      </w:pPr>
    </w:p>
    <w:p w14:paraId="0A61A9B4" w14:textId="09BABF74" w:rsidR="00C87DF1" w:rsidRPr="00CD4733" w:rsidRDefault="00391153" w:rsidP="00EC4739">
      <w:pPr>
        <w:pStyle w:val="Ttulo3"/>
        <w:numPr>
          <w:ilvl w:val="2"/>
          <w:numId w:val="45"/>
        </w:numPr>
        <w:ind w:left="1134"/>
        <w:rPr>
          <w:lang w:val="es-MX"/>
        </w:rPr>
      </w:pPr>
      <w:bookmarkStart w:id="857" w:name="_Toc181844985"/>
      <w:r w:rsidRPr="00CD4733">
        <w:rPr>
          <w:lang w:val="es-MX"/>
        </w:rPr>
        <w:lastRenderedPageBreak/>
        <w:t>Cierre de etapa de averiguación preliminar.</w:t>
      </w:r>
      <w:bookmarkEnd w:id="857"/>
    </w:p>
    <w:p w14:paraId="5FB81875" w14:textId="77777777" w:rsidR="00C87DF1" w:rsidRPr="00CD4733" w:rsidRDefault="00C87DF1" w:rsidP="00C87DF1">
      <w:pPr>
        <w:rPr>
          <w:rFonts w:cs="Arial"/>
          <w:lang w:val="es-MX"/>
        </w:rPr>
      </w:pPr>
    </w:p>
    <w:p w14:paraId="348F37F1" w14:textId="1255CE38" w:rsidR="00C87DF1" w:rsidRPr="00CD4733" w:rsidRDefault="00C87DF1" w:rsidP="00C87DF1">
      <w:pPr>
        <w:pStyle w:val="Lista2"/>
        <w:tabs>
          <w:tab w:val="left" w:pos="709"/>
          <w:tab w:val="left" w:pos="851"/>
        </w:tabs>
        <w:ind w:left="0" w:firstLine="0"/>
        <w:rPr>
          <w:rFonts w:cs="Arial"/>
          <w:lang w:val="es-ES"/>
        </w:rPr>
      </w:pPr>
      <w:r w:rsidRPr="00CD4733">
        <w:rPr>
          <w:rFonts w:cs="Arial"/>
          <w:lang w:val="es-MX"/>
        </w:rPr>
        <w:t>Una vez se recauda la información necesaria en desarrollo de esta etapa, se entra a calificar y valorar el mérito para dar por terminada la actuación, impartir una orden o proceder con la investigación administrativa de carácter sancionatoria</w:t>
      </w:r>
      <w:r w:rsidRPr="00CD4733">
        <w:rPr>
          <w:rFonts w:cs="Arial"/>
          <w:lang w:val="es-ES"/>
        </w:rPr>
        <w:t xml:space="preserve"> a través de la formulación de cargos, para lo cual el funcionario o contratista designado del Grupo de trabajo de investigaciones debe proyectar la decisión correspondiente. </w:t>
      </w:r>
    </w:p>
    <w:p w14:paraId="7561E08E" w14:textId="77777777" w:rsidR="00C87DF1" w:rsidRPr="00CD4733" w:rsidRDefault="00C87DF1" w:rsidP="00C87DF1">
      <w:pPr>
        <w:pStyle w:val="Lista2"/>
        <w:tabs>
          <w:tab w:val="left" w:pos="709"/>
          <w:tab w:val="left" w:pos="851"/>
        </w:tabs>
        <w:ind w:left="0" w:firstLine="0"/>
        <w:rPr>
          <w:rFonts w:cs="Arial"/>
          <w:lang w:val="es-ES"/>
        </w:rPr>
      </w:pPr>
    </w:p>
    <w:p w14:paraId="46F096C8" w14:textId="1626022B" w:rsidR="00C87DF1" w:rsidRPr="00CD4733" w:rsidRDefault="00C87DF1" w:rsidP="005F66A1">
      <w:pPr>
        <w:rPr>
          <w:rFonts w:cs="Arial"/>
        </w:rPr>
      </w:pPr>
      <w:r w:rsidRPr="00CD4733">
        <w:rPr>
          <w:rFonts w:cs="Arial"/>
          <w:lang w:val="es-ES"/>
        </w:rPr>
        <w:t xml:space="preserve">Con posterioridad a la entrega del proyecto,  </w:t>
      </w:r>
      <w:r w:rsidRPr="00CD4733">
        <w:rPr>
          <w:rFonts w:cs="Arial"/>
        </w:rPr>
        <w:t xml:space="preserve">la cual será enviada por correo electrónico, teniendo en cuenta los parámetros establecidos </w:t>
      </w:r>
      <w:r w:rsidR="005F66A1">
        <w:rPr>
          <w:rFonts w:cs="Arial"/>
        </w:rPr>
        <w:t xml:space="preserve"> en el </w:t>
      </w:r>
      <w:r w:rsidR="000F6567" w:rsidRPr="000F6567">
        <w:rPr>
          <w:rFonts w:cs="Arial"/>
        </w:rPr>
        <w:t xml:space="preserve">PD01-I04 </w:t>
      </w:r>
      <w:r w:rsidR="000F6567">
        <w:rPr>
          <w:rFonts w:cs="Arial"/>
        </w:rPr>
        <w:t>I</w:t>
      </w:r>
      <w:r w:rsidR="000F6567" w:rsidRPr="000F6567">
        <w:rPr>
          <w:rFonts w:cs="Arial"/>
        </w:rPr>
        <w:t xml:space="preserve">nstructivo para </w:t>
      </w:r>
      <w:r w:rsidR="000F6567">
        <w:rPr>
          <w:rFonts w:cs="Arial"/>
        </w:rPr>
        <w:t>P</w:t>
      </w:r>
      <w:r w:rsidR="000F6567" w:rsidRPr="000F6567">
        <w:rPr>
          <w:rFonts w:cs="Arial"/>
        </w:rPr>
        <w:t xml:space="preserve">royectos de </w:t>
      </w:r>
      <w:r w:rsidR="000F6567">
        <w:rPr>
          <w:rFonts w:cs="Arial"/>
        </w:rPr>
        <w:t>R</w:t>
      </w:r>
      <w:r w:rsidR="000F6567" w:rsidRPr="000F6567">
        <w:rPr>
          <w:rFonts w:cs="Arial"/>
        </w:rPr>
        <w:t xml:space="preserve">esolución de </w:t>
      </w:r>
      <w:r w:rsidR="000F6567">
        <w:rPr>
          <w:rFonts w:cs="Arial"/>
        </w:rPr>
        <w:t>A</w:t>
      </w:r>
      <w:r w:rsidR="000F6567" w:rsidRPr="000F6567">
        <w:rPr>
          <w:rFonts w:cs="Arial"/>
        </w:rPr>
        <w:t xml:space="preserve">ctos administrativos en la </w:t>
      </w:r>
      <w:r w:rsidR="005F66A1">
        <w:rPr>
          <w:rFonts w:cs="Arial"/>
        </w:rPr>
        <w:t>D</w:t>
      </w:r>
      <w:r w:rsidR="000F6567" w:rsidRPr="000F6567">
        <w:rPr>
          <w:rFonts w:cs="Arial"/>
        </w:rPr>
        <w:t xml:space="preserve">irección de </w:t>
      </w:r>
      <w:r w:rsidR="005F66A1">
        <w:rPr>
          <w:rFonts w:cs="Arial"/>
        </w:rPr>
        <w:t>I</w:t>
      </w:r>
      <w:r w:rsidR="005F66A1" w:rsidRPr="000F6567">
        <w:rPr>
          <w:rFonts w:cs="Arial"/>
        </w:rPr>
        <w:t>nvestigaciones</w:t>
      </w:r>
      <w:r w:rsidRPr="00CD4733">
        <w:rPr>
          <w:rFonts w:cs="Arial"/>
        </w:rPr>
        <w:t xml:space="preserve">, al revisor previa asignación a través del Sistema de Protección de Datos Personales con la tarea </w:t>
      </w:r>
      <w:r w:rsidRPr="00CD4733">
        <w:rPr>
          <w:rFonts w:cs="Arial"/>
          <w:i/>
          <w:iCs/>
        </w:rPr>
        <w:t>“622-REVISION”</w:t>
      </w:r>
      <w:r w:rsidRPr="00CD4733">
        <w:rPr>
          <w:rFonts w:cs="Arial"/>
        </w:rPr>
        <w:t xml:space="preserve">, quien verificará que este cuente con los argumentos normativos y redacción óptima, posteriormente, el oficio o resolución se remite </w:t>
      </w:r>
      <w:r w:rsidRPr="00CD4733">
        <w:rPr>
          <w:rFonts w:eastAsia="Arial" w:cs="Arial"/>
        </w:rPr>
        <w:t xml:space="preserve">al funcionario o contratista que proyectó el escrito </w:t>
      </w:r>
      <w:r w:rsidRPr="00CD4733">
        <w:rPr>
          <w:rFonts w:cs="Arial"/>
        </w:rPr>
        <w:t xml:space="preserve">previa asignación a través del Sistema de Protección de Datos Personales con la tarea </w:t>
      </w:r>
      <w:r w:rsidRPr="00CD4733">
        <w:rPr>
          <w:rFonts w:cs="Arial"/>
          <w:i/>
          <w:iCs/>
        </w:rPr>
        <w:t>“625-VISTO BUENO”</w:t>
      </w:r>
      <w:r w:rsidRPr="00CD4733">
        <w:rPr>
          <w:rFonts w:cs="Arial"/>
        </w:rPr>
        <w:t xml:space="preserve">, el revisor envía el oficio o resolución aprobados para firma al Director(a) de Investigaciones de Protección de Datos Personales previa asignación a través del Sistema de Protección de Datos Personales con la tarea </w:t>
      </w:r>
      <w:r w:rsidRPr="00CD4733">
        <w:rPr>
          <w:rFonts w:cs="Arial"/>
          <w:i/>
          <w:iCs/>
        </w:rPr>
        <w:t>“718-PARA FIRMA”</w:t>
      </w:r>
      <w:r w:rsidRPr="00CD4733">
        <w:rPr>
          <w:rFonts w:cs="Arial"/>
        </w:rPr>
        <w:t>.</w:t>
      </w:r>
    </w:p>
    <w:p w14:paraId="16D53F6A" w14:textId="77777777" w:rsidR="00C87DF1" w:rsidRPr="00CD4733" w:rsidRDefault="00C87DF1" w:rsidP="00C87DF1">
      <w:pPr>
        <w:pStyle w:val="Lista2"/>
        <w:tabs>
          <w:tab w:val="left" w:pos="709"/>
          <w:tab w:val="left" w:pos="851"/>
        </w:tabs>
        <w:ind w:left="0" w:firstLine="0"/>
        <w:rPr>
          <w:rFonts w:cs="Arial"/>
        </w:rPr>
      </w:pPr>
    </w:p>
    <w:p w14:paraId="0DEE874C" w14:textId="77777777" w:rsidR="00C87DF1" w:rsidRPr="00CD4733" w:rsidRDefault="00C87DF1" w:rsidP="00C87DF1">
      <w:pPr>
        <w:pStyle w:val="Lista2"/>
        <w:tabs>
          <w:tab w:val="left" w:pos="709"/>
          <w:tab w:val="left" w:pos="851"/>
        </w:tabs>
        <w:ind w:left="0" w:firstLine="0"/>
        <w:rPr>
          <w:rFonts w:cs="Arial"/>
        </w:rPr>
      </w:pPr>
      <w:r w:rsidRPr="00CD4733">
        <w:rPr>
          <w:rFonts w:cs="Arial"/>
        </w:rPr>
        <w:t>La resolución proyectada deberá ser siempre objeto de revisión y de esta forma minimizar el riesgo de proferir decisiones erróneas frente a redacción, ortografía y errores formales. Con el fin de que los funcionarios y/o contratistas</w:t>
      </w:r>
      <w:r w:rsidRPr="00CD4733" w:rsidDel="00165322">
        <w:rPr>
          <w:rFonts w:cs="Arial"/>
        </w:rPr>
        <w:t xml:space="preserve"> </w:t>
      </w:r>
      <w:r w:rsidRPr="00CD4733">
        <w:rPr>
          <w:rFonts w:cs="Arial"/>
        </w:rPr>
        <w:t xml:space="preserve">tengan conocimiento de los errores cometidos durante el mes, se realizará por parte del Coordinador(a) del Grupo de Trabajo de Investigaciones Administrativas una retroalimentación de los errores cometidos en la proyección de actos administrativos con el fin de realizar a futuro, los ajustes necesarios. </w:t>
      </w:r>
    </w:p>
    <w:p w14:paraId="12C93485" w14:textId="77777777" w:rsidR="00C87DF1" w:rsidRPr="00CD4733" w:rsidRDefault="00C87DF1" w:rsidP="00C87DF1">
      <w:pPr>
        <w:pStyle w:val="Lista2"/>
        <w:tabs>
          <w:tab w:val="left" w:pos="709"/>
          <w:tab w:val="left" w:pos="851"/>
        </w:tabs>
        <w:ind w:left="0" w:firstLine="0"/>
        <w:rPr>
          <w:rFonts w:cs="Arial"/>
        </w:rPr>
      </w:pPr>
    </w:p>
    <w:p w14:paraId="4BF097D9" w14:textId="036F6612" w:rsidR="00C87DF1" w:rsidRPr="00CD4733" w:rsidRDefault="00C87DF1" w:rsidP="00C87DF1">
      <w:pPr>
        <w:pStyle w:val="Lista2"/>
        <w:tabs>
          <w:tab w:val="left" w:pos="709"/>
          <w:tab w:val="left" w:pos="851"/>
        </w:tabs>
        <w:ind w:left="0" w:firstLine="0"/>
        <w:rPr>
          <w:rFonts w:cs="Arial"/>
        </w:rPr>
      </w:pPr>
      <w:r w:rsidRPr="00CD4733">
        <w:rPr>
          <w:rFonts w:cs="Arial"/>
        </w:rPr>
        <w:t xml:space="preserve">Con posterioridad a la aprobación para firma de la resolución, se envía correo electrónico al funcionario o contratista de la Dirección de Investigaciones de Protección de Datos Personales para solicitar se autorice acceso al expediente al investigado. </w:t>
      </w:r>
    </w:p>
    <w:p w14:paraId="67FE4F40" w14:textId="77777777" w:rsidR="00C87DF1" w:rsidRPr="00CD4733" w:rsidRDefault="00C87DF1" w:rsidP="00C87DF1">
      <w:pPr>
        <w:pStyle w:val="Lista2"/>
        <w:tabs>
          <w:tab w:val="left" w:pos="709"/>
          <w:tab w:val="left" w:pos="851"/>
        </w:tabs>
        <w:ind w:left="0" w:firstLine="0"/>
        <w:rPr>
          <w:rFonts w:cs="Arial"/>
        </w:rPr>
      </w:pPr>
    </w:p>
    <w:p w14:paraId="223327EA" w14:textId="77777777" w:rsidR="00C87DF1" w:rsidRPr="00CD4733" w:rsidRDefault="00C87DF1" w:rsidP="00C87DF1">
      <w:pPr>
        <w:pStyle w:val="Textoindependiente"/>
        <w:spacing w:after="0"/>
        <w:rPr>
          <w:rFonts w:cs="Arial"/>
          <w:szCs w:val="22"/>
          <w:lang w:val="es-MX"/>
        </w:rPr>
      </w:pPr>
      <w:r w:rsidRPr="00CD4733">
        <w:rPr>
          <w:rFonts w:cs="Arial"/>
          <w:szCs w:val="22"/>
          <w:lang w:val="es-MX"/>
        </w:rPr>
        <w:t xml:space="preserve">El mérito de la actuación se sujeta a la valoración de los aspectos fácticos y de derecho aplicables según el caso, como también de </w:t>
      </w:r>
      <w:r w:rsidRPr="00CD4733">
        <w:rPr>
          <w:rFonts w:cs="Arial"/>
          <w:szCs w:val="22"/>
          <w:lang w:val="es-ES_tradnl"/>
        </w:rPr>
        <w:t xml:space="preserve">las respuestas a los requerimientos y/o los informes de las visitas, preservaciones web, informes del Laboratorio de Informática Forense y demás pruebas recaudadas, </w:t>
      </w:r>
      <w:r w:rsidRPr="00CD4733">
        <w:rPr>
          <w:rFonts w:cs="Arial"/>
          <w:szCs w:val="22"/>
          <w:lang w:val="es-MX"/>
        </w:rPr>
        <w:t>para proceder con alguna de las Actuaciones que a continuación se relacionan:</w:t>
      </w:r>
    </w:p>
    <w:p w14:paraId="1F8EF16F" w14:textId="77777777" w:rsidR="00C87DF1" w:rsidRPr="00CD4733" w:rsidRDefault="00C87DF1" w:rsidP="00C87DF1">
      <w:pPr>
        <w:pStyle w:val="Textoindependiente"/>
        <w:spacing w:after="0"/>
        <w:rPr>
          <w:rFonts w:cs="Arial"/>
          <w:szCs w:val="22"/>
          <w:lang w:val="es-MX"/>
        </w:rPr>
      </w:pPr>
    </w:p>
    <w:p w14:paraId="49D0F65B" w14:textId="77777777" w:rsidR="00C87DF1" w:rsidRPr="00CD4733" w:rsidRDefault="00C87DF1" w:rsidP="00C87DF1">
      <w:pPr>
        <w:pStyle w:val="Prrafodelista"/>
        <w:numPr>
          <w:ilvl w:val="0"/>
          <w:numId w:val="10"/>
        </w:numPr>
        <w:ind w:left="284" w:hanging="284"/>
        <w:rPr>
          <w:rFonts w:cs="Arial"/>
        </w:rPr>
      </w:pPr>
      <w:r w:rsidRPr="00CD4733">
        <w:rPr>
          <w:rFonts w:cs="Arial"/>
          <w:b/>
          <w:bCs/>
        </w:rPr>
        <w:t>Archivo no mérito</w:t>
      </w:r>
      <w:r w:rsidRPr="00CD4733">
        <w:rPr>
          <w:rFonts w:cs="Arial"/>
        </w:rPr>
        <w:t xml:space="preserve"> (530): Es la decisión que se adopta cuando, luego de haber agotado la etapa preliminar, se concluye que los hechos denunciados no se presentaron, que la conducta denunciada no constituye una infracción </w:t>
      </w:r>
      <w:r w:rsidRPr="00CD4733">
        <w:rPr>
          <w:rFonts w:cs="Arial"/>
        </w:rPr>
        <w:lastRenderedPageBreak/>
        <w:t xml:space="preserve">al Régimen de Protección de Datos Personales o, en términos generales, que no existe un motivo para adelantar una actuación administrativa de carácter sancionatorio. </w:t>
      </w:r>
    </w:p>
    <w:p w14:paraId="7087E263" w14:textId="77777777" w:rsidR="00C87DF1" w:rsidRPr="00CD4733" w:rsidRDefault="00C87DF1" w:rsidP="00C87DF1">
      <w:pPr>
        <w:pStyle w:val="Prrafodelista"/>
        <w:ind w:left="284"/>
        <w:contextualSpacing w:val="0"/>
        <w:rPr>
          <w:rFonts w:cs="Arial"/>
        </w:rPr>
      </w:pPr>
    </w:p>
    <w:p w14:paraId="2804EE4C" w14:textId="77777777" w:rsidR="00C87DF1" w:rsidRPr="00CD4733" w:rsidRDefault="00C87DF1" w:rsidP="00C87DF1">
      <w:pPr>
        <w:pStyle w:val="Prrafodelista"/>
        <w:numPr>
          <w:ilvl w:val="0"/>
          <w:numId w:val="10"/>
        </w:numPr>
        <w:ind w:left="284" w:hanging="284"/>
        <w:rPr>
          <w:rFonts w:cs="Arial"/>
        </w:rPr>
      </w:pPr>
      <w:r w:rsidRPr="00CD4733">
        <w:rPr>
          <w:rFonts w:cs="Arial"/>
          <w:b/>
          <w:bCs/>
        </w:rPr>
        <w:t>Comunicación de archivo</w:t>
      </w:r>
      <w:r w:rsidRPr="00CD4733">
        <w:rPr>
          <w:rFonts w:cs="Arial"/>
        </w:rPr>
        <w:t xml:space="preserve"> (336): Comunicación con que la Superintendencia informa la finalización de un trámite porque no procede su continuación o su trámite ha concluido totalmente.  </w:t>
      </w:r>
    </w:p>
    <w:p w14:paraId="603696AD" w14:textId="77777777" w:rsidR="00C87DF1" w:rsidRPr="00CD4733" w:rsidRDefault="00C87DF1" w:rsidP="00C87DF1">
      <w:pPr>
        <w:pStyle w:val="Prrafodelista"/>
        <w:ind w:left="284" w:hanging="284"/>
        <w:contextualSpacing w:val="0"/>
        <w:rPr>
          <w:rFonts w:cs="Arial"/>
        </w:rPr>
      </w:pPr>
    </w:p>
    <w:p w14:paraId="293F461D" w14:textId="482A3286" w:rsidR="00C87DF1" w:rsidRPr="00CD4733" w:rsidRDefault="00C87DF1" w:rsidP="00C87DF1">
      <w:pPr>
        <w:pStyle w:val="Prrafodelista"/>
        <w:numPr>
          <w:ilvl w:val="0"/>
          <w:numId w:val="10"/>
        </w:numPr>
        <w:ind w:left="284" w:hanging="284"/>
        <w:rPr>
          <w:rFonts w:cs="Arial"/>
        </w:rPr>
      </w:pPr>
      <w:r w:rsidRPr="00CD4733">
        <w:rPr>
          <w:rFonts w:cs="Arial"/>
          <w:b/>
          <w:bCs/>
        </w:rPr>
        <w:t>Traslado por competencia interna</w:t>
      </w:r>
      <w:r w:rsidRPr="00CD4733">
        <w:rPr>
          <w:rFonts w:cs="Arial"/>
        </w:rPr>
        <w:t xml:space="preserve"> (470): Hace referencia a </w:t>
      </w:r>
      <w:r w:rsidRPr="00CD4733">
        <w:rPr>
          <w:rFonts w:cs="Arial"/>
          <w:lang w:val="es-ES"/>
        </w:rPr>
        <w:t xml:space="preserve">aquellos casos en que la Dirección carece de competencia para conocer los hechos relatados por el denunciante o quejoso, caso en el cual se corre traslado de la petición dentro de los tres (3) días siguientes a su recibido al </w:t>
      </w:r>
      <w:r w:rsidR="008A4105">
        <w:rPr>
          <w:rFonts w:cs="Arial"/>
          <w:lang w:val="es-ES"/>
        </w:rPr>
        <w:t>área</w:t>
      </w:r>
      <w:r w:rsidR="008A4105" w:rsidRPr="00CD4733">
        <w:rPr>
          <w:rFonts w:cs="Arial"/>
          <w:lang w:val="es-ES"/>
        </w:rPr>
        <w:t xml:space="preserve"> </w:t>
      </w:r>
      <w:r w:rsidRPr="00CD4733">
        <w:rPr>
          <w:rFonts w:cs="Arial"/>
          <w:lang w:val="es-ES"/>
        </w:rPr>
        <w:t xml:space="preserve">correspondiente de la Superintendencia, </w:t>
      </w:r>
      <w:r w:rsidRPr="00CD4733">
        <w:rPr>
          <w:rFonts w:cs="Arial"/>
        </w:rPr>
        <w:t xml:space="preserve">informándole lo pertinente al solicitante, mediante la Actuación 330 </w:t>
      </w:r>
      <w:r w:rsidRPr="00CD4733">
        <w:rPr>
          <w:rFonts w:cs="Arial"/>
          <w:i/>
          <w:iCs/>
        </w:rPr>
        <w:t>“Comunicación”</w:t>
      </w:r>
      <w:r w:rsidRPr="00CD4733">
        <w:rPr>
          <w:rFonts w:cs="Arial"/>
        </w:rPr>
        <w:t>.</w:t>
      </w:r>
      <w:r w:rsidRPr="00CD4733">
        <w:rPr>
          <w:rFonts w:cs="Arial"/>
          <w:lang w:val="es-ES"/>
        </w:rPr>
        <w:t xml:space="preserve"> </w:t>
      </w:r>
    </w:p>
    <w:p w14:paraId="7B718326" w14:textId="77777777" w:rsidR="00C87DF1" w:rsidRPr="00CD4733" w:rsidRDefault="00C87DF1" w:rsidP="00C87DF1">
      <w:pPr>
        <w:pStyle w:val="Prrafodelista"/>
        <w:ind w:left="284" w:hanging="284"/>
        <w:rPr>
          <w:rFonts w:cs="Arial"/>
        </w:rPr>
      </w:pPr>
    </w:p>
    <w:p w14:paraId="4CC146FC" w14:textId="77777777" w:rsidR="00C87DF1" w:rsidRPr="00CD4733" w:rsidRDefault="00C87DF1" w:rsidP="00C87DF1">
      <w:pPr>
        <w:pStyle w:val="Prrafodelista"/>
        <w:numPr>
          <w:ilvl w:val="0"/>
          <w:numId w:val="10"/>
        </w:numPr>
        <w:ind w:left="284" w:hanging="284"/>
        <w:rPr>
          <w:rFonts w:cs="Arial"/>
        </w:rPr>
      </w:pPr>
      <w:r w:rsidRPr="00CD4733">
        <w:rPr>
          <w:rFonts w:cs="Arial"/>
          <w:b/>
          <w:bCs/>
        </w:rPr>
        <w:t xml:space="preserve">Comunicación de Traslado </w:t>
      </w:r>
      <w:r w:rsidRPr="00CD4733">
        <w:rPr>
          <w:rFonts w:cs="Arial"/>
        </w:rPr>
        <w:t xml:space="preserve">(539): Hace referencia a </w:t>
      </w:r>
      <w:r w:rsidRPr="00CD4733">
        <w:rPr>
          <w:rFonts w:cs="Arial"/>
          <w:lang w:val="es-ES"/>
        </w:rPr>
        <w:t xml:space="preserve">aquellos casos en que esta Superintendencia carece de competencia para conocer los hechos relatados por el denunciante o quejoso, caso en el cual se corre traslado de la petición a la Entidad competente a través de la actuación 471 e </w:t>
      </w:r>
      <w:r w:rsidRPr="00CD4733">
        <w:rPr>
          <w:rFonts w:cs="Arial"/>
        </w:rPr>
        <w:t xml:space="preserve">informándole lo correspondiente al solicitante mediante la Actuación 539. </w:t>
      </w:r>
    </w:p>
    <w:p w14:paraId="2DCD06E4" w14:textId="77777777" w:rsidR="00C87DF1" w:rsidRPr="00CD4733" w:rsidRDefault="00C87DF1" w:rsidP="00C87DF1">
      <w:pPr>
        <w:pStyle w:val="Prrafodelista"/>
        <w:ind w:left="284"/>
        <w:contextualSpacing w:val="0"/>
        <w:rPr>
          <w:rFonts w:cs="Arial"/>
        </w:rPr>
      </w:pPr>
    </w:p>
    <w:p w14:paraId="2D8E2E66" w14:textId="77777777" w:rsidR="00C87DF1" w:rsidRPr="00CD4733" w:rsidRDefault="00C87DF1" w:rsidP="00C87DF1">
      <w:pPr>
        <w:pStyle w:val="Prrafodelista"/>
        <w:numPr>
          <w:ilvl w:val="0"/>
          <w:numId w:val="10"/>
        </w:numPr>
        <w:ind w:left="284" w:hanging="284"/>
        <w:rPr>
          <w:rFonts w:cs="Arial"/>
          <w:strike/>
          <w:color w:val="FF0000"/>
        </w:rPr>
      </w:pPr>
      <w:r w:rsidRPr="00CD4733">
        <w:rPr>
          <w:rFonts w:cs="Arial"/>
          <w:b/>
          <w:bCs/>
        </w:rPr>
        <w:t>Solicitud de acumulación</w:t>
      </w:r>
      <w:r w:rsidRPr="00CD4733">
        <w:rPr>
          <w:rFonts w:cs="Arial"/>
        </w:rPr>
        <w:t>: Se determina a partir de la relación fáctica aportada por el quejoso en su escrito, que en el Grupo de Trabajo de Investigaciones Administrativa ya se está tramitando una actuación por los mismos hechos, debe procederse a comunicarle al quejoso o denunciante dicha situación indicándole el número de radicación con el cual se está tramitando el proceso y acudir ante el funcionario o contratista correspondiente para que proceda a acumular el radicado a través del Sistema de Trámites.</w:t>
      </w:r>
    </w:p>
    <w:p w14:paraId="4296C32A" w14:textId="77777777" w:rsidR="00C87DF1" w:rsidRPr="00CD4733" w:rsidRDefault="00C87DF1" w:rsidP="00C87DF1">
      <w:pPr>
        <w:pStyle w:val="Prrafodelista"/>
        <w:rPr>
          <w:rFonts w:cs="Arial"/>
          <w:b/>
          <w:bCs/>
          <w:color w:val="000000" w:themeColor="text1"/>
        </w:rPr>
      </w:pPr>
    </w:p>
    <w:p w14:paraId="2CCA005F" w14:textId="77777777" w:rsidR="00C87DF1" w:rsidRPr="00CD4733" w:rsidRDefault="00C87DF1" w:rsidP="00C87DF1">
      <w:pPr>
        <w:pStyle w:val="Prrafodelista"/>
        <w:numPr>
          <w:ilvl w:val="0"/>
          <w:numId w:val="10"/>
        </w:numPr>
        <w:ind w:left="284" w:hanging="284"/>
        <w:rPr>
          <w:rFonts w:cs="Arial"/>
          <w:color w:val="000000"/>
        </w:rPr>
      </w:pPr>
      <w:r w:rsidRPr="00CD4733">
        <w:rPr>
          <w:rFonts w:cs="Arial"/>
          <w:b/>
          <w:bCs/>
          <w:color w:val="000000" w:themeColor="text1"/>
        </w:rPr>
        <w:t>Orden</w:t>
      </w:r>
      <w:r w:rsidRPr="00CD4733">
        <w:rPr>
          <w:rFonts w:cs="Arial"/>
          <w:color w:val="000000" w:themeColor="text1"/>
        </w:rPr>
        <w:t xml:space="preserve"> (500):</w:t>
      </w:r>
      <w:r w:rsidRPr="00CD4733">
        <w:rPr>
          <w:rFonts w:cs="Arial"/>
        </w:rPr>
        <w:t xml:space="preserve"> Es la decisión que se adopta cuando, luego de haber agotado la etapa preliminar, se concluye a partir de los hechos denunciados y del acervo probatorio, que se presenta una situación en la que es necesario impartir una serie de instrucciones y/o recomendaciones sobre las medidas y procedimientos para adecuar las operaciones del sujeto obligado conforme al Régimen de Protección de Datos Personales.</w:t>
      </w:r>
    </w:p>
    <w:p w14:paraId="5C7CF562" w14:textId="77777777" w:rsidR="00C87DF1" w:rsidRPr="00CD4733" w:rsidRDefault="00C87DF1" w:rsidP="00C87DF1">
      <w:pPr>
        <w:pStyle w:val="Textoindependiente"/>
        <w:spacing w:after="0"/>
        <w:rPr>
          <w:rFonts w:cs="Arial"/>
          <w:szCs w:val="22"/>
          <w:lang w:val="es-MX"/>
        </w:rPr>
      </w:pPr>
    </w:p>
    <w:p w14:paraId="40DE8545" w14:textId="77777777" w:rsidR="00C87DF1" w:rsidRPr="00CD4733" w:rsidRDefault="00C87DF1" w:rsidP="00C87DF1">
      <w:pPr>
        <w:pStyle w:val="Prrafodelista"/>
        <w:numPr>
          <w:ilvl w:val="0"/>
          <w:numId w:val="10"/>
        </w:numPr>
        <w:ind w:left="284" w:hanging="284"/>
        <w:rPr>
          <w:rFonts w:cs="Arial"/>
          <w:lang w:val="es-MX"/>
        </w:rPr>
      </w:pPr>
      <w:r w:rsidRPr="00CD4733">
        <w:rPr>
          <w:rFonts w:cs="Arial"/>
          <w:b/>
          <w:bCs/>
          <w:color w:val="000000" w:themeColor="text1"/>
        </w:rPr>
        <w:t>Formulación</w:t>
      </w:r>
      <w:r w:rsidRPr="00CD4733">
        <w:rPr>
          <w:rFonts w:cs="Arial"/>
          <w:b/>
          <w:bCs/>
          <w:lang w:val="es-MX"/>
        </w:rPr>
        <w:t xml:space="preserve"> de cargos</w:t>
      </w:r>
      <w:r w:rsidRPr="00CD4733">
        <w:rPr>
          <w:rFonts w:cs="Arial"/>
          <w:lang w:val="es-MX"/>
        </w:rPr>
        <w:t xml:space="preserve"> (500): corresponde al acto administrativo que señala los hechos que dan origen al procedimiento sancionatorio, señalando uno a uno los cargos de las conductas presuntamente vulneradas con su respectiva motivación corriendo traslado al investigado para que presente descargos y las pruebas que pretenda hacer valer.</w:t>
      </w:r>
    </w:p>
    <w:p w14:paraId="33AB8BA6" w14:textId="77777777" w:rsidR="00C87DF1" w:rsidRPr="00CD4733" w:rsidRDefault="00C87DF1" w:rsidP="00C87DF1">
      <w:pPr>
        <w:pStyle w:val="Textoindependiente"/>
        <w:spacing w:after="0"/>
        <w:rPr>
          <w:rFonts w:cs="Arial"/>
          <w:szCs w:val="22"/>
          <w:lang w:val="es-MX"/>
        </w:rPr>
      </w:pPr>
    </w:p>
    <w:p w14:paraId="7D921CAD" w14:textId="772E9B38" w:rsidR="00D13D22" w:rsidRPr="00CD4733" w:rsidRDefault="00D13D22" w:rsidP="00D13D22">
      <w:pPr>
        <w:pStyle w:val="Sinespaciado"/>
        <w:rPr>
          <w:rFonts w:ascii="Verdana" w:hAnsi="Verdana"/>
          <w:lang w:val="es-MX"/>
        </w:rPr>
      </w:pPr>
      <w:r w:rsidRPr="00CD4733">
        <w:rPr>
          <w:rFonts w:ascii="Verdana" w:hAnsi="Verdana"/>
          <w:lang w:val="es-MX"/>
        </w:rPr>
        <w:lastRenderedPageBreak/>
        <w:t xml:space="preserve">Elaborada la </w:t>
      </w:r>
      <w:r w:rsidR="008A4105">
        <w:rPr>
          <w:rFonts w:ascii="Verdana" w:hAnsi="Verdana"/>
          <w:lang w:val="es-MX"/>
        </w:rPr>
        <w:t>r</w:t>
      </w:r>
      <w:r w:rsidRPr="00CD4733">
        <w:rPr>
          <w:rFonts w:ascii="Verdana" w:hAnsi="Verdana"/>
          <w:lang w:val="es-MX"/>
        </w:rPr>
        <w:t xml:space="preserve">esolución de </w:t>
      </w:r>
      <w:r w:rsidR="008A4105">
        <w:rPr>
          <w:rFonts w:ascii="Verdana" w:hAnsi="Verdana"/>
          <w:lang w:val="es-MX"/>
        </w:rPr>
        <w:t>f</w:t>
      </w:r>
      <w:r w:rsidRPr="00CD4733">
        <w:rPr>
          <w:rFonts w:ascii="Verdana" w:hAnsi="Verdana"/>
          <w:lang w:val="es-MX"/>
        </w:rPr>
        <w:t>ormulación de cargos, esta debe pasarse para la revisión del funcionario o contratista designado. Una vez aprobado el proyecto se debe pasar para firma y aprobación del Director(a) de Investigaciones de Protección de Datos Personales. Luego de ello, el acto administrativo se debe trasladar al Grupo de Notificaciones y Certificaciones para que se surta el trámite de notificación y comunicación a las partes interesadas.</w:t>
      </w:r>
    </w:p>
    <w:p w14:paraId="696317ED" w14:textId="77777777" w:rsidR="00D13D22" w:rsidRPr="00CD4733" w:rsidRDefault="00D13D22" w:rsidP="00D13D22">
      <w:pPr>
        <w:pStyle w:val="Sinespaciado"/>
        <w:rPr>
          <w:rFonts w:ascii="Verdana" w:eastAsia="Times New Roman" w:hAnsi="Verdana"/>
          <w:lang w:eastAsia="es-CO"/>
        </w:rPr>
      </w:pPr>
    </w:p>
    <w:p w14:paraId="1999BB56" w14:textId="5205A708" w:rsidR="00D13D22" w:rsidRPr="00CD4733" w:rsidRDefault="00D13D22" w:rsidP="00D13D22">
      <w:pPr>
        <w:pStyle w:val="Sinespaciado"/>
        <w:rPr>
          <w:rFonts w:ascii="Verdana" w:eastAsia="Times New Roman" w:hAnsi="Verdana" w:cs="Times New Roman"/>
          <w:lang w:eastAsia="es-CO"/>
        </w:rPr>
      </w:pPr>
      <w:r w:rsidRPr="00CD4733">
        <w:rPr>
          <w:rFonts w:ascii="Verdana" w:eastAsia="Times New Roman" w:hAnsi="Verdana"/>
          <w:lang w:eastAsia="es-CO"/>
        </w:rPr>
        <w:t>El </w:t>
      </w:r>
      <w:r w:rsidR="008A4105">
        <w:rPr>
          <w:rFonts w:ascii="Verdana" w:eastAsia="Times New Roman" w:hAnsi="Verdana"/>
          <w:lang w:eastAsia="es-CO"/>
        </w:rPr>
        <w:t>f</w:t>
      </w:r>
      <w:r w:rsidRPr="00CD4733">
        <w:rPr>
          <w:rFonts w:ascii="Verdana" w:eastAsia="Times New Roman" w:hAnsi="Verdana"/>
          <w:lang w:eastAsia="es-CO"/>
        </w:rPr>
        <w:t>uncionario o contratista encargado de proyectar el acto administrativo deberá revisar si dentro de dicho documento existen datos personales para lo cual deberá proyectar dos versiones de  dicho documento, la primera de ellas debe estar anonimizada</w:t>
      </w:r>
      <w:r w:rsidRPr="00CD4733">
        <w:rPr>
          <w:rStyle w:val="Refdenotaalpie"/>
          <w:rFonts w:ascii="Verdana" w:eastAsia="Times New Roman" w:hAnsi="Verdana" w:cs="Arial"/>
          <w:lang w:eastAsia="es-CO"/>
        </w:rPr>
        <w:footnoteReference w:id="4"/>
      </w:r>
      <w:r w:rsidRPr="00CD4733">
        <w:rPr>
          <w:rFonts w:ascii="Verdana" w:eastAsia="Times New Roman" w:hAnsi="Verdana"/>
          <w:lang w:eastAsia="es-CO"/>
        </w:rPr>
        <w:t xml:space="preserve"> de acuerdo con los parámetros de la circular interna 007 de 2023 en la cual se determinan las instrucciones para anonimizar datos sensibles, privados, semiprivados y de niños, niñas y adolescentes que consten en el acto administrativo, y crea una versión pública y una reservada. </w:t>
      </w:r>
    </w:p>
    <w:p w14:paraId="39B49CB9" w14:textId="77777777" w:rsidR="00D13D22" w:rsidRPr="00CD4733" w:rsidRDefault="00D13D22" w:rsidP="00D13D22">
      <w:pPr>
        <w:pStyle w:val="Sinespaciado"/>
        <w:rPr>
          <w:rFonts w:ascii="Verdana" w:eastAsia="Times New Roman" w:hAnsi="Verdana"/>
          <w:lang w:eastAsia="es-CO"/>
        </w:rPr>
      </w:pPr>
    </w:p>
    <w:p w14:paraId="60ED2DD0" w14:textId="23A95039" w:rsidR="00D13D22" w:rsidRPr="00CD4733" w:rsidRDefault="00D13D22" w:rsidP="00D13D22">
      <w:pPr>
        <w:pStyle w:val="Sinespaciado"/>
        <w:rPr>
          <w:rFonts w:ascii="Verdana" w:eastAsia="Times New Roman" w:hAnsi="Verdana"/>
          <w:lang w:eastAsia="es-CO"/>
        </w:rPr>
      </w:pPr>
      <w:r w:rsidRPr="00CD4733">
        <w:rPr>
          <w:rFonts w:ascii="Verdana" w:eastAsia="Times New Roman" w:hAnsi="Verdana"/>
          <w:lang w:eastAsia="es-CO"/>
        </w:rPr>
        <w:t xml:space="preserve">Al respecto se debe precisar que la versión anonimizada es la que se cargará en el sistema de tramites, y será la versión que será de conocimiento del público en general; la segunda versión no se encuentra anonimizada y queda a disposición de los </w:t>
      </w:r>
      <w:r w:rsidR="00781B36" w:rsidRPr="00CD4733">
        <w:rPr>
          <w:rFonts w:ascii="Verdana" w:eastAsia="Times New Roman" w:hAnsi="Verdana"/>
          <w:lang w:eastAsia="es-CO"/>
        </w:rPr>
        <w:t>funcionarios</w:t>
      </w:r>
      <w:r w:rsidRPr="00CD4733">
        <w:rPr>
          <w:rFonts w:ascii="Verdana" w:eastAsia="Times New Roman" w:hAnsi="Verdana"/>
          <w:lang w:eastAsia="es-CO"/>
        </w:rPr>
        <w:t xml:space="preserve"> o contratistas al interior del expediente e igualmente se puede consultar a través del Sistema de Indexación de Radicaciones y Actos Administrativos, la cual será la que se notifique a las partes.</w:t>
      </w:r>
    </w:p>
    <w:p w14:paraId="06035EC8" w14:textId="77777777" w:rsidR="00D13D22" w:rsidRPr="00CD4733" w:rsidRDefault="00D13D22" w:rsidP="00D13D22">
      <w:pPr>
        <w:pStyle w:val="Sinespaciado"/>
        <w:rPr>
          <w:rFonts w:ascii="Verdana" w:hAnsi="Verdana"/>
        </w:rPr>
      </w:pPr>
    </w:p>
    <w:p w14:paraId="4A57C671" w14:textId="77777777" w:rsidR="00D13D22" w:rsidRPr="00CD4733" w:rsidRDefault="00D13D22" w:rsidP="00D13D22">
      <w:pPr>
        <w:pStyle w:val="Sinespaciado"/>
        <w:rPr>
          <w:rFonts w:ascii="Verdana" w:hAnsi="Verdana"/>
        </w:rPr>
      </w:pPr>
      <w:r w:rsidRPr="00CD4733">
        <w:rPr>
          <w:rFonts w:ascii="Verdana" w:hAnsi="Verdana"/>
        </w:rPr>
        <w:t xml:space="preserve">De igual manera, el funcionario o contratista designado, deberá solicitar al funcionario o contratista encargado, el acceso virtual del expediente al investigado. </w:t>
      </w:r>
    </w:p>
    <w:p w14:paraId="2464C833" w14:textId="77777777" w:rsidR="00D13D22" w:rsidRPr="00CD4733" w:rsidRDefault="00D13D22" w:rsidP="00D13D22">
      <w:pPr>
        <w:pStyle w:val="Sinespaciado"/>
        <w:rPr>
          <w:rFonts w:ascii="Verdana" w:hAnsi="Verdana"/>
        </w:rPr>
      </w:pPr>
    </w:p>
    <w:p w14:paraId="49611CA0" w14:textId="3DE5C921" w:rsidR="00D13D22" w:rsidRPr="00CD4733" w:rsidRDefault="00D13D22" w:rsidP="00D13D22">
      <w:pPr>
        <w:pStyle w:val="Sinespaciado"/>
        <w:rPr>
          <w:rFonts w:ascii="Verdana" w:hAnsi="Verdana"/>
          <w:color w:val="222222"/>
        </w:rPr>
      </w:pPr>
      <w:r w:rsidRPr="00CD4733">
        <w:rPr>
          <w:rFonts w:ascii="Verdana" w:hAnsi="Verdana"/>
          <w:color w:val="222222"/>
        </w:rPr>
        <w:t xml:space="preserve">Sin perjuicio de lo anterior, el </w:t>
      </w:r>
      <w:r w:rsidR="008A4105">
        <w:rPr>
          <w:rFonts w:ascii="Verdana" w:hAnsi="Verdana"/>
          <w:color w:val="222222"/>
        </w:rPr>
        <w:t>f</w:t>
      </w:r>
      <w:r w:rsidRPr="00CD4733">
        <w:rPr>
          <w:rFonts w:ascii="Verdana" w:hAnsi="Verdana"/>
          <w:color w:val="222222"/>
        </w:rPr>
        <w:t>uncionario o contratista encargado de proyectar el acto administrativo mediante el cual se inicia una investigación administrativa de carácter sancionatorio, previo a la presentación del proyecto para firma de la Dirección de Investigaciones de Protección de Datos Personales, debe consultar exhaustivamente el Registro Único Empresarial y Social de Cámaras de Comercio – RUES, con el fin de determinar si la persona jurídica objeto de la investigación se encuentra ante alguna circunstancia que implique una afectación para la satisfacción íntegra de las distintas acreencias que eventualmente se puedan generar a favor de la Superintendencia.</w:t>
      </w:r>
    </w:p>
    <w:p w14:paraId="2D9406A2" w14:textId="77777777" w:rsidR="00D13D22" w:rsidRPr="00CD4733" w:rsidRDefault="00D13D22" w:rsidP="00D13D22">
      <w:pPr>
        <w:pStyle w:val="Sinespaciado"/>
        <w:rPr>
          <w:rFonts w:ascii="Verdana" w:hAnsi="Verdana"/>
          <w:color w:val="222222"/>
        </w:rPr>
      </w:pPr>
      <w:r w:rsidRPr="00CD4733">
        <w:rPr>
          <w:rFonts w:ascii="Verdana" w:hAnsi="Verdana"/>
          <w:color w:val="222222"/>
        </w:rPr>
        <w:t> </w:t>
      </w:r>
    </w:p>
    <w:p w14:paraId="22CF4CE5" w14:textId="469D1039" w:rsidR="00D13D22" w:rsidRPr="00CD4733" w:rsidRDefault="00D13D22" w:rsidP="00D13D22">
      <w:pPr>
        <w:pStyle w:val="Sinespaciado"/>
        <w:rPr>
          <w:rFonts w:ascii="Verdana" w:hAnsi="Verdana"/>
          <w:color w:val="222222"/>
        </w:rPr>
      </w:pPr>
      <w:r w:rsidRPr="00CD4733">
        <w:rPr>
          <w:rFonts w:ascii="Verdana" w:hAnsi="Verdana"/>
          <w:color w:val="222222"/>
        </w:rPr>
        <w:t>De ser así, el</w:t>
      </w:r>
      <w:r w:rsidRPr="00CD4733" w:rsidDel="002307A9">
        <w:rPr>
          <w:rFonts w:ascii="Verdana" w:hAnsi="Verdana"/>
          <w:color w:val="222222"/>
        </w:rPr>
        <w:t xml:space="preserve"> </w:t>
      </w:r>
      <w:r w:rsidRPr="00CD4733">
        <w:rPr>
          <w:rFonts w:ascii="Verdana" w:hAnsi="Verdana"/>
          <w:color w:val="222222"/>
        </w:rPr>
        <w:t xml:space="preserve">funcionario o contratista asignado al caso deberá informar al Director(a) de Investigaciones de Protección de Datos de Personales, quien es el encargado de poner en conocimiento a la Oficina Asesora Jurídica, adjuntando </w:t>
      </w:r>
      <w:r w:rsidRPr="00CD4733">
        <w:rPr>
          <w:rFonts w:ascii="Verdana" w:hAnsi="Verdana"/>
          <w:color w:val="222222"/>
        </w:rPr>
        <w:lastRenderedPageBreak/>
        <w:t>para ello el título que permita constituir la acreencia respectiva, es decir, la resolución de apertura de investigación.</w:t>
      </w:r>
    </w:p>
    <w:p w14:paraId="05C5B115" w14:textId="77777777" w:rsidR="00D13D22" w:rsidRPr="00CD4733" w:rsidRDefault="00D13D22" w:rsidP="00D13D22">
      <w:pPr>
        <w:pStyle w:val="Sinespaciado"/>
        <w:rPr>
          <w:rFonts w:ascii="Verdana" w:hAnsi="Verdana"/>
          <w:color w:val="222222"/>
        </w:rPr>
      </w:pPr>
      <w:r w:rsidRPr="00CD4733">
        <w:rPr>
          <w:rFonts w:ascii="Verdana" w:hAnsi="Verdana"/>
          <w:color w:val="222222"/>
        </w:rPr>
        <w:t> </w:t>
      </w:r>
    </w:p>
    <w:p w14:paraId="0C271579" w14:textId="77777777" w:rsidR="00D13D22" w:rsidRPr="00CD4733" w:rsidRDefault="00D13D22" w:rsidP="00D13D22">
      <w:pPr>
        <w:pStyle w:val="Sinespaciado"/>
        <w:rPr>
          <w:rFonts w:ascii="Verdana" w:hAnsi="Verdana"/>
          <w:color w:val="222222"/>
        </w:rPr>
      </w:pPr>
      <w:r w:rsidRPr="00CD4733">
        <w:rPr>
          <w:rFonts w:ascii="Verdana" w:hAnsi="Verdana"/>
          <w:color w:val="222222"/>
        </w:rPr>
        <w:t>Tal consulta igualmente debe llevarse a cabo de manera periódica con el fin de observar las garantías del debido proceso mediante una adecuada vinculación y notificación de los actos administrativos y/o providencias que profiere la Superintendencia dentro de una actuación administrativa, evitando con ello la configuración de futuras nulidades causantes de demanda de los actos administrativos ante la Jurisdicción de lo Contencioso Administrativo.</w:t>
      </w:r>
    </w:p>
    <w:p w14:paraId="45A4D7F6" w14:textId="77777777" w:rsidR="00D13D22" w:rsidRPr="00CD4733" w:rsidRDefault="00D13D22" w:rsidP="00C87DF1">
      <w:pPr>
        <w:pStyle w:val="Textoindependiente"/>
        <w:spacing w:after="0"/>
        <w:rPr>
          <w:rFonts w:cs="Arial"/>
          <w:szCs w:val="22"/>
          <w:lang w:val="es-MX"/>
        </w:rPr>
      </w:pPr>
    </w:p>
    <w:p w14:paraId="57192224" w14:textId="4A2ACB79" w:rsidR="00C87DF1" w:rsidRPr="00CD4733" w:rsidRDefault="00C87DF1" w:rsidP="00C87DF1">
      <w:pPr>
        <w:pStyle w:val="Textoindependiente"/>
        <w:spacing w:after="0"/>
        <w:rPr>
          <w:rFonts w:cs="Arial"/>
          <w:szCs w:val="22"/>
        </w:rPr>
      </w:pPr>
      <w:r w:rsidRPr="00CD4733">
        <w:rPr>
          <w:rFonts w:cs="Arial"/>
          <w:szCs w:val="22"/>
        </w:rPr>
        <w:t xml:space="preserve">Con el fin de minimizar el riesgo de incumplimientos legales y evitar posibles caducidades, cada </w:t>
      </w:r>
      <w:r w:rsidR="008A4105">
        <w:rPr>
          <w:rFonts w:cs="Arial"/>
          <w:szCs w:val="22"/>
        </w:rPr>
        <w:t>f</w:t>
      </w:r>
      <w:r w:rsidRPr="00CD4733">
        <w:rPr>
          <w:rFonts w:cs="Arial"/>
          <w:szCs w:val="22"/>
        </w:rPr>
        <w:t xml:space="preserve">uncionario y/o contratista a quien se le asigne un expediente donde se deba proferir una </w:t>
      </w:r>
      <w:r w:rsidR="008A4105">
        <w:rPr>
          <w:rFonts w:cs="Arial"/>
          <w:szCs w:val="22"/>
        </w:rPr>
        <w:t>r</w:t>
      </w:r>
      <w:r w:rsidRPr="00CD4733">
        <w:rPr>
          <w:rFonts w:cs="Arial"/>
          <w:szCs w:val="22"/>
        </w:rPr>
        <w:t xml:space="preserve">esolución de formulación de cargos, previo a la expedición del acto, deberá verificar junto con el revisor asignado las fechas de caducidad de cada una de las conductas imputadas, previendo que el expediente pasará a la etapa de decisión y se debe contar con el término suficiente para proferir la resolución sancionatoria.   </w:t>
      </w:r>
    </w:p>
    <w:p w14:paraId="1F4B133A" w14:textId="77777777" w:rsidR="00C87DF1" w:rsidRPr="00CD4733" w:rsidRDefault="00C87DF1" w:rsidP="00C87DF1">
      <w:pPr>
        <w:pStyle w:val="Textoindependiente"/>
        <w:spacing w:after="0"/>
        <w:rPr>
          <w:rFonts w:cs="Arial"/>
          <w:szCs w:val="22"/>
        </w:rPr>
      </w:pPr>
    </w:p>
    <w:p w14:paraId="1E2D5271" w14:textId="77777777" w:rsidR="00C87DF1" w:rsidRPr="00CD4733" w:rsidRDefault="00C87DF1" w:rsidP="00C87DF1">
      <w:pPr>
        <w:pStyle w:val="Textoindependiente"/>
        <w:spacing w:after="0"/>
        <w:rPr>
          <w:rFonts w:cs="Arial"/>
          <w:szCs w:val="22"/>
          <w:lang w:val="es-MX"/>
        </w:rPr>
      </w:pPr>
      <w:r w:rsidRPr="00CD4733">
        <w:rPr>
          <w:rFonts w:cs="Arial"/>
          <w:szCs w:val="22"/>
          <w:lang w:val="es-MX"/>
        </w:rPr>
        <w:t>Una vez firmado el acto administrativo se da traslado al Grupo de Notificaciones y Certificaciones para que se surta el trámite de notificación y comunicación a las partes interesadas.</w:t>
      </w:r>
    </w:p>
    <w:p w14:paraId="4BC07FA2" w14:textId="77777777" w:rsidR="00C87DF1" w:rsidRPr="00CD4733" w:rsidRDefault="00C87DF1" w:rsidP="00C87DF1">
      <w:pPr>
        <w:pStyle w:val="Textoindependiente"/>
        <w:spacing w:after="0"/>
        <w:rPr>
          <w:rFonts w:cs="Arial"/>
          <w:szCs w:val="22"/>
          <w:lang w:val="es-MX"/>
        </w:rPr>
      </w:pPr>
    </w:p>
    <w:p w14:paraId="32ED47BD" w14:textId="482BABD3" w:rsidR="00C87DF1" w:rsidRDefault="00C87DF1" w:rsidP="00C87DF1">
      <w:pPr>
        <w:pStyle w:val="Textoindependiente"/>
        <w:spacing w:after="0"/>
        <w:rPr>
          <w:rFonts w:cs="Arial"/>
          <w:szCs w:val="22"/>
          <w:lang w:val="es-MX"/>
        </w:rPr>
      </w:pPr>
      <w:r w:rsidRPr="00CD4733">
        <w:rPr>
          <w:rFonts w:cs="Arial"/>
          <w:szCs w:val="22"/>
          <w:lang w:val="es-MX"/>
        </w:rPr>
        <w:t xml:space="preserve">Tratándose de oficios, estos deben ser radicados en el sistema de trámites </w:t>
      </w:r>
      <w:r w:rsidRPr="00CD4733">
        <w:rPr>
          <w:rFonts w:eastAsia="Arial" w:cs="Arial"/>
          <w:szCs w:val="22"/>
        </w:rPr>
        <w:t>opción Radicación -&gt; Salida Dependencias, el cual se debe diligenciar con la información correspondiente al documento a responder, en el campo de “Tipo” se debe seleccionar “Formulario web (correo)”.</w:t>
      </w:r>
      <w:r w:rsidRPr="00CD4733">
        <w:rPr>
          <w:rFonts w:cs="Arial"/>
          <w:szCs w:val="22"/>
          <w:lang w:val="es-MX"/>
        </w:rPr>
        <w:t xml:space="preserve"> </w:t>
      </w:r>
    </w:p>
    <w:p w14:paraId="4E6BA80D" w14:textId="131AD1DE" w:rsidR="00EC4739" w:rsidRDefault="00EC4739" w:rsidP="00C87DF1">
      <w:pPr>
        <w:pStyle w:val="Textoindependiente"/>
        <w:spacing w:after="0"/>
        <w:rPr>
          <w:rFonts w:cs="Arial"/>
          <w:szCs w:val="22"/>
          <w:lang w:val="es-MX"/>
        </w:rPr>
      </w:pPr>
    </w:p>
    <w:p w14:paraId="06F1EEA5" w14:textId="2EFCCB43" w:rsidR="00EC4739" w:rsidRPr="00CD4733" w:rsidRDefault="00EC4739" w:rsidP="00C87DF1">
      <w:pPr>
        <w:pStyle w:val="Textoindependiente"/>
        <w:spacing w:after="0"/>
        <w:rPr>
          <w:rFonts w:cs="Arial"/>
          <w:szCs w:val="22"/>
        </w:rPr>
      </w:pPr>
      <w:r>
        <w:rPr>
          <w:rFonts w:cs="Arial"/>
          <w:szCs w:val="22"/>
          <w:lang w:val="es-MX"/>
        </w:rPr>
        <w:t>El término de la averiguación preliminar es de máximo seis (6) meses contados a partir de la presentación de la denuncia o del momento en que se decida iniciar una actuación administrativa de oficio.</w:t>
      </w:r>
    </w:p>
    <w:p w14:paraId="7CBD1C3F" w14:textId="77777777" w:rsidR="00DD3859" w:rsidRPr="00CD4733" w:rsidRDefault="00DD3859" w:rsidP="00D504E8">
      <w:pPr>
        <w:pStyle w:val="Textoindependiente"/>
        <w:spacing w:after="0"/>
        <w:ind w:left="284"/>
        <w:rPr>
          <w:rFonts w:eastAsiaTheme="minorHAnsi" w:cs="Arial"/>
          <w:color w:val="000000" w:themeColor="text1"/>
          <w:szCs w:val="22"/>
          <w:lang w:eastAsia="en-US"/>
        </w:rPr>
      </w:pPr>
    </w:p>
    <w:p w14:paraId="77378CF5" w14:textId="2A15B053" w:rsidR="00731EBE" w:rsidRPr="00CD4733" w:rsidRDefault="00DD3859" w:rsidP="00EC4739">
      <w:pPr>
        <w:pStyle w:val="Ttulo2"/>
        <w:numPr>
          <w:ilvl w:val="1"/>
          <w:numId w:val="45"/>
        </w:numPr>
        <w:ind w:left="851" w:hanging="851"/>
      </w:pPr>
      <w:bookmarkStart w:id="858" w:name="_Toc181844986"/>
      <w:r w:rsidRPr="00CD4733">
        <w:t xml:space="preserve">ETAPA 2: </w:t>
      </w:r>
      <w:r w:rsidR="00583C5F" w:rsidRPr="00CD4733">
        <w:t>NOTIFICAR O COMUNICAR EL ACTO ADMINISTRATIVO</w:t>
      </w:r>
      <w:bookmarkEnd w:id="858"/>
    </w:p>
    <w:p w14:paraId="425F4F2B" w14:textId="77777777" w:rsidR="00D9406D" w:rsidRPr="009C01AC" w:rsidRDefault="00D9406D" w:rsidP="00D9406D"/>
    <w:p w14:paraId="42C782D0" w14:textId="77777777" w:rsidR="00D9406D" w:rsidRPr="009C01AC" w:rsidRDefault="00D9406D" w:rsidP="009C01AC">
      <w:pPr>
        <w:pStyle w:val="Ttulo3"/>
      </w:pPr>
      <w:bookmarkStart w:id="859" w:name="_Toc181844987"/>
      <w:r w:rsidRPr="00CD4733">
        <w:t>7.2.1</w:t>
      </w:r>
      <w:r w:rsidRPr="00CD4733">
        <w:tab/>
        <w:t>Verificar</w:t>
      </w:r>
      <w:r w:rsidRPr="009C01AC">
        <w:t xml:space="preserve"> información a ingresar al sistema.</w:t>
      </w:r>
      <w:bookmarkEnd w:id="859"/>
    </w:p>
    <w:p w14:paraId="7AF23402" w14:textId="77777777" w:rsidR="00D9406D" w:rsidRPr="00CD4733" w:rsidRDefault="00D9406D" w:rsidP="00D9406D"/>
    <w:p w14:paraId="38C237C0" w14:textId="77777777" w:rsidR="00D9406D" w:rsidRPr="00CD4733" w:rsidRDefault="00D9406D" w:rsidP="00D9406D">
      <w:r w:rsidRPr="00CD4733">
        <w:t xml:space="preserve">Una vez aprobado el acto administrativo, el </w:t>
      </w:r>
      <w:r w:rsidRPr="00CD4733">
        <w:rPr>
          <w:lang w:val="es-MX"/>
        </w:rPr>
        <w:t xml:space="preserve">funcionario o contratista </w:t>
      </w:r>
      <w:r w:rsidRPr="00CD4733">
        <w:t>designado verifica que sean correctos los datos: el número de identificación del notificado, el nombre, la dirección, el teléfono, la dirección de correo electrónico, el país, la ciudad y la calidad en la que actúa, es decir, si obra como representante legal o apoderado de la investigada.</w:t>
      </w:r>
    </w:p>
    <w:p w14:paraId="0DE18084" w14:textId="77777777" w:rsidR="00D9406D" w:rsidRPr="00CD4733" w:rsidRDefault="00D9406D" w:rsidP="00D9406D"/>
    <w:p w14:paraId="1F0C1189" w14:textId="77777777" w:rsidR="00D9406D" w:rsidRPr="00CD4733" w:rsidRDefault="00D9406D" w:rsidP="00D9406D">
      <w:r w:rsidRPr="00CD4733">
        <w:t xml:space="preserve">Si se presentan errores en el acto administrativo, debe procederse a la corrección de éste y dar traslado al </w:t>
      </w:r>
      <w:r w:rsidRPr="00CD4733">
        <w:rPr>
          <w:lang w:val="es-MX"/>
        </w:rPr>
        <w:t>Grupo de Notificaciones y Certificaciones</w:t>
      </w:r>
      <w:r w:rsidRPr="00CD4733">
        <w:t xml:space="preserve"> según el Procedimiento de notificaciones GJ06-P01.</w:t>
      </w:r>
    </w:p>
    <w:p w14:paraId="2D09767C" w14:textId="77777777" w:rsidR="00D9406D" w:rsidRPr="00CD4733" w:rsidRDefault="00D9406D" w:rsidP="00D9406D"/>
    <w:p w14:paraId="5F1331FC" w14:textId="5B1B347F" w:rsidR="00D9406D" w:rsidRPr="00CD4733" w:rsidRDefault="00D9406D" w:rsidP="00D9406D">
      <w:r w:rsidRPr="00CD4733">
        <w:t>La numeración, fechado, preparación de la documentación</w:t>
      </w:r>
      <w:r w:rsidR="00991DA1" w:rsidRPr="00CD4733">
        <w:t>,</w:t>
      </w:r>
      <w:r w:rsidRPr="00CD4733">
        <w:t xml:space="preserve"> notificación</w:t>
      </w:r>
      <w:r w:rsidR="00991DA1" w:rsidRPr="00CD4733">
        <w:t xml:space="preserve"> y/o </w:t>
      </w:r>
      <w:r w:rsidR="00A175FF" w:rsidRPr="00CD4733">
        <w:t>comunicación</w:t>
      </w:r>
      <w:r w:rsidRPr="00CD4733">
        <w:t>, se rige por lo estipulado en Procedimiento de Notificaciones GJ06-P01.</w:t>
      </w:r>
    </w:p>
    <w:p w14:paraId="44AE39CF" w14:textId="77777777" w:rsidR="00D9406D" w:rsidRPr="009C01AC" w:rsidRDefault="00D9406D" w:rsidP="00D9406D"/>
    <w:p w14:paraId="4ED4B9A0" w14:textId="77777777" w:rsidR="00D9406D" w:rsidRPr="00CD4733" w:rsidRDefault="00D9406D" w:rsidP="009C01AC">
      <w:pPr>
        <w:pStyle w:val="Ttulo3"/>
        <w:rPr>
          <w:rFonts w:cs="Arial"/>
        </w:rPr>
      </w:pPr>
      <w:bookmarkStart w:id="860" w:name="_Toc181844988"/>
      <w:r w:rsidRPr="00CD4733">
        <w:rPr>
          <w:lang w:val="es-MX"/>
        </w:rPr>
        <w:t>7.2.2</w:t>
      </w:r>
      <w:r w:rsidRPr="00CD4733">
        <w:rPr>
          <w:lang w:val="es-MX"/>
        </w:rPr>
        <w:tab/>
        <w:t>Realizar trámite para los casos que presenten inconsistencias en la notificación.</w:t>
      </w:r>
      <w:bookmarkEnd w:id="860"/>
    </w:p>
    <w:p w14:paraId="51E2036B" w14:textId="77777777" w:rsidR="00D9406D" w:rsidRPr="00CD4733" w:rsidRDefault="00D9406D" w:rsidP="00D9406D">
      <w:pPr>
        <w:rPr>
          <w:rFonts w:cs="Arial"/>
        </w:rPr>
      </w:pPr>
    </w:p>
    <w:p w14:paraId="0A1E316C" w14:textId="5D75F71F" w:rsidR="00D9406D" w:rsidRPr="00CD4733" w:rsidRDefault="00485816" w:rsidP="00D9406D">
      <w:pPr>
        <w:rPr>
          <w:rFonts w:eastAsia="Times New Roman" w:cs="Arial"/>
          <w:lang w:eastAsia="es-ES"/>
        </w:rPr>
      </w:pPr>
      <w:r w:rsidRPr="00CD4733">
        <w:rPr>
          <w:rFonts w:eastAsia="Times New Roman" w:cs="Arial"/>
          <w:lang w:eastAsia="es-ES"/>
        </w:rPr>
        <w:t xml:space="preserve">Si se presenta un </w:t>
      </w:r>
      <w:r w:rsidR="008A4105">
        <w:rPr>
          <w:rFonts w:eastAsia="Times New Roman" w:cs="Arial"/>
          <w:lang w:eastAsia="es-ES"/>
        </w:rPr>
        <w:t>c</w:t>
      </w:r>
      <w:r w:rsidR="00D9406D" w:rsidRPr="00CD4733">
        <w:rPr>
          <w:rFonts w:eastAsia="Times New Roman" w:cs="Arial"/>
          <w:lang w:eastAsia="es-ES"/>
        </w:rPr>
        <w:t>orreo devuelto (Imposibilidad de entregar la notificación o comunicación)</w:t>
      </w:r>
      <w:r w:rsidR="008A4105">
        <w:rPr>
          <w:rFonts w:eastAsia="Times New Roman" w:cs="Arial"/>
          <w:lang w:eastAsia="es-ES"/>
        </w:rPr>
        <w:t>,</w:t>
      </w:r>
      <w:r w:rsidR="00D9406D" w:rsidRPr="00CD4733">
        <w:rPr>
          <w:rFonts w:eastAsia="Times New Roman" w:cs="Arial"/>
          <w:lang w:eastAsia="es-ES"/>
        </w:rPr>
        <w:t xml:space="preserve"> </w:t>
      </w:r>
      <w:r w:rsidR="008A4105">
        <w:rPr>
          <w:rFonts w:eastAsia="Times New Roman" w:cs="Arial"/>
          <w:lang w:eastAsia="es-ES"/>
        </w:rPr>
        <w:t>s</w:t>
      </w:r>
      <w:r w:rsidR="00D9406D" w:rsidRPr="00CD4733">
        <w:rPr>
          <w:rFonts w:eastAsia="Times New Roman" w:cs="Arial"/>
          <w:lang w:eastAsia="es-ES"/>
        </w:rPr>
        <w:t>e debe revisar el documento devuelto contra el expediente, con el fin de comprobar si el correo fue enviado a la dirección que tiene el expediente o si existe alguna inconsistencia, caso en el cual se realiza una breve verificación tanto en el expediente como en las bases de datos que tenga a disposición la entidad, se envía dicha información al Grupo de Notificaciones y Certificaciones. El correo devuelto se debe archivar dentro del expediente.</w:t>
      </w:r>
    </w:p>
    <w:p w14:paraId="435AC00B" w14:textId="77777777" w:rsidR="00D9406D" w:rsidRPr="00CD4733" w:rsidRDefault="00D9406D" w:rsidP="00D9406D">
      <w:pPr>
        <w:rPr>
          <w:rFonts w:eastAsia="Times New Roman" w:cs="Arial"/>
          <w:lang w:eastAsia="es-ES"/>
        </w:rPr>
      </w:pPr>
    </w:p>
    <w:p w14:paraId="0B864E99" w14:textId="77777777" w:rsidR="00D9406D" w:rsidRPr="00CD4733" w:rsidRDefault="00D9406D" w:rsidP="00D9406D">
      <w:pPr>
        <w:rPr>
          <w:rFonts w:eastAsia="Times New Roman" w:cs="Arial"/>
          <w:lang w:eastAsia="es-ES"/>
        </w:rPr>
      </w:pPr>
      <w:r w:rsidRPr="00CD4733">
        <w:rPr>
          <w:rFonts w:eastAsia="Times New Roman" w:cs="Arial"/>
          <w:lang w:eastAsia="es-ES"/>
        </w:rPr>
        <w:t xml:space="preserve">Cuando el Grupo de Gestión Documental y Recursos Físicos, Grupo de Notificaciones y Certificaciones o el de Cobro Coactivo informen, por medio de requerimiento a la Dirección sobre inconsistencias que dificulten o imposibiliten la notificación, la expedición de la constancia de ejecutoria o el cobro coactivo, el </w:t>
      </w:r>
      <w:r w:rsidRPr="00CD4733">
        <w:rPr>
          <w:rFonts w:eastAsia="Times New Roman" w:cs="Arial"/>
          <w:lang w:val="es-MX" w:eastAsia="es-ES"/>
        </w:rPr>
        <w:t xml:space="preserve">funcionario o contratista </w:t>
      </w:r>
      <w:r w:rsidRPr="00CD4733">
        <w:rPr>
          <w:rFonts w:eastAsia="Times New Roman" w:cs="Arial"/>
          <w:lang w:eastAsia="es-ES"/>
        </w:rPr>
        <w:t>designado de la dependencia que expidió el acto administrativo, atiende el requerimiento interno dentro de un término no mayor a cinco (5) días hábiles. En caso de que la respuesta requiera mayor tiempo deberá anunciarlo así a la dependencia correspondiente (Grupo de Gestión Documental y Recursos Físicos, Grupo de Notificaciones y Certificaciones o el de Cobro Coactivo) dentro del término inicial.</w:t>
      </w:r>
    </w:p>
    <w:p w14:paraId="1003C43C" w14:textId="77777777" w:rsidR="00D9406D" w:rsidRPr="00CD4733" w:rsidRDefault="00D9406D" w:rsidP="009C01AC"/>
    <w:p w14:paraId="3B9A50AC" w14:textId="4422C504" w:rsidR="00D9406D" w:rsidRPr="00CD4733" w:rsidRDefault="00D9406D" w:rsidP="009C01AC">
      <w:pPr>
        <w:pStyle w:val="Ttulo2"/>
        <w:ind w:left="851" w:hanging="851"/>
      </w:pPr>
      <w:bookmarkStart w:id="861" w:name="_Toc181844989"/>
      <w:r w:rsidRPr="00CD4733">
        <w:t>7.3</w:t>
      </w:r>
      <w:r w:rsidRPr="00CD4733">
        <w:tab/>
        <w:t>ETAPA 3: INICIAR Y DESARROLLAR LA INVESTIGACIÓN ADMINISTRATIVA SANCIONATORIA</w:t>
      </w:r>
      <w:bookmarkEnd w:id="861"/>
      <w:r w:rsidRPr="00CD4733">
        <w:t xml:space="preserve"> </w:t>
      </w:r>
    </w:p>
    <w:p w14:paraId="09FF3328" w14:textId="77777777" w:rsidR="00D9406D" w:rsidRPr="009C01AC" w:rsidRDefault="00D9406D" w:rsidP="009C01AC">
      <w:pPr>
        <w:pStyle w:val="Prrafodelista"/>
        <w:ind w:left="1145"/>
        <w:rPr>
          <w:lang w:val="es-MX"/>
        </w:rPr>
      </w:pPr>
    </w:p>
    <w:p w14:paraId="1350A1B8" w14:textId="106F7BC1" w:rsidR="00DD3859" w:rsidRPr="00CD4733" w:rsidRDefault="00DD3859" w:rsidP="009C01AC">
      <w:r w:rsidRPr="00CD4733">
        <w:t xml:space="preserve">En esta etapa se da inicio formalmente a la investigación administrativa para determinar si existe o no una violación a la Ley 1266 de 2008, </w:t>
      </w:r>
      <w:bookmarkStart w:id="862" w:name="_Hlk121318804"/>
      <w:r w:rsidRPr="00CD4733">
        <w:t>Ley 2157 de 2021</w:t>
      </w:r>
      <w:r w:rsidR="3849E0D7" w:rsidRPr="00CD4733">
        <w:t xml:space="preserve"> y</w:t>
      </w:r>
      <w:r w:rsidRPr="00CD4733">
        <w:t xml:space="preserve"> la Ley 1581 de 2012</w:t>
      </w:r>
      <w:bookmarkEnd w:id="862"/>
    </w:p>
    <w:p w14:paraId="1758C532" w14:textId="77777777" w:rsidR="00DD3859" w:rsidRPr="00CD4733" w:rsidRDefault="00DD3859" w:rsidP="00D504E8">
      <w:pPr>
        <w:pStyle w:val="Sinespaciado"/>
        <w:rPr>
          <w:rFonts w:ascii="Verdana" w:hAnsi="Verdana"/>
        </w:rPr>
      </w:pPr>
    </w:p>
    <w:p w14:paraId="09FDDC01" w14:textId="0298E23B" w:rsidR="00B45B21" w:rsidRPr="00CD4733" w:rsidRDefault="00DD3859" w:rsidP="00D504E8">
      <w:pPr>
        <w:pStyle w:val="Sinespaciado"/>
        <w:rPr>
          <w:rFonts w:ascii="Verdana" w:hAnsi="Verdana"/>
        </w:rPr>
      </w:pPr>
      <w:r w:rsidRPr="00CD4733">
        <w:rPr>
          <w:rFonts w:ascii="Verdana" w:hAnsi="Verdana"/>
        </w:rPr>
        <w:t>Tratándose de las Leyes Ley 1266 de 2021, 2157 de 2021</w:t>
      </w:r>
      <w:r w:rsidR="008F38D2" w:rsidRPr="00CD4733">
        <w:rPr>
          <w:rFonts w:ascii="Verdana" w:hAnsi="Verdana"/>
        </w:rPr>
        <w:t xml:space="preserve"> y</w:t>
      </w:r>
      <w:r w:rsidRPr="00CD4733">
        <w:rPr>
          <w:rFonts w:ascii="Verdana" w:hAnsi="Verdana"/>
        </w:rPr>
        <w:t xml:space="preserve"> 1581 de 2012,</w:t>
      </w:r>
      <w:r w:rsidRPr="00CD4733" w:rsidDel="008F38D2">
        <w:rPr>
          <w:rFonts w:ascii="Verdana" w:hAnsi="Verdana"/>
        </w:rPr>
        <w:t xml:space="preserve"> </w:t>
      </w:r>
      <w:r w:rsidRPr="00CD4733">
        <w:rPr>
          <w:rFonts w:ascii="Verdana" w:hAnsi="Verdana"/>
        </w:rPr>
        <w:t xml:space="preserve">se emite un acto administrativo </w:t>
      </w:r>
      <w:r w:rsidRPr="00CD4733">
        <w:rPr>
          <w:rFonts w:ascii="Verdana" w:hAnsi="Verdana"/>
          <w:i/>
        </w:rPr>
        <w:t>“por medio del cual se inicia una actuación administrativa y se formulan cargos”</w:t>
      </w:r>
      <w:r w:rsidRPr="00CD4733">
        <w:rPr>
          <w:rFonts w:ascii="Verdana" w:hAnsi="Verdana"/>
        </w:rPr>
        <w:t xml:space="preserve">. </w:t>
      </w:r>
    </w:p>
    <w:p w14:paraId="0AD37DBC" w14:textId="77777777" w:rsidR="00256D7D" w:rsidRPr="00CD4733" w:rsidRDefault="00256D7D" w:rsidP="009C01AC"/>
    <w:p w14:paraId="283A996B" w14:textId="18952592" w:rsidR="00460704" w:rsidRPr="009C01AC" w:rsidRDefault="00436E1B" w:rsidP="009C01AC">
      <w:pPr>
        <w:pStyle w:val="Ttulo3"/>
        <w:rPr>
          <w:caps/>
        </w:rPr>
      </w:pPr>
      <w:bookmarkStart w:id="863" w:name="_Toc181844990"/>
      <w:r w:rsidRPr="009C01AC">
        <w:rPr>
          <w:caps/>
        </w:rPr>
        <w:t>7.3.1</w:t>
      </w:r>
      <w:r w:rsidRPr="009C01AC">
        <w:rPr>
          <w:caps/>
        </w:rPr>
        <w:tab/>
      </w:r>
      <w:r w:rsidR="00256D7D" w:rsidRPr="00CD4733">
        <w:t>Reconocimiento de tercero interviniente</w:t>
      </w:r>
      <w:r w:rsidRPr="009C01AC">
        <w:rPr>
          <w:caps/>
        </w:rPr>
        <w:t>.</w:t>
      </w:r>
      <w:bookmarkEnd w:id="863"/>
    </w:p>
    <w:p w14:paraId="4BB1F6B9" w14:textId="77777777" w:rsidR="00436E1B" w:rsidRPr="00CD4733" w:rsidRDefault="00436E1B" w:rsidP="009C01AC"/>
    <w:p w14:paraId="0227B239" w14:textId="2CCF031E" w:rsidR="00A175FF" w:rsidRDefault="00A175FF" w:rsidP="00460704">
      <w:pPr>
        <w:pStyle w:val="Sinespaciado"/>
        <w:rPr>
          <w:rFonts w:ascii="Verdana" w:hAnsi="Verdana"/>
          <w:lang w:val="es-MX"/>
        </w:rPr>
      </w:pPr>
      <w:r>
        <w:rPr>
          <w:rFonts w:ascii="Verdana" w:hAnsi="Verdana"/>
          <w:color w:val="222222"/>
        </w:rPr>
        <w:t>E</w:t>
      </w:r>
      <w:r w:rsidR="00460704" w:rsidRPr="00CD4733">
        <w:rPr>
          <w:rFonts w:ascii="Verdana" w:hAnsi="Verdana"/>
          <w:color w:val="222222"/>
        </w:rPr>
        <w:t xml:space="preserve">l </w:t>
      </w:r>
      <w:r w:rsidR="00256D7D" w:rsidRPr="00CD4733">
        <w:rPr>
          <w:rFonts w:ascii="Verdana" w:hAnsi="Verdana"/>
          <w:color w:val="222222"/>
        </w:rPr>
        <w:t>funcionario</w:t>
      </w:r>
      <w:r w:rsidR="00460704" w:rsidRPr="00CD4733">
        <w:rPr>
          <w:rFonts w:ascii="Verdana" w:hAnsi="Verdana"/>
          <w:color w:val="222222"/>
        </w:rPr>
        <w:t xml:space="preserve"> o contratista encargado, deberá estudiar las solicitudes presentadas por los terceros que quieran hacerse parte dentro del proceso, para lo cual deberán verificar que se cumplan con los requisitos contemplados en artículo 38 de la Ley 1437 de 2011 y elaborar </w:t>
      </w:r>
      <w:r w:rsidR="00460704" w:rsidRPr="00CD4733">
        <w:rPr>
          <w:rFonts w:ascii="Verdana" w:hAnsi="Verdana"/>
          <w:lang w:val="es-MX"/>
        </w:rPr>
        <w:t xml:space="preserve">la resolución por medio de la cual </w:t>
      </w:r>
      <w:r w:rsidR="00460704" w:rsidRPr="00CD4733">
        <w:rPr>
          <w:rFonts w:ascii="Verdana" w:hAnsi="Verdana"/>
          <w:lang w:val="es-MX"/>
        </w:rPr>
        <w:lastRenderedPageBreak/>
        <w:t>se “</w:t>
      </w:r>
      <w:r w:rsidR="00460704" w:rsidRPr="00CD4733">
        <w:rPr>
          <w:rFonts w:ascii="Verdana" w:hAnsi="Verdana"/>
          <w:i/>
          <w:iCs/>
          <w:lang w:val="es-MX"/>
        </w:rPr>
        <w:t xml:space="preserve">reconoce o no un tercero como parte del proceso” </w:t>
      </w:r>
      <w:r w:rsidR="00460704" w:rsidRPr="00CD4733">
        <w:rPr>
          <w:rFonts w:ascii="Verdana" w:hAnsi="Verdana"/>
          <w:lang w:val="es-MX"/>
        </w:rPr>
        <w:t xml:space="preserve">esta debe pasarse para la revisión del </w:t>
      </w:r>
      <w:r w:rsidR="00256D7D" w:rsidRPr="00CD4733">
        <w:rPr>
          <w:rFonts w:ascii="Verdana" w:hAnsi="Verdana"/>
          <w:lang w:val="es-MX"/>
        </w:rPr>
        <w:t>funcionario</w:t>
      </w:r>
      <w:r w:rsidR="00460704" w:rsidRPr="00CD4733">
        <w:rPr>
          <w:rFonts w:ascii="Verdana" w:hAnsi="Verdana"/>
          <w:lang w:val="es-MX"/>
        </w:rPr>
        <w:t xml:space="preserve"> o contratista designado. </w:t>
      </w:r>
    </w:p>
    <w:p w14:paraId="24A221F8" w14:textId="77777777" w:rsidR="00A175FF" w:rsidRDefault="00A175FF" w:rsidP="00460704">
      <w:pPr>
        <w:pStyle w:val="Sinespaciado"/>
        <w:rPr>
          <w:rFonts w:ascii="Verdana" w:hAnsi="Verdana"/>
          <w:lang w:val="es-MX"/>
        </w:rPr>
      </w:pPr>
    </w:p>
    <w:p w14:paraId="335324BB" w14:textId="11964DBC" w:rsidR="00A175FF" w:rsidRDefault="00460704" w:rsidP="00460704">
      <w:pPr>
        <w:pStyle w:val="Sinespaciado"/>
        <w:rPr>
          <w:rFonts w:ascii="Verdana" w:hAnsi="Verdana"/>
          <w:lang w:val="es-MX"/>
        </w:rPr>
      </w:pPr>
      <w:r w:rsidRPr="00CD4733">
        <w:rPr>
          <w:rFonts w:ascii="Verdana" w:hAnsi="Verdana"/>
          <w:lang w:val="es-MX"/>
        </w:rPr>
        <w:t xml:space="preserve">Una vez aprobado el proyecto se debe pasar para firma del </w:t>
      </w:r>
      <w:r w:rsidR="00B91376">
        <w:rPr>
          <w:rFonts w:ascii="Verdana" w:hAnsi="Verdana"/>
          <w:lang w:val="es-MX"/>
        </w:rPr>
        <w:t>D</w:t>
      </w:r>
      <w:r w:rsidR="00A175FF" w:rsidRPr="00CD4733">
        <w:rPr>
          <w:rFonts w:ascii="Verdana" w:hAnsi="Verdana"/>
          <w:lang w:val="es-MX"/>
        </w:rPr>
        <w:t>irector</w:t>
      </w:r>
      <w:r w:rsidRPr="00CD4733">
        <w:rPr>
          <w:rFonts w:ascii="Verdana" w:hAnsi="Verdana"/>
          <w:lang w:val="es-MX"/>
        </w:rPr>
        <w:t xml:space="preserve">(a) de Investigaciones de Protección de Datos Personales. </w:t>
      </w:r>
    </w:p>
    <w:p w14:paraId="652CEB72" w14:textId="77777777" w:rsidR="00A175FF" w:rsidRDefault="00A175FF" w:rsidP="00460704">
      <w:pPr>
        <w:pStyle w:val="Sinespaciado"/>
        <w:rPr>
          <w:rFonts w:ascii="Verdana" w:hAnsi="Verdana"/>
          <w:lang w:val="es-MX"/>
        </w:rPr>
      </w:pPr>
    </w:p>
    <w:p w14:paraId="44ED1248" w14:textId="4E30E73C" w:rsidR="00A175FF" w:rsidRPr="00A175FF" w:rsidRDefault="00A175FF" w:rsidP="00A175FF">
      <w:pPr>
        <w:rPr>
          <w:rFonts w:eastAsia="Times New Roman" w:cs="Times New Roman"/>
          <w:lang w:eastAsia="es-CO"/>
        </w:rPr>
      </w:pPr>
      <w:r w:rsidRPr="00A175FF">
        <w:rPr>
          <w:rFonts w:eastAsia="Times New Roman"/>
          <w:lang w:eastAsia="es-CO"/>
        </w:rPr>
        <w:t>El </w:t>
      </w:r>
      <w:r w:rsidR="00B91376">
        <w:rPr>
          <w:rFonts w:eastAsia="Times New Roman"/>
          <w:lang w:eastAsia="es-CO"/>
        </w:rPr>
        <w:t>f</w:t>
      </w:r>
      <w:r w:rsidRPr="00A175FF">
        <w:rPr>
          <w:rFonts w:eastAsia="Times New Roman"/>
          <w:lang w:eastAsia="es-CO"/>
        </w:rPr>
        <w:t>uncionario o contratista encargado de proyectar el acto administrativo deberá revisar si dentro de dicho documento existen datos personales para lo cual deberá proyectar dos versiones de  dicho documento, la primera de ellas debe estar anonimizada</w:t>
      </w:r>
      <w:r w:rsidRPr="00A175FF">
        <w:rPr>
          <w:rFonts w:eastAsia="Times New Roman" w:cs="Arial"/>
          <w:vertAlign w:val="superscript"/>
          <w:lang w:eastAsia="es-CO"/>
        </w:rPr>
        <w:footnoteReference w:id="5"/>
      </w:r>
      <w:r w:rsidRPr="00A175FF">
        <w:rPr>
          <w:rFonts w:eastAsia="Times New Roman"/>
          <w:lang w:eastAsia="es-CO"/>
        </w:rPr>
        <w:t xml:space="preserve"> de acuerdo con los parámetros de la circular interna 007 de 2023 en la cual se determinan las instrucciones para anonimizar datos sensibles, privados, semiprivados y de niños, niñas y adolescentes que consten en el acto administrativo, y crea una versión pública y una reservada. </w:t>
      </w:r>
    </w:p>
    <w:p w14:paraId="5F7556C6" w14:textId="77777777" w:rsidR="00A175FF" w:rsidRDefault="00A175FF" w:rsidP="00460704">
      <w:pPr>
        <w:pStyle w:val="Sinespaciado"/>
        <w:rPr>
          <w:rFonts w:ascii="Verdana" w:hAnsi="Verdana"/>
          <w:lang w:val="es-MX"/>
        </w:rPr>
      </w:pPr>
    </w:p>
    <w:p w14:paraId="28916C58" w14:textId="25465DAB" w:rsidR="00A175FF" w:rsidRDefault="00A175FF" w:rsidP="00460704">
      <w:pPr>
        <w:pStyle w:val="Sinespaciado"/>
        <w:rPr>
          <w:rFonts w:ascii="Verdana" w:hAnsi="Verdana"/>
          <w:lang w:val="es-MX"/>
        </w:rPr>
      </w:pPr>
      <w:r w:rsidRPr="00A175FF">
        <w:rPr>
          <w:rFonts w:ascii="Verdana" w:hAnsi="Verdana"/>
          <w:lang w:val="es-MX"/>
        </w:rPr>
        <w:t>De igual manera, el funcionario o contratista designado, deberá solicitar al funcionario o contratista encargado, el acceso virtual del expediente al investigado.</w:t>
      </w:r>
    </w:p>
    <w:p w14:paraId="55687F0B" w14:textId="77777777" w:rsidR="00A175FF" w:rsidRDefault="00A175FF" w:rsidP="00460704">
      <w:pPr>
        <w:pStyle w:val="Sinespaciado"/>
        <w:rPr>
          <w:rFonts w:ascii="Verdana" w:hAnsi="Verdana"/>
          <w:lang w:val="es-MX"/>
        </w:rPr>
      </w:pPr>
    </w:p>
    <w:p w14:paraId="4E6B3D42" w14:textId="1CB76EC4" w:rsidR="00460704" w:rsidRPr="00CD4733" w:rsidRDefault="00460704" w:rsidP="00460704">
      <w:pPr>
        <w:pStyle w:val="Sinespaciado"/>
        <w:rPr>
          <w:rFonts w:ascii="Verdana" w:hAnsi="Verdana"/>
          <w:lang w:val="es-MX"/>
        </w:rPr>
      </w:pPr>
      <w:r w:rsidRPr="00CD4733">
        <w:rPr>
          <w:rFonts w:ascii="Verdana" w:hAnsi="Verdana"/>
          <w:lang w:val="es-MX"/>
        </w:rPr>
        <w:t>Luego de ello el acto administrativo se debe trasladar al Grupo de Notificaciones y Certificaciones para que se surta el trámite de notificación y comunicación a las partes interesadas</w:t>
      </w:r>
      <w:r w:rsidR="00433519" w:rsidRPr="00CD4733">
        <w:rPr>
          <w:rFonts w:ascii="Verdana" w:hAnsi="Verdana"/>
          <w:lang w:val="es-MX"/>
        </w:rPr>
        <w:t xml:space="preserve"> </w:t>
      </w:r>
      <w:r w:rsidR="00256D7D" w:rsidRPr="00CD4733">
        <w:rPr>
          <w:rFonts w:ascii="Verdana" w:hAnsi="Verdana"/>
          <w:lang w:val="es-MX"/>
        </w:rPr>
        <w:t>de acuerdo con</w:t>
      </w:r>
      <w:r w:rsidR="00433519" w:rsidRPr="00CD4733">
        <w:rPr>
          <w:rFonts w:ascii="Verdana" w:hAnsi="Verdana"/>
          <w:lang w:val="es-MX"/>
        </w:rPr>
        <w:t xml:space="preserve"> lo descrito en la Etapa 2 de este procedimiento</w:t>
      </w:r>
      <w:r w:rsidRPr="00CD4733">
        <w:rPr>
          <w:rFonts w:ascii="Verdana" w:hAnsi="Verdana"/>
          <w:lang w:val="es-MX"/>
        </w:rPr>
        <w:t>.</w:t>
      </w:r>
    </w:p>
    <w:p w14:paraId="0319F98D" w14:textId="77777777" w:rsidR="00460704" w:rsidRPr="00CD4733" w:rsidRDefault="00460704" w:rsidP="00460704">
      <w:pPr>
        <w:pStyle w:val="Textoindependiente"/>
        <w:spacing w:after="0"/>
        <w:rPr>
          <w:rFonts w:cs="Arial"/>
          <w:szCs w:val="22"/>
          <w:lang w:val="es-MX"/>
        </w:rPr>
      </w:pPr>
    </w:p>
    <w:p w14:paraId="5CC287E0" w14:textId="1800A334" w:rsidR="00DD3859" w:rsidRPr="00CD4733" w:rsidRDefault="0052532C" w:rsidP="009C01AC">
      <w:pPr>
        <w:pStyle w:val="Ttulo3"/>
      </w:pPr>
      <w:bookmarkStart w:id="864" w:name="_Toc181844991"/>
      <w:r w:rsidRPr="00CD4733">
        <w:t>7.3</w:t>
      </w:r>
      <w:r w:rsidR="00600C4F" w:rsidRPr="00CD4733">
        <w:t>.</w:t>
      </w:r>
      <w:r w:rsidR="00BA0FB8" w:rsidRPr="00CD4733">
        <w:t xml:space="preserve">2 </w:t>
      </w:r>
      <w:r w:rsidRPr="00CD4733">
        <w:tab/>
      </w:r>
      <w:r w:rsidR="00600C4F" w:rsidRPr="00CD4733">
        <w:t>Desarrollar etapa probatoria</w:t>
      </w:r>
      <w:bookmarkEnd w:id="864"/>
    </w:p>
    <w:p w14:paraId="2DE37936" w14:textId="77777777" w:rsidR="00DD3859" w:rsidRPr="00CD4733" w:rsidRDefault="00DD3859" w:rsidP="00D504E8">
      <w:pPr>
        <w:rPr>
          <w:rFonts w:cs="Arial"/>
        </w:rPr>
      </w:pPr>
    </w:p>
    <w:p w14:paraId="0AADE87C" w14:textId="77777777" w:rsidR="00DD3859" w:rsidRPr="00CD4733" w:rsidRDefault="00DD3859" w:rsidP="363A4B14">
      <w:pPr>
        <w:pStyle w:val="Textoindependiente"/>
        <w:spacing w:after="0"/>
        <w:rPr>
          <w:rFonts w:cs="Arial"/>
          <w:szCs w:val="22"/>
        </w:rPr>
      </w:pPr>
      <w:r w:rsidRPr="00CD4733">
        <w:rPr>
          <w:rFonts w:cs="Arial"/>
          <w:szCs w:val="22"/>
        </w:rPr>
        <w:t xml:space="preserve">Es la etapa que está comprendida entre la presentación de descargos hasta el vencimiento de período probatorio. </w:t>
      </w:r>
    </w:p>
    <w:p w14:paraId="6BE6E9E2" w14:textId="77777777" w:rsidR="007466AE" w:rsidRPr="00CD4733" w:rsidRDefault="007466AE">
      <w:pPr>
        <w:pStyle w:val="Textoindependiente"/>
        <w:spacing w:after="0"/>
        <w:rPr>
          <w:rFonts w:cs="Arial"/>
          <w:szCs w:val="22"/>
          <w:lang w:val="es-MX"/>
        </w:rPr>
      </w:pPr>
    </w:p>
    <w:p w14:paraId="773B0AC8" w14:textId="01A801DA" w:rsidR="00DD3859" w:rsidRPr="00CD4733" w:rsidRDefault="00DD3859" w:rsidP="363A4B14">
      <w:pPr>
        <w:pStyle w:val="Textoindependiente"/>
        <w:spacing w:after="0"/>
        <w:rPr>
          <w:rFonts w:cs="Arial"/>
          <w:szCs w:val="22"/>
          <w:lang w:val="es-MX"/>
        </w:rPr>
      </w:pPr>
      <w:r w:rsidRPr="00CD4733">
        <w:rPr>
          <w:rFonts w:cs="Arial"/>
          <w:szCs w:val="22"/>
          <w:lang w:val="es-MX"/>
        </w:rPr>
        <w:t>Los hechos relacionados con las conductas presuntamente contrarias a la Ley 1266 de 2008, Ley 2157 de 2021</w:t>
      </w:r>
      <w:r w:rsidR="007466AE" w:rsidRPr="00CD4733">
        <w:rPr>
          <w:rFonts w:cs="Arial"/>
          <w:szCs w:val="22"/>
          <w:lang w:val="es-MX"/>
        </w:rPr>
        <w:t xml:space="preserve"> y</w:t>
      </w:r>
      <w:r w:rsidRPr="00CD4733">
        <w:rPr>
          <w:rFonts w:cs="Arial"/>
          <w:szCs w:val="22"/>
          <w:lang w:val="es-MX"/>
        </w:rPr>
        <w:t xml:space="preserve"> Ley 1581 de 2012, podrán ser demostrados por cualquier medio probatorio admitido por la Ley.</w:t>
      </w:r>
    </w:p>
    <w:p w14:paraId="7D203509" w14:textId="77777777" w:rsidR="00174361" w:rsidRPr="00CD4733" w:rsidRDefault="00174361" w:rsidP="363A4B14">
      <w:pPr>
        <w:pStyle w:val="Textoindependiente"/>
        <w:spacing w:after="0"/>
        <w:rPr>
          <w:rFonts w:cs="Arial"/>
          <w:szCs w:val="22"/>
          <w:lang w:val="es-MX"/>
        </w:rPr>
      </w:pPr>
    </w:p>
    <w:p w14:paraId="624D47BB" w14:textId="232AC453" w:rsidR="00DD3859" w:rsidRPr="00CD4733" w:rsidRDefault="00DD3859" w:rsidP="009C01AC">
      <w:pPr>
        <w:rPr>
          <w:lang w:val="es-MX"/>
        </w:rPr>
      </w:pPr>
      <w:r w:rsidRPr="009C01AC">
        <w:rPr>
          <w:b/>
          <w:bCs/>
          <w:lang w:val="es-MX"/>
        </w:rPr>
        <w:t xml:space="preserve">Realizar presentación de </w:t>
      </w:r>
      <w:r w:rsidRPr="009C01AC">
        <w:rPr>
          <w:b/>
          <w:bCs/>
        </w:rPr>
        <w:t>descargos</w:t>
      </w:r>
      <w:r w:rsidR="00F133C8">
        <w:rPr>
          <w:b/>
          <w:bCs/>
          <w:lang w:val="es-MX"/>
        </w:rPr>
        <w:t xml:space="preserve">: </w:t>
      </w:r>
      <w:r w:rsidRPr="00CD4733">
        <w:rPr>
          <w:lang w:val="es-MX"/>
        </w:rPr>
        <w:t xml:space="preserve">Una vez la investigada es notificada personalmente o por aviso del acto administrativo mediante el cual se da inicio de una investigación administrativa de carácter sancionatorio en su contra, conforme al artículo 47 de la Ley 1437 de 2011 se le otorga un término de quince </w:t>
      </w:r>
      <w:r w:rsidRPr="00CD4733">
        <w:rPr>
          <w:lang w:val="es-MX"/>
        </w:rPr>
        <w:lastRenderedPageBreak/>
        <w:t>(15) días hábiles, contados a partir del día siguiente al que se surtió el trámite de notificación para presentar descargos</w:t>
      </w:r>
      <w:r w:rsidRPr="00CD4733">
        <w:rPr>
          <w:rStyle w:val="Refdenotaalpie"/>
          <w:rFonts w:cs="Arial"/>
          <w:lang w:val="es-MX"/>
        </w:rPr>
        <w:footnoteReference w:id="6"/>
      </w:r>
    </w:p>
    <w:p w14:paraId="49C5BD34" w14:textId="77777777" w:rsidR="00DD3859" w:rsidRPr="00CD4733" w:rsidRDefault="00DD3859" w:rsidP="363A4B14">
      <w:pPr>
        <w:pStyle w:val="Textoindependiente"/>
        <w:spacing w:after="0"/>
        <w:rPr>
          <w:rFonts w:cs="Arial"/>
          <w:szCs w:val="22"/>
          <w:lang w:val="es-MX"/>
        </w:rPr>
      </w:pPr>
    </w:p>
    <w:p w14:paraId="41F85FCA" w14:textId="1C4726E8" w:rsidR="00DD3859" w:rsidRPr="00CD4733" w:rsidRDefault="00DD3859" w:rsidP="363A4B14">
      <w:pPr>
        <w:pStyle w:val="Textoindependiente"/>
        <w:spacing w:after="0"/>
        <w:rPr>
          <w:rFonts w:cs="Arial"/>
          <w:szCs w:val="22"/>
          <w:lang w:val="es-MX"/>
        </w:rPr>
      </w:pPr>
      <w:r w:rsidRPr="00CD4733">
        <w:rPr>
          <w:rFonts w:cs="Arial"/>
          <w:szCs w:val="22"/>
          <w:lang w:val="es-MX"/>
        </w:rPr>
        <w:t xml:space="preserve">En caso de que los Descargos sean presentados de manera física, el </w:t>
      </w:r>
      <w:r w:rsidR="00662534" w:rsidRPr="00CD4733">
        <w:rPr>
          <w:rFonts w:cs="Arial"/>
          <w:szCs w:val="22"/>
          <w:lang w:val="es-MX"/>
        </w:rPr>
        <w:t>funcionario</w:t>
      </w:r>
      <w:r w:rsidR="002307A9" w:rsidRPr="00CD4733">
        <w:rPr>
          <w:rFonts w:cs="Arial"/>
          <w:szCs w:val="22"/>
          <w:lang w:val="es-MX"/>
        </w:rPr>
        <w:t xml:space="preserve"> o contratista </w:t>
      </w:r>
      <w:r w:rsidRPr="00CD4733">
        <w:rPr>
          <w:rFonts w:cs="Arial"/>
          <w:szCs w:val="22"/>
          <w:lang w:val="es-MX"/>
        </w:rPr>
        <w:t>designado debe anexar dicho documento al expediente, el cual queda a la espera para su posterior reparto.</w:t>
      </w:r>
    </w:p>
    <w:p w14:paraId="707F916F" w14:textId="77777777" w:rsidR="00DD3859" w:rsidRPr="00CD4733" w:rsidRDefault="00DD3859" w:rsidP="363A4B14">
      <w:pPr>
        <w:pStyle w:val="Textoindependiente"/>
        <w:spacing w:after="0"/>
        <w:rPr>
          <w:rFonts w:cs="Arial"/>
          <w:szCs w:val="22"/>
          <w:lang w:val="es-MX"/>
        </w:rPr>
      </w:pPr>
    </w:p>
    <w:p w14:paraId="3DA28109" w14:textId="41561654" w:rsidR="00DD3859" w:rsidRPr="00CD4733" w:rsidRDefault="00DD3859" w:rsidP="363A4B14">
      <w:pPr>
        <w:pStyle w:val="Textoindependiente"/>
        <w:shd w:val="clear" w:color="auto" w:fill="FFFFFF" w:themeFill="background1"/>
        <w:spacing w:after="0"/>
        <w:rPr>
          <w:rFonts w:cs="Arial"/>
          <w:szCs w:val="22"/>
          <w:lang w:val="es-MX"/>
        </w:rPr>
      </w:pPr>
      <w:r w:rsidRPr="009C01AC">
        <w:rPr>
          <w:b/>
          <w:bCs/>
          <w:szCs w:val="22"/>
          <w:lang w:val="es-MX"/>
        </w:rPr>
        <w:t>Ampliación de cargos</w:t>
      </w:r>
      <w:r w:rsidR="003E53EB" w:rsidRPr="00CD4733">
        <w:rPr>
          <w:rFonts w:cs="Arial"/>
          <w:szCs w:val="22"/>
          <w:lang w:val="es-MX"/>
        </w:rPr>
        <w:t xml:space="preserve">: </w:t>
      </w:r>
      <w:r w:rsidRPr="00CD4733">
        <w:rPr>
          <w:rFonts w:cs="Arial"/>
          <w:szCs w:val="22"/>
          <w:lang w:val="es-MX"/>
        </w:rPr>
        <w:t xml:space="preserve">Luego de la revisión de los descargos y las pruebas obrantes en el expediente por el </w:t>
      </w:r>
      <w:r w:rsidR="002307A9" w:rsidRPr="00CD4733">
        <w:rPr>
          <w:rFonts w:cs="Arial"/>
          <w:szCs w:val="22"/>
          <w:lang w:val="es-MX"/>
        </w:rPr>
        <w:t xml:space="preserve">funcionario o contratista </w:t>
      </w:r>
      <w:r w:rsidRPr="00CD4733">
        <w:rPr>
          <w:rFonts w:cs="Arial"/>
          <w:szCs w:val="22"/>
          <w:lang w:val="es-MX"/>
        </w:rPr>
        <w:t xml:space="preserve">asignado, este deberá evaluar si se requiere ampliar o modificar los cargos formulados en el inicio de la investigación administrativa y proyectar el acto administrativo mediante el cual </w:t>
      </w:r>
      <w:r w:rsidRPr="00CD4733">
        <w:rPr>
          <w:rFonts w:cs="Arial"/>
          <w:i/>
          <w:szCs w:val="22"/>
          <w:lang w:val="es-MX"/>
        </w:rPr>
        <w:t xml:space="preserve">“se amplían cargos”, </w:t>
      </w:r>
      <w:r w:rsidRPr="00CD4733">
        <w:rPr>
          <w:rFonts w:cs="Arial"/>
          <w:szCs w:val="22"/>
          <w:lang w:val="es-MX"/>
        </w:rPr>
        <w:t xml:space="preserve">dicho documento debe pasarse para la revisión del </w:t>
      </w:r>
      <w:r w:rsidR="128B088F" w:rsidRPr="00CD4733">
        <w:rPr>
          <w:rFonts w:cs="Arial"/>
          <w:szCs w:val="22"/>
          <w:lang w:val="es-MX"/>
        </w:rPr>
        <w:t>funcionario</w:t>
      </w:r>
      <w:r w:rsidR="007A6012" w:rsidRPr="00CD4733">
        <w:rPr>
          <w:rFonts w:cs="Arial"/>
          <w:szCs w:val="22"/>
          <w:lang w:val="es-MX"/>
        </w:rPr>
        <w:t xml:space="preserve"> y/o contratista</w:t>
      </w:r>
      <w:r w:rsidRPr="00CD4733">
        <w:rPr>
          <w:rFonts w:cs="Arial"/>
          <w:szCs w:val="22"/>
          <w:lang w:val="es-MX"/>
        </w:rPr>
        <w:t xml:space="preserve"> designado. Una vez aprobado el proyecto se debe pasar para firma del Director(a) de Investigaciones de Protección de Datos Personales las versiones del proyecto a las que haya lugar. Luego de ello, el acto administrativo se debe trasladar al Grupo de Notificaciones y Certificaciones para que se surta el trámite de notificación y comunicación a las partes interesadas.</w:t>
      </w:r>
    </w:p>
    <w:p w14:paraId="1E3D0F5D" w14:textId="77777777" w:rsidR="00DD3859" w:rsidRPr="00CD4733" w:rsidRDefault="00DD3859" w:rsidP="00D504E8">
      <w:pPr>
        <w:rPr>
          <w:lang w:val="es-MX"/>
        </w:rPr>
      </w:pPr>
    </w:p>
    <w:p w14:paraId="27831524" w14:textId="0C3B403B" w:rsidR="00DD3859" w:rsidRPr="009C01AC" w:rsidRDefault="00BD77A8" w:rsidP="009C01AC">
      <w:pPr>
        <w:pStyle w:val="Ttulo4"/>
        <w:ind w:left="1134" w:hanging="1134"/>
        <w:rPr>
          <w:b/>
          <w:bCs/>
        </w:rPr>
      </w:pPr>
      <w:r w:rsidRPr="009C01AC">
        <w:rPr>
          <w:b/>
          <w:bCs/>
        </w:rPr>
        <w:t>7.3.2.1</w:t>
      </w:r>
      <w:r w:rsidRPr="009C01AC">
        <w:rPr>
          <w:b/>
          <w:bCs/>
        </w:rPr>
        <w:tab/>
      </w:r>
      <w:r w:rsidR="00DD3859" w:rsidRPr="009C01AC">
        <w:rPr>
          <w:b/>
          <w:bCs/>
        </w:rPr>
        <w:t xml:space="preserve">Decretar pruebas de oficio y/o decidir sobre la solicitud de pruebas presentada por la investigada. </w:t>
      </w:r>
    </w:p>
    <w:p w14:paraId="6ACEBBF3" w14:textId="77777777" w:rsidR="00DD3859" w:rsidRPr="00CD4733" w:rsidRDefault="00DD3859" w:rsidP="00D504E8">
      <w:pPr>
        <w:rPr>
          <w:rFonts w:cs="Arial"/>
          <w:lang w:val="es-MX"/>
        </w:rPr>
      </w:pPr>
    </w:p>
    <w:p w14:paraId="180D4A1F" w14:textId="1EA37327" w:rsidR="00DD3859" w:rsidRPr="00CD4733" w:rsidRDefault="00DD3859" w:rsidP="363A4B14">
      <w:pPr>
        <w:pStyle w:val="Textoindependiente"/>
        <w:spacing w:after="0"/>
        <w:rPr>
          <w:rFonts w:cs="Arial"/>
          <w:szCs w:val="22"/>
          <w:lang w:val="es-MX"/>
        </w:rPr>
      </w:pPr>
      <w:r w:rsidRPr="00CD4733">
        <w:rPr>
          <w:rFonts w:cs="Arial"/>
          <w:szCs w:val="22"/>
          <w:lang w:val="es-MX"/>
        </w:rPr>
        <w:t xml:space="preserve">A juicio del </w:t>
      </w:r>
      <w:r w:rsidR="00662534" w:rsidRPr="00CD4733">
        <w:rPr>
          <w:rFonts w:cs="Arial"/>
          <w:szCs w:val="22"/>
          <w:lang w:val="es-MX"/>
        </w:rPr>
        <w:t>funcionario</w:t>
      </w:r>
      <w:r w:rsidR="007A6012" w:rsidRPr="00CD4733">
        <w:rPr>
          <w:rFonts w:cs="Arial"/>
          <w:szCs w:val="22"/>
          <w:lang w:val="es-MX"/>
        </w:rPr>
        <w:t xml:space="preserve"> y/o contratista</w:t>
      </w:r>
      <w:r w:rsidRPr="00CD4733">
        <w:rPr>
          <w:rFonts w:cs="Arial"/>
          <w:szCs w:val="22"/>
          <w:lang w:val="es-MX"/>
        </w:rPr>
        <w:t xml:space="preserve"> designado para la sustanciación del expediente, se pueden decretar pruebas de oficio y, atendiendo a los preceptos d</w:t>
      </w:r>
      <w:r w:rsidRPr="00CD4733">
        <w:rPr>
          <w:rFonts w:cs="Arial"/>
          <w:szCs w:val="22"/>
          <w:lang w:val="es-ES"/>
        </w:rPr>
        <w:t>el Código General del Proceso -Ley 1564 de 2012-</w:t>
      </w:r>
      <w:r w:rsidR="00F339D9" w:rsidRPr="00CD4733">
        <w:rPr>
          <w:rFonts w:cs="Arial"/>
          <w:szCs w:val="22"/>
          <w:lang w:val="es-ES"/>
        </w:rPr>
        <w:t xml:space="preserve"> y de lo dispuesto en el artículo 48 de</w:t>
      </w:r>
      <w:r w:rsidR="00B3045C" w:rsidRPr="00CD4733">
        <w:rPr>
          <w:rFonts w:cs="Arial"/>
          <w:szCs w:val="22"/>
          <w:lang w:val="es-ES"/>
        </w:rPr>
        <w:t xml:space="preserve"> la Ley 1437 de 2011</w:t>
      </w:r>
      <w:r w:rsidRPr="00CD4733">
        <w:rPr>
          <w:rFonts w:cs="Arial"/>
          <w:szCs w:val="22"/>
          <w:lang w:val="es-ES"/>
        </w:rPr>
        <w:t xml:space="preserve">, deberá decidirse respecto de las pruebas solicitadas por la investigada. Es decir, se pueden decretar pruebas de oficio o a petición de parte. Tal actuación se lleva a cabo </w:t>
      </w:r>
      <w:r w:rsidRPr="00CD4733">
        <w:rPr>
          <w:rFonts w:cs="Arial"/>
          <w:szCs w:val="22"/>
          <w:lang w:val="es-MX"/>
        </w:rPr>
        <w:t>mediante un acto administrativo por medio del cual se decretan, incorporan y decide sobre las pruebas solicitadas por las partes.</w:t>
      </w:r>
    </w:p>
    <w:p w14:paraId="3C60B0EC" w14:textId="77777777" w:rsidR="00DF050E" w:rsidRPr="00CD4733" w:rsidRDefault="00DF050E">
      <w:pPr>
        <w:pStyle w:val="Textoindependiente"/>
        <w:spacing w:after="0"/>
        <w:rPr>
          <w:rFonts w:cs="Arial"/>
          <w:szCs w:val="22"/>
          <w:lang w:val="es-MX"/>
        </w:rPr>
      </w:pPr>
    </w:p>
    <w:p w14:paraId="6EC7919A" w14:textId="0E40BB7B" w:rsidR="00DD3859" w:rsidRPr="00CD4733" w:rsidRDefault="00DD3859" w:rsidP="363A4B14">
      <w:pPr>
        <w:pStyle w:val="Textoindependiente"/>
        <w:spacing w:after="0"/>
        <w:rPr>
          <w:rFonts w:cs="Arial"/>
          <w:szCs w:val="22"/>
          <w:lang w:val="es-MX"/>
        </w:rPr>
      </w:pPr>
      <w:r w:rsidRPr="00CD4733">
        <w:rPr>
          <w:rFonts w:cs="Arial"/>
          <w:szCs w:val="22"/>
          <w:lang w:val="es-MX"/>
        </w:rPr>
        <w:t>La resolución mediante la cual se decretan pruebas de oficio o se decide sobre las solicitadas por las partes</w:t>
      </w:r>
      <w:r w:rsidR="0020472A" w:rsidRPr="00CD4733">
        <w:rPr>
          <w:rFonts w:cs="Arial"/>
          <w:szCs w:val="22"/>
          <w:lang w:val="es-MX"/>
        </w:rPr>
        <w:t>,</w:t>
      </w:r>
      <w:r w:rsidRPr="00CD4733">
        <w:rPr>
          <w:rFonts w:cs="Arial"/>
          <w:szCs w:val="22"/>
          <w:lang w:val="es-MX"/>
        </w:rPr>
        <w:t xml:space="preserve"> sol</w:t>
      </w:r>
      <w:r w:rsidR="0020472A" w:rsidRPr="00CD4733">
        <w:rPr>
          <w:rFonts w:cs="Arial"/>
          <w:szCs w:val="22"/>
          <w:lang w:val="es-MX"/>
        </w:rPr>
        <w:t>o</w:t>
      </w:r>
      <w:r w:rsidRPr="00CD4733">
        <w:rPr>
          <w:rFonts w:cs="Arial"/>
          <w:szCs w:val="22"/>
          <w:lang w:val="es-MX"/>
        </w:rPr>
        <w:t xml:space="preserve"> se comunica a los interesados</w:t>
      </w:r>
      <w:r w:rsidR="003117C5" w:rsidRPr="00CD4733">
        <w:rPr>
          <w:rFonts w:cs="Arial"/>
          <w:szCs w:val="22"/>
          <w:lang w:val="es-MX"/>
        </w:rPr>
        <w:t>.</w:t>
      </w:r>
      <w:r w:rsidRPr="00CD4733">
        <w:rPr>
          <w:rFonts w:cs="Arial"/>
          <w:szCs w:val="22"/>
          <w:lang w:val="es-MX"/>
        </w:rPr>
        <w:t xml:space="preserve"> </w:t>
      </w:r>
      <w:r w:rsidR="003117C5" w:rsidRPr="00CD4733">
        <w:rPr>
          <w:rFonts w:cs="Arial"/>
          <w:szCs w:val="22"/>
          <w:lang w:val="es-MX"/>
        </w:rPr>
        <w:t>C</w:t>
      </w:r>
      <w:r w:rsidRPr="00CD4733">
        <w:rPr>
          <w:rFonts w:cs="Arial"/>
          <w:szCs w:val="22"/>
          <w:lang w:val="es-MX"/>
        </w:rPr>
        <w:t xml:space="preserve">ontra </w:t>
      </w:r>
      <w:r w:rsidR="003117C5" w:rsidRPr="00CD4733">
        <w:rPr>
          <w:rFonts w:cs="Arial"/>
          <w:szCs w:val="22"/>
          <w:lang w:val="es-MX"/>
        </w:rPr>
        <w:t xml:space="preserve">dicho acto </w:t>
      </w:r>
      <w:r w:rsidR="00E60A3D" w:rsidRPr="00CD4733">
        <w:rPr>
          <w:rFonts w:cs="Arial"/>
          <w:szCs w:val="22"/>
          <w:lang w:val="es-MX"/>
        </w:rPr>
        <w:t>administrativo n</w:t>
      </w:r>
      <w:r w:rsidRPr="00CD4733">
        <w:rPr>
          <w:rFonts w:cs="Arial"/>
          <w:szCs w:val="22"/>
          <w:lang w:val="es-MX"/>
        </w:rPr>
        <w:t xml:space="preserve">o procede recurso alguno. </w:t>
      </w:r>
    </w:p>
    <w:p w14:paraId="7929AD37" w14:textId="77777777" w:rsidR="00DD3859" w:rsidRPr="00CD4733" w:rsidRDefault="00DD3859" w:rsidP="363A4B14">
      <w:pPr>
        <w:pStyle w:val="Textoindependiente"/>
        <w:spacing w:after="0"/>
        <w:rPr>
          <w:rFonts w:cs="Arial"/>
          <w:szCs w:val="22"/>
          <w:lang w:val="es-MX"/>
        </w:rPr>
      </w:pPr>
    </w:p>
    <w:p w14:paraId="4EE702F4" w14:textId="77777777" w:rsidR="00DD3859" w:rsidRPr="00CD4733" w:rsidRDefault="00DD3859" w:rsidP="363A4B14">
      <w:pPr>
        <w:pStyle w:val="Textoindependiente"/>
        <w:spacing w:after="0"/>
        <w:rPr>
          <w:rFonts w:cs="Arial"/>
          <w:szCs w:val="22"/>
          <w:lang w:val="es-MX"/>
        </w:rPr>
      </w:pPr>
      <w:r w:rsidRPr="00CD4733">
        <w:rPr>
          <w:rFonts w:cs="Arial"/>
          <w:szCs w:val="22"/>
          <w:lang w:val="es-MX"/>
        </w:rPr>
        <w:t xml:space="preserve">En el periodo probatorio cuando deban practicarse pruebas no superará el término de treinta (30) días hábiles. Cuando sean tres (03) o más investigados o se deban practicar pruebas en el exterior, el término probatorio podrá ser hasta de sesenta (60) días hábiles. </w:t>
      </w:r>
    </w:p>
    <w:p w14:paraId="0F691ABE" w14:textId="77777777" w:rsidR="00DD3859" w:rsidRPr="00CD4733" w:rsidRDefault="00DD3859" w:rsidP="363A4B14">
      <w:pPr>
        <w:pStyle w:val="Textoindependiente"/>
        <w:spacing w:after="0"/>
        <w:rPr>
          <w:rFonts w:cs="Arial"/>
          <w:szCs w:val="22"/>
          <w:lang w:val="es-MX"/>
        </w:rPr>
      </w:pPr>
    </w:p>
    <w:p w14:paraId="4E33A52B" w14:textId="77777777" w:rsidR="00DD3859" w:rsidRPr="00CD4733" w:rsidRDefault="00DD3859" w:rsidP="363A4B14">
      <w:pPr>
        <w:pStyle w:val="Textoindependiente"/>
        <w:spacing w:after="0"/>
        <w:rPr>
          <w:rFonts w:cs="Arial"/>
          <w:szCs w:val="22"/>
          <w:lang w:val="es-MX"/>
        </w:rPr>
      </w:pPr>
      <w:r w:rsidRPr="00CD4733">
        <w:rPr>
          <w:rFonts w:cs="Arial"/>
          <w:szCs w:val="22"/>
          <w:lang w:val="es-MX"/>
        </w:rPr>
        <w:lastRenderedPageBreak/>
        <w:t>Vencido el período probatorio o habiéndose prescindido del mismo, se dará traslado a las partes interesadas por diez (10) días para que presenten los alegatos respectivos conforme a lo señalado en el artículo 48 de la Ley 1437 2011.</w:t>
      </w:r>
    </w:p>
    <w:p w14:paraId="2E543AAA" w14:textId="77777777" w:rsidR="00DD3859" w:rsidRPr="00CD4733" w:rsidRDefault="00DD3859" w:rsidP="363A4B14">
      <w:pPr>
        <w:pStyle w:val="Textoindependiente"/>
        <w:spacing w:after="0"/>
        <w:rPr>
          <w:rFonts w:cs="Arial"/>
          <w:szCs w:val="22"/>
          <w:lang w:val="es-MX"/>
        </w:rPr>
      </w:pPr>
    </w:p>
    <w:p w14:paraId="705B4FA4" w14:textId="1CE06831" w:rsidR="00DD3859" w:rsidRPr="009C01AC" w:rsidRDefault="00BD77A8" w:rsidP="009C01AC">
      <w:pPr>
        <w:pStyle w:val="Ttulo4"/>
        <w:ind w:left="1134" w:hanging="1134"/>
        <w:rPr>
          <w:b/>
          <w:bCs/>
        </w:rPr>
      </w:pPr>
      <w:r w:rsidRPr="009C01AC">
        <w:rPr>
          <w:b/>
          <w:bCs/>
        </w:rPr>
        <w:t>7.3.2.2</w:t>
      </w:r>
      <w:r w:rsidRPr="009C01AC">
        <w:rPr>
          <w:b/>
          <w:bCs/>
        </w:rPr>
        <w:tab/>
      </w:r>
      <w:r w:rsidR="00DD3859" w:rsidRPr="009C01AC">
        <w:rPr>
          <w:b/>
          <w:bCs/>
        </w:rPr>
        <w:t>Ordenar práctica de pruebas.</w:t>
      </w:r>
      <w:bookmarkStart w:id="865" w:name="_Hlk121324638"/>
    </w:p>
    <w:bookmarkEnd w:id="865"/>
    <w:p w14:paraId="7A0B3625" w14:textId="77777777" w:rsidR="00DD3859" w:rsidRPr="00CD4733" w:rsidRDefault="00DD3859" w:rsidP="363A4B14">
      <w:pPr>
        <w:pStyle w:val="Textoindependiente"/>
        <w:spacing w:after="0"/>
        <w:rPr>
          <w:rFonts w:cs="Arial"/>
          <w:szCs w:val="22"/>
          <w:lang w:val="es-MX"/>
        </w:rPr>
      </w:pPr>
    </w:p>
    <w:p w14:paraId="1B29151E" w14:textId="77777777" w:rsidR="00DD3859" w:rsidRPr="00CD4733" w:rsidRDefault="00DD3859" w:rsidP="363A4B14">
      <w:pPr>
        <w:pStyle w:val="Textoindependiente"/>
        <w:spacing w:after="0"/>
        <w:rPr>
          <w:rFonts w:cs="Arial"/>
          <w:szCs w:val="22"/>
          <w:lang w:val="es-MX"/>
        </w:rPr>
      </w:pPr>
      <w:r w:rsidRPr="00CD4733">
        <w:rPr>
          <w:rFonts w:cs="Arial"/>
          <w:szCs w:val="22"/>
          <w:lang w:val="es-MX"/>
        </w:rPr>
        <w:t xml:space="preserve">Una vez proferido el acto administrativo aludido en el numeral anterior, la administración dispone de un término máximo </w:t>
      </w:r>
      <w:r w:rsidRPr="00CD4733">
        <w:rPr>
          <w:rFonts w:cs="Arial"/>
          <w:szCs w:val="22"/>
        </w:rPr>
        <w:t>de treinta (30) días. Cuando sean tres (3) o más investigados o se deban practicar en el exterior, el término probatorio podrá ser hasta de sesenta (60) días.</w:t>
      </w:r>
      <w:r w:rsidRPr="00CD4733">
        <w:rPr>
          <w:rFonts w:cs="Arial"/>
          <w:szCs w:val="22"/>
          <w:lang w:val="es-MX"/>
        </w:rPr>
        <w:t xml:space="preserve"> </w:t>
      </w:r>
    </w:p>
    <w:p w14:paraId="121BD420" w14:textId="77777777" w:rsidR="00DD3859" w:rsidRPr="00CD4733" w:rsidRDefault="00DD3859" w:rsidP="363A4B14">
      <w:pPr>
        <w:pStyle w:val="Textoindependiente"/>
        <w:spacing w:after="0"/>
        <w:rPr>
          <w:rFonts w:cs="Arial"/>
          <w:szCs w:val="22"/>
          <w:lang w:val="es-MX"/>
        </w:rPr>
      </w:pPr>
    </w:p>
    <w:p w14:paraId="50A59A41" w14:textId="1428A0C9" w:rsidR="00DD3859" w:rsidRPr="00CD4733" w:rsidRDefault="00DD3859" w:rsidP="363A4B14">
      <w:pPr>
        <w:pStyle w:val="Textoindependiente"/>
        <w:spacing w:after="0"/>
        <w:rPr>
          <w:rFonts w:cs="Arial"/>
          <w:szCs w:val="22"/>
          <w:lang w:val="es-MX"/>
        </w:rPr>
      </w:pPr>
      <w:r w:rsidRPr="00CD4733">
        <w:rPr>
          <w:rFonts w:cs="Arial"/>
          <w:szCs w:val="22"/>
          <w:lang w:val="es-MX"/>
        </w:rPr>
        <w:t xml:space="preserve">Para estos efectos, el </w:t>
      </w:r>
      <w:r w:rsidR="00662534" w:rsidRPr="00CD4733">
        <w:rPr>
          <w:rFonts w:cs="Arial"/>
          <w:szCs w:val="22"/>
          <w:lang w:val="es-MX"/>
        </w:rPr>
        <w:t>funcionario</w:t>
      </w:r>
      <w:r w:rsidR="002307A9" w:rsidRPr="00CD4733">
        <w:rPr>
          <w:rFonts w:cs="Arial"/>
          <w:szCs w:val="22"/>
          <w:lang w:val="es-MX"/>
        </w:rPr>
        <w:t xml:space="preserve"> o contratista </w:t>
      </w:r>
      <w:r w:rsidRPr="00CD4733">
        <w:rPr>
          <w:rFonts w:cs="Arial"/>
          <w:szCs w:val="22"/>
          <w:lang w:val="es-MX"/>
        </w:rPr>
        <w:t>a quien se le hizo la asignación para proyectar el acto administrativo, debe practicar la prueba o pruebas que se hubiesen decretado, valiéndose de los medios de prueba consagrados en el artículo 165 de la Ley 1564 de 2012 -Código General del Proceso.</w:t>
      </w:r>
    </w:p>
    <w:p w14:paraId="7C1B8627" w14:textId="77777777" w:rsidR="00DD3859" w:rsidRPr="00CD4733" w:rsidRDefault="00DD3859" w:rsidP="363A4B14">
      <w:pPr>
        <w:pStyle w:val="Textoindependiente"/>
        <w:spacing w:after="0"/>
        <w:rPr>
          <w:rFonts w:cs="Arial"/>
          <w:szCs w:val="22"/>
          <w:lang w:val="es-MX"/>
        </w:rPr>
      </w:pPr>
    </w:p>
    <w:p w14:paraId="46F67E81" w14:textId="7A353BBC" w:rsidR="00DD3859" w:rsidRPr="00CD4733" w:rsidRDefault="00DD3859" w:rsidP="363A4B14">
      <w:pPr>
        <w:pStyle w:val="Textoindependiente"/>
        <w:spacing w:after="0"/>
        <w:rPr>
          <w:rFonts w:cs="Arial"/>
          <w:szCs w:val="22"/>
          <w:lang w:val="es-MX"/>
        </w:rPr>
      </w:pPr>
      <w:r w:rsidRPr="00CD4733">
        <w:rPr>
          <w:rFonts w:cs="Arial"/>
          <w:szCs w:val="22"/>
          <w:lang w:val="es-MX"/>
        </w:rPr>
        <w:t xml:space="preserve">A continuación, se relaciona una lista no exhaustiva de los medios de prueba que pueden llegar a ser utilizados por el </w:t>
      </w:r>
      <w:r w:rsidR="128B088F" w:rsidRPr="00CD4733">
        <w:rPr>
          <w:rFonts w:cs="Arial"/>
          <w:szCs w:val="22"/>
          <w:lang w:val="es-MX"/>
        </w:rPr>
        <w:t>funcionario</w:t>
      </w:r>
      <w:r w:rsidR="007A6012" w:rsidRPr="00CD4733">
        <w:rPr>
          <w:rFonts w:cs="Arial"/>
          <w:szCs w:val="22"/>
          <w:lang w:val="es-MX"/>
        </w:rPr>
        <w:t xml:space="preserve"> y/o contratista</w:t>
      </w:r>
      <w:r w:rsidRPr="00CD4733">
        <w:rPr>
          <w:rFonts w:cs="Arial"/>
          <w:szCs w:val="22"/>
          <w:lang w:val="es-MX"/>
        </w:rPr>
        <w:t>.</w:t>
      </w:r>
    </w:p>
    <w:p w14:paraId="795FE9E9" w14:textId="77777777" w:rsidR="00DD3859" w:rsidRPr="00CD4733" w:rsidRDefault="00DD3859" w:rsidP="363A4B14">
      <w:pPr>
        <w:pStyle w:val="Textoindependiente"/>
        <w:spacing w:after="0"/>
        <w:rPr>
          <w:rFonts w:cs="Arial"/>
          <w:szCs w:val="22"/>
          <w:lang w:val="es-MX"/>
        </w:rPr>
      </w:pPr>
    </w:p>
    <w:p w14:paraId="71AE45BB" w14:textId="0BD4971A" w:rsidR="00DD3859" w:rsidRPr="00CD4733" w:rsidRDefault="00DD3859" w:rsidP="00D504E8">
      <w:pPr>
        <w:pStyle w:val="Textoindependienteprimerasangra2"/>
        <w:ind w:left="0" w:firstLine="0"/>
        <w:rPr>
          <w:rFonts w:cs="Arial"/>
          <w:lang w:val="es-MX"/>
        </w:rPr>
      </w:pPr>
      <w:r w:rsidRPr="009C01AC">
        <w:rPr>
          <w:b/>
          <w:bCs/>
        </w:rPr>
        <w:t>Visita administrativa</w:t>
      </w:r>
      <w:r w:rsidR="00F94740" w:rsidRPr="00CD4733">
        <w:rPr>
          <w:b/>
          <w:bCs/>
        </w:rPr>
        <w:t xml:space="preserve">: </w:t>
      </w:r>
      <w:r w:rsidRPr="00CD4733">
        <w:rPr>
          <w:rFonts w:cs="Arial"/>
          <w:lang w:val="es-MX"/>
        </w:rPr>
        <w:t xml:space="preserve">Este tipo de visita se presenta con ocasión al decreto de una prueba al interior de un acto administrativo; en estos casos se adelantará la misma de acuerdo con los parámetros del numeral 7.1.6 de este procedimiento. </w:t>
      </w:r>
    </w:p>
    <w:p w14:paraId="45B6102B" w14:textId="77777777" w:rsidR="00DD3859" w:rsidRPr="00CD4733" w:rsidRDefault="00DD3859" w:rsidP="363A4B14">
      <w:pPr>
        <w:pStyle w:val="Textoindependiente"/>
        <w:spacing w:after="0"/>
        <w:rPr>
          <w:rFonts w:cs="Arial"/>
          <w:szCs w:val="22"/>
          <w:lang w:val="es-MX"/>
        </w:rPr>
      </w:pPr>
    </w:p>
    <w:p w14:paraId="547BB85B" w14:textId="4F99DA79" w:rsidR="00DD3859" w:rsidRPr="00CD4733" w:rsidRDefault="00DD3859" w:rsidP="00D504E8">
      <w:pPr>
        <w:rPr>
          <w:lang w:eastAsia="es-ES"/>
        </w:rPr>
      </w:pPr>
      <w:r w:rsidRPr="009C01AC">
        <w:rPr>
          <w:b/>
          <w:bCs/>
          <w:lang w:eastAsia="es-ES"/>
        </w:rPr>
        <w:t>Requerimiento mediante oficio</w:t>
      </w:r>
      <w:r w:rsidR="00F94740" w:rsidRPr="00CD4733">
        <w:rPr>
          <w:b/>
          <w:bCs/>
          <w:lang w:eastAsia="es-ES"/>
        </w:rPr>
        <w:t xml:space="preserve">: </w:t>
      </w:r>
      <w:r w:rsidRPr="00CD4733">
        <w:rPr>
          <w:lang w:eastAsia="es-ES"/>
        </w:rPr>
        <w:t>Para estos casos, el</w:t>
      </w:r>
      <w:r w:rsidRPr="00CD4733" w:rsidDel="002307A9">
        <w:rPr>
          <w:lang w:eastAsia="es-ES"/>
        </w:rPr>
        <w:t xml:space="preserve"> </w:t>
      </w:r>
      <w:r w:rsidR="00662534" w:rsidRPr="00CD4733">
        <w:rPr>
          <w:lang w:eastAsia="es-ES"/>
        </w:rPr>
        <w:t>funcionario</w:t>
      </w:r>
      <w:r w:rsidR="002307A9" w:rsidRPr="00CD4733">
        <w:rPr>
          <w:lang w:eastAsia="es-ES"/>
        </w:rPr>
        <w:t xml:space="preserve"> o contratista </w:t>
      </w:r>
      <w:r w:rsidRPr="00CD4733">
        <w:rPr>
          <w:lang w:eastAsia="es-ES"/>
        </w:rPr>
        <w:t>designado atendiendo a lo dispuesto en el acto administrativo de pruebas, dentro del término fijado para ello, debe enviar una comunicación mediante la cual el Grupo de Trabajo de Investigaciones Administrativas ordena la práctica de una prueba bajo la Actuación 462 “Solicitud de pruebas”, correspondiente a la Dependencia 7111, el Trámite 384 y el Evento 331 “Práctica de pruebas”</w:t>
      </w:r>
    </w:p>
    <w:p w14:paraId="4B1609FD" w14:textId="77777777" w:rsidR="00767B6A" w:rsidRPr="00CD4733" w:rsidRDefault="00767B6A" w:rsidP="00D504E8">
      <w:pPr>
        <w:rPr>
          <w:i/>
          <w:iCs/>
          <w:lang w:eastAsia="es-ES"/>
        </w:rPr>
      </w:pPr>
    </w:p>
    <w:p w14:paraId="37721285" w14:textId="49364AC0" w:rsidR="00DD3859" w:rsidRPr="00CD4733" w:rsidRDefault="00DD3859" w:rsidP="00D504E8">
      <w:r w:rsidRPr="009C01AC">
        <w:rPr>
          <w:b/>
          <w:bCs/>
          <w:lang w:eastAsia="es-ES"/>
        </w:rPr>
        <w:t>Testimonio y/o declaración</w:t>
      </w:r>
      <w:r w:rsidR="00F94740" w:rsidRPr="00CD4733">
        <w:rPr>
          <w:b/>
          <w:bCs/>
          <w:lang w:eastAsia="es-ES"/>
        </w:rPr>
        <w:t xml:space="preserve">: </w:t>
      </w:r>
      <w:r w:rsidRPr="00CD4733">
        <w:rPr>
          <w:rFonts w:eastAsia="Times New Roman" w:cs="Arial"/>
          <w:iCs/>
          <w:lang w:eastAsia="es-ES"/>
        </w:rPr>
        <w:t xml:space="preserve">Con el ánimo de poder llevar a cabo la práctica de esta prueba, el </w:t>
      </w:r>
      <w:r w:rsidR="00662534" w:rsidRPr="00CD4733">
        <w:rPr>
          <w:rFonts w:eastAsia="Times New Roman" w:cs="Arial"/>
          <w:iCs/>
          <w:lang w:eastAsia="es-ES"/>
        </w:rPr>
        <w:t>funcionario</w:t>
      </w:r>
      <w:r w:rsidR="002307A9" w:rsidRPr="00CD4733">
        <w:rPr>
          <w:rFonts w:eastAsia="Times New Roman" w:cs="Arial"/>
          <w:iCs/>
          <w:lang w:eastAsia="es-ES"/>
        </w:rPr>
        <w:t xml:space="preserve"> o contratista </w:t>
      </w:r>
      <w:r w:rsidRPr="00CD4733">
        <w:rPr>
          <w:rFonts w:eastAsia="Times New Roman" w:cs="Arial"/>
          <w:iCs/>
          <w:lang w:eastAsia="es-ES"/>
        </w:rPr>
        <w:t>designado tiene que radicar un oficio bajo la Actuación 326 “Citación” mediante la cual convoca a una persona jurídica o natural para que declare dentro de un proceso o concurra a un determinado acto en la Superintendencia de Industria y Comercio.</w:t>
      </w:r>
    </w:p>
    <w:p w14:paraId="2E3D3D7A" w14:textId="77777777" w:rsidR="00DD3859" w:rsidRPr="00CD4733" w:rsidRDefault="00DD3859" w:rsidP="00D504E8"/>
    <w:p w14:paraId="7E6C3DE5" w14:textId="3340FAD3" w:rsidR="00DD3859" w:rsidRPr="00CD4733" w:rsidRDefault="00DD3859" w:rsidP="00D504E8">
      <w:r w:rsidRPr="00CD4733">
        <w:t xml:space="preserve">En el evento en el que la persona citada no asista a la diligencia, el </w:t>
      </w:r>
      <w:r w:rsidR="002307A9" w:rsidRPr="00CD4733">
        <w:t xml:space="preserve">funcionario o contratista </w:t>
      </w:r>
      <w:r w:rsidRPr="00CD4733">
        <w:t>designado al caso deberá dejar constancia mediante un acta de no comparecencia, en la cual se incluirá que el testigo deberá presentar una excusa válida dentro de los tres (3) días siguientes a la citación, so pena de sanción administrativa.</w:t>
      </w:r>
    </w:p>
    <w:p w14:paraId="198F6C76" w14:textId="77777777" w:rsidR="00DD3859" w:rsidRPr="00CD4733" w:rsidRDefault="00DD3859" w:rsidP="00D504E8">
      <w:pPr>
        <w:rPr>
          <w:rFonts w:cs="Arial"/>
        </w:rPr>
      </w:pPr>
    </w:p>
    <w:p w14:paraId="13ACABC0" w14:textId="6AC2AAAF" w:rsidR="00DD3859" w:rsidRDefault="00DD3859" w:rsidP="00D504E8">
      <w:pPr>
        <w:rPr>
          <w:rFonts w:eastAsia="Times New Roman" w:cs="Arial"/>
          <w:lang w:eastAsia="es-ES"/>
        </w:rPr>
      </w:pPr>
      <w:r w:rsidRPr="009C01AC">
        <w:rPr>
          <w:b/>
          <w:bCs/>
          <w:lang w:eastAsia="es-ES"/>
        </w:rPr>
        <w:lastRenderedPageBreak/>
        <w:t>Informe de visita</w:t>
      </w:r>
      <w:r w:rsidR="00F94740" w:rsidRPr="00CD4733">
        <w:rPr>
          <w:b/>
          <w:bCs/>
          <w:lang w:eastAsia="es-ES"/>
        </w:rPr>
        <w:t xml:space="preserve">: </w:t>
      </w:r>
      <w:r w:rsidRPr="00CD4733">
        <w:rPr>
          <w:rFonts w:eastAsia="Times New Roman" w:cs="Arial"/>
          <w:lang w:eastAsia="es-ES"/>
        </w:rPr>
        <w:t xml:space="preserve">Es el documento en el que los </w:t>
      </w:r>
      <w:r w:rsidR="128B088F" w:rsidRPr="00CD4733">
        <w:rPr>
          <w:rFonts w:eastAsia="Times New Roman" w:cs="Arial"/>
          <w:lang w:eastAsia="es-ES"/>
        </w:rPr>
        <w:t>funcionarios</w:t>
      </w:r>
      <w:r w:rsidRPr="00CD4733">
        <w:rPr>
          <w:rFonts w:eastAsia="Times New Roman" w:cs="Arial"/>
          <w:lang w:eastAsia="es-ES"/>
        </w:rPr>
        <w:t xml:space="preserve"> o contratistas de la Superintendencia hacen una valoración o diagnóstico técnico y jurídico de la situación planteada en una denuncia, con fundamento en los hallazgos encontrados durante la visita de inspección, las opiniones de los expertos y los resultados de las pruebas del Laboratorio de Informática Forense, los cuales deben ser radicados de acuerdo con los trámites y eventos en los que se encuentre el expediente</w:t>
      </w:r>
      <w:r w:rsidR="3AE053A4" w:rsidRPr="00CD4733">
        <w:rPr>
          <w:rFonts w:eastAsia="Times New Roman" w:cs="Arial"/>
          <w:lang w:eastAsia="es-ES"/>
        </w:rPr>
        <w:t xml:space="preserve"> de acuerdo a lo señalado en el instructivo PD101-102</w:t>
      </w:r>
      <w:r w:rsidRPr="00CD4733">
        <w:rPr>
          <w:rFonts w:eastAsia="Times New Roman" w:cs="Arial"/>
          <w:lang w:eastAsia="es-ES"/>
        </w:rPr>
        <w:t>.</w:t>
      </w:r>
    </w:p>
    <w:p w14:paraId="7D6570CB" w14:textId="77777777" w:rsidR="00A175FF" w:rsidRDefault="00A175FF" w:rsidP="00D504E8">
      <w:pPr>
        <w:rPr>
          <w:rFonts w:eastAsia="Times New Roman" w:cs="Arial"/>
          <w:lang w:eastAsia="es-ES"/>
        </w:rPr>
      </w:pPr>
    </w:p>
    <w:p w14:paraId="13C9DF8A" w14:textId="2C6E0CB3" w:rsidR="00A175FF" w:rsidRDefault="00A175FF" w:rsidP="00A175FF">
      <w:pPr>
        <w:rPr>
          <w:lang w:eastAsia="es-ES"/>
        </w:rPr>
      </w:pPr>
      <w:r w:rsidRPr="00CD4733">
        <w:rPr>
          <w:rStyle w:val="ui-provider"/>
        </w:rPr>
        <w:t>Para todos los actos administrativos que se proyecten en esta etapa</w:t>
      </w:r>
      <w:r>
        <w:rPr>
          <w:lang w:eastAsia="es-ES"/>
        </w:rPr>
        <w:t>, el f</w:t>
      </w:r>
      <w:r w:rsidRPr="00A175FF">
        <w:rPr>
          <w:lang w:eastAsia="es-ES"/>
        </w:rPr>
        <w:t>uncionario o contratista encargado de proyectar el acto administrativo deberá revisar si dentro de dicho documento existen datos personales para lo cual deberá proyectar dos versiones de  dicho documento, la primera de ellas debe estar anonimizada</w:t>
      </w:r>
      <w:r w:rsidRPr="00A175FF">
        <w:rPr>
          <w:vertAlign w:val="superscript"/>
          <w:lang w:eastAsia="es-ES"/>
        </w:rPr>
        <w:footnoteReference w:id="7"/>
      </w:r>
      <w:r w:rsidRPr="00A175FF">
        <w:rPr>
          <w:lang w:eastAsia="es-ES"/>
        </w:rPr>
        <w:t xml:space="preserve"> de acuerdo con los parámetros de la circular interna 007 de 2023 en la cual se determinan las instrucciones para anonimizar datos sensibles, privados, semiprivados y de niños, niñas y adolescentes que consten en el acto administrativo, y crea una versión pública y una reservada. </w:t>
      </w:r>
    </w:p>
    <w:p w14:paraId="35DA90AF" w14:textId="77777777" w:rsidR="00A175FF" w:rsidRDefault="00A175FF" w:rsidP="00A175FF">
      <w:pPr>
        <w:rPr>
          <w:lang w:eastAsia="es-ES"/>
        </w:rPr>
      </w:pPr>
    </w:p>
    <w:p w14:paraId="59EDC113" w14:textId="77777777" w:rsidR="00A175FF" w:rsidRPr="00A175FF" w:rsidRDefault="00A175FF" w:rsidP="00A175FF">
      <w:pPr>
        <w:rPr>
          <w:lang w:eastAsia="es-ES"/>
        </w:rPr>
      </w:pPr>
      <w:r w:rsidRPr="00A175FF">
        <w:rPr>
          <w:lang w:eastAsia="es-ES"/>
        </w:rPr>
        <w:t xml:space="preserve">De igual manera, el funcionario o contratista designado, deberá solicitar al funcionario o contratista encargado, el acceso virtual del expediente al investigado. </w:t>
      </w:r>
    </w:p>
    <w:p w14:paraId="76754E33" w14:textId="77777777" w:rsidR="00A175FF" w:rsidRPr="00A175FF" w:rsidRDefault="00A175FF" w:rsidP="00A175FF">
      <w:pPr>
        <w:rPr>
          <w:lang w:eastAsia="es-ES"/>
        </w:rPr>
      </w:pPr>
    </w:p>
    <w:p w14:paraId="270CB8F0" w14:textId="3C47EFE9" w:rsidR="00DD3859" w:rsidRPr="009C01AC" w:rsidRDefault="00991DA1" w:rsidP="009C01AC">
      <w:pPr>
        <w:pStyle w:val="Ttulo2"/>
        <w:rPr>
          <w:rStyle w:val="ui-provider"/>
          <w:b w:val="0"/>
          <w:caps/>
        </w:rPr>
      </w:pPr>
      <w:bookmarkStart w:id="866" w:name="_Toc181844992"/>
      <w:r w:rsidRPr="00CD4733">
        <w:rPr>
          <w:rStyle w:val="ui-provider"/>
        </w:rPr>
        <w:t>7.4</w:t>
      </w:r>
      <w:r w:rsidRPr="00CD4733">
        <w:rPr>
          <w:rStyle w:val="ui-provider"/>
        </w:rPr>
        <w:tab/>
      </w:r>
      <w:r w:rsidR="00135B9D" w:rsidRPr="00CD4733">
        <w:rPr>
          <w:rStyle w:val="ui-provider"/>
        </w:rPr>
        <w:t>ETAPA 4</w:t>
      </w:r>
      <w:r w:rsidR="002A6E95" w:rsidRPr="00CD4733">
        <w:rPr>
          <w:rStyle w:val="ui-provider"/>
        </w:rPr>
        <w:t xml:space="preserve">. </w:t>
      </w:r>
      <w:r w:rsidR="00767C85" w:rsidRPr="00CD4733">
        <w:rPr>
          <w:rStyle w:val="ui-provider"/>
        </w:rPr>
        <w:t>COMUNICAR EL ACTO ADMINISTRATIVO</w:t>
      </w:r>
      <w:bookmarkEnd w:id="866"/>
    </w:p>
    <w:p w14:paraId="391DC3F7" w14:textId="77777777" w:rsidR="00767C85" w:rsidRPr="00CD4733" w:rsidRDefault="00767C85" w:rsidP="00767C85">
      <w:pPr>
        <w:pStyle w:val="Prrafodelista"/>
        <w:ind w:left="1121"/>
      </w:pPr>
    </w:p>
    <w:p w14:paraId="1DEE3919" w14:textId="48BCD21E" w:rsidR="00767C85" w:rsidRPr="009C01AC" w:rsidRDefault="00767C85" w:rsidP="009C01AC">
      <w:pPr>
        <w:pStyle w:val="Prrafodelista"/>
        <w:ind w:left="0"/>
      </w:pPr>
      <w:r w:rsidRPr="00CD4733">
        <w:t xml:space="preserve">Para efectos de la </w:t>
      </w:r>
      <w:r w:rsidR="00D660C0" w:rsidRPr="00CD4733">
        <w:t>comunicación</w:t>
      </w:r>
      <w:r w:rsidRPr="00CD4733">
        <w:t xml:space="preserve"> del acto adminis</w:t>
      </w:r>
      <w:r w:rsidR="00DD057C" w:rsidRPr="00CD4733">
        <w:t xml:space="preserve">trativo </w:t>
      </w:r>
      <w:r w:rsidR="006944A6" w:rsidRPr="00CD4733">
        <w:t xml:space="preserve">que cierra la etapa de </w:t>
      </w:r>
      <w:r w:rsidR="00832A18" w:rsidRPr="00CD4733">
        <w:t xml:space="preserve">inicio y desarrollo de la </w:t>
      </w:r>
      <w:r w:rsidR="00325F80" w:rsidRPr="00CD4733">
        <w:t>investigación administrativa sancionatoria</w:t>
      </w:r>
      <w:r w:rsidRPr="00CD4733">
        <w:t xml:space="preserve"> se seguirá el trámite descrito en la Etapa </w:t>
      </w:r>
      <w:r w:rsidR="00325F80" w:rsidRPr="00CD4733">
        <w:t>2</w:t>
      </w:r>
      <w:r w:rsidRPr="00CD4733">
        <w:t xml:space="preserve"> de este procedimiento.</w:t>
      </w:r>
    </w:p>
    <w:p w14:paraId="7D334D22" w14:textId="77777777" w:rsidR="00493DFD" w:rsidRPr="00CD4733" w:rsidRDefault="00493DFD" w:rsidP="00493DFD">
      <w:pPr>
        <w:rPr>
          <w:lang w:eastAsia="es-CO"/>
        </w:rPr>
      </w:pPr>
    </w:p>
    <w:p w14:paraId="45EC28BD" w14:textId="6BCB229D" w:rsidR="00493DFD" w:rsidRPr="00CD4733" w:rsidRDefault="00493DFD" w:rsidP="009C01AC">
      <w:pPr>
        <w:pStyle w:val="Ttulo2"/>
        <w:rPr>
          <w:lang w:eastAsia="es-CO"/>
        </w:rPr>
      </w:pPr>
      <w:bookmarkStart w:id="867" w:name="_Toc181844993"/>
      <w:r w:rsidRPr="00CD4733">
        <w:rPr>
          <w:lang w:eastAsia="es-CO"/>
        </w:rPr>
        <w:t>7.5</w:t>
      </w:r>
      <w:r w:rsidRPr="00CD4733">
        <w:rPr>
          <w:lang w:eastAsia="es-CO"/>
        </w:rPr>
        <w:tab/>
        <w:t>ETAPA 5. ADOPTAR DECISIÓN</w:t>
      </w:r>
      <w:bookmarkEnd w:id="867"/>
    </w:p>
    <w:p w14:paraId="46C8A450" w14:textId="77777777" w:rsidR="00DD3859" w:rsidRPr="00CD4733" w:rsidRDefault="00DD3859" w:rsidP="00D504E8">
      <w:pPr>
        <w:rPr>
          <w:lang w:val="es-MX"/>
        </w:rPr>
      </w:pPr>
      <w:bookmarkStart w:id="868" w:name="_Toc181258478"/>
      <w:bookmarkStart w:id="869" w:name="_Toc181258645"/>
      <w:bookmarkStart w:id="870" w:name="_Toc181258848"/>
      <w:bookmarkStart w:id="871" w:name="_Toc181258919"/>
      <w:bookmarkStart w:id="872" w:name="_Toc181259222"/>
      <w:bookmarkStart w:id="873" w:name="_Toc181259283"/>
      <w:bookmarkStart w:id="874" w:name="_Toc181259500"/>
      <w:bookmarkStart w:id="875" w:name="_Toc181259857"/>
      <w:bookmarkStart w:id="876" w:name="_Toc181260323"/>
      <w:bookmarkStart w:id="877" w:name="_Toc181260517"/>
      <w:bookmarkStart w:id="878" w:name="_Toc181261064"/>
      <w:bookmarkStart w:id="879" w:name="_Toc181261128"/>
      <w:bookmarkStart w:id="880" w:name="_Toc181261192"/>
      <w:bookmarkStart w:id="881" w:name="_Toc181261265"/>
      <w:bookmarkStart w:id="882" w:name="_Toc181261637"/>
      <w:bookmarkStart w:id="883" w:name="_Toc181261701"/>
      <w:bookmarkStart w:id="884" w:name="_Toc181264031"/>
      <w:bookmarkStart w:id="885" w:name="_Toc181265682"/>
      <w:bookmarkStart w:id="886" w:name="_Toc181265851"/>
      <w:bookmarkStart w:id="887" w:name="_Toc181265991"/>
      <w:bookmarkStart w:id="888" w:name="_Toc181266412"/>
      <w:bookmarkStart w:id="889" w:name="_Toc181272522"/>
      <w:bookmarkStart w:id="890" w:name="_Toc181258479"/>
      <w:bookmarkStart w:id="891" w:name="_Toc181258646"/>
      <w:bookmarkStart w:id="892" w:name="_Toc181258849"/>
      <w:bookmarkStart w:id="893" w:name="_Toc181258920"/>
      <w:bookmarkStart w:id="894" w:name="_Toc181259223"/>
      <w:bookmarkStart w:id="895" w:name="_Toc181259284"/>
      <w:bookmarkStart w:id="896" w:name="_Toc181259501"/>
      <w:bookmarkStart w:id="897" w:name="_Toc181259858"/>
      <w:bookmarkStart w:id="898" w:name="_Toc181260324"/>
      <w:bookmarkStart w:id="899" w:name="_Toc181260518"/>
      <w:bookmarkStart w:id="900" w:name="_Toc181261065"/>
      <w:bookmarkStart w:id="901" w:name="_Toc181261129"/>
      <w:bookmarkStart w:id="902" w:name="_Toc181261193"/>
      <w:bookmarkStart w:id="903" w:name="_Toc181261266"/>
      <w:bookmarkStart w:id="904" w:name="_Toc181261638"/>
      <w:bookmarkStart w:id="905" w:name="_Toc181261702"/>
      <w:bookmarkStart w:id="906" w:name="_Toc181264032"/>
      <w:bookmarkStart w:id="907" w:name="_Toc181265683"/>
      <w:bookmarkStart w:id="908" w:name="_Toc181265852"/>
      <w:bookmarkStart w:id="909" w:name="_Toc181265992"/>
      <w:bookmarkStart w:id="910" w:name="_Toc181266413"/>
      <w:bookmarkStart w:id="911" w:name="_Toc181272523"/>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p>
    <w:p w14:paraId="1A546A74" w14:textId="55CE4327" w:rsidR="00DD3859" w:rsidRPr="00CD4733" w:rsidRDefault="00991DA1" w:rsidP="009C01AC">
      <w:pPr>
        <w:pStyle w:val="Ttulo3"/>
        <w:rPr>
          <w:lang w:val="es-MX"/>
        </w:rPr>
      </w:pPr>
      <w:bookmarkStart w:id="912" w:name="_Toc181844994"/>
      <w:r w:rsidRPr="00CD4733">
        <w:t>7.5.1</w:t>
      </w:r>
      <w:r w:rsidRPr="00CD4733">
        <w:tab/>
      </w:r>
      <w:r w:rsidR="00DD3859" w:rsidRPr="00CD4733">
        <w:t>Valorar</w:t>
      </w:r>
      <w:r w:rsidR="00DD3859" w:rsidRPr="00CD4733">
        <w:rPr>
          <w:lang w:val="es-MX"/>
        </w:rPr>
        <w:t xml:space="preserve"> los descargos, las pruebas y los alegatos de conclusión</w:t>
      </w:r>
      <w:bookmarkEnd w:id="912"/>
    </w:p>
    <w:p w14:paraId="3384B25E" w14:textId="77777777" w:rsidR="00DD3859" w:rsidRPr="00CD4733" w:rsidRDefault="00DD3859" w:rsidP="363A4B14">
      <w:pPr>
        <w:pStyle w:val="Textoindependiente"/>
        <w:spacing w:after="0"/>
        <w:rPr>
          <w:rFonts w:cs="Arial"/>
          <w:szCs w:val="22"/>
          <w:lang w:val="es-MX"/>
        </w:rPr>
      </w:pPr>
    </w:p>
    <w:p w14:paraId="04BB8BE8" w14:textId="57FC1471" w:rsidR="00DD3859" w:rsidRPr="00CD4733" w:rsidRDefault="00DD3859" w:rsidP="363A4B14">
      <w:pPr>
        <w:pStyle w:val="Textoindependiente"/>
        <w:spacing w:after="0"/>
        <w:rPr>
          <w:rFonts w:cs="Arial"/>
          <w:szCs w:val="22"/>
          <w:lang w:val="es-MX"/>
        </w:rPr>
      </w:pPr>
      <w:r w:rsidRPr="00CD4733">
        <w:rPr>
          <w:rFonts w:cs="Arial"/>
          <w:szCs w:val="22"/>
          <w:lang w:val="es-MX"/>
        </w:rPr>
        <w:t xml:space="preserve">Una vez asignado el expediente al </w:t>
      </w:r>
      <w:r w:rsidR="00662534" w:rsidRPr="00CD4733">
        <w:rPr>
          <w:rFonts w:cs="Arial"/>
          <w:szCs w:val="22"/>
          <w:lang w:val="es-MX"/>
        </w:rPr>
        <w:t>funcionario</w:t>
      </w:r>
      <w:r w:rsidR="002307A9" w:rsidRPr="00CD4733">
        <w:rPr>
          <w:rFonts w:cs="Arial"/>
          <w:szCs w:val="22"/>
          <w:lang w:val="es-MX"/>
        </w:rPr>
        <w:t xml:space="preserve"> o contratista </w:t>
      </w:r>
      <w:r w:rsidRPr="00CD4733">
        <w:rPr>
          <w:rFonts w:cs="Arial"/>
          <w:szCs w:val="22"/>
          <w:lang w:val="es-MX"/>
        </w:rPr>
        <w:t>correspondiente, este debe valorar de manera conjunta el material probatorio que reposa en el expediente, los descargos y los alegatos de conclusión para llegar al sentido de</w:t>
      </w:r>
      <w:r w:rsidR="00C0476D" w:rsidRPr="00CD4733">
        <w:rPr>
          <w:rFonts w:cs="Arial"/>
          <w:szCs w:val="22"/>
          <w:lang w:val="es-MX"/>
        </w:rPr>
        <w:t xml:space="preserve"> la decisión definitiva</w:t>
      </w:r>
      <w:r w:rsidR="000C36FC" w:rsidRPr="00CD4733">
        <w:rPr>
          <w:rFonts w:cs="Arial"/>
          <w:szCs w:val="22"/>
          <w:lang w:val="es-MX"/>
        </w:rPr>
        <w:t xml:space="preserve"> </w:t>
      </w:r>
      <w:r w:rsidRPr="00CD4733">
        <w:rPr>
          <w:rFonts w:cs="Arial"/>
          <w:szCs w:val="22"/>
          <w:lang w:val="es-MX"/>
        </w:rPr>
        <w:t xml:space="preserve">y proyectar </w:t>
      </w:r>
      <w:r w:rsidR="009F1BD6" w:rsidRPr="00CD4733">
        <w:rPr>
          <w:rFonts w:cs="Arial"/>
          <w:szCs w:val="22"/>
          <w:lang w:val="es-MX"/>
        </w:rPr>
        <w:t>el</w:t>
      </w:r>
      <w:r w:rsidRPr="00CD4733">
        <w:rPr>
          <w:rFonts w:cs="Arial"/>
          <w:szCs w:val="22"/>
          <w:lang w:val="es-MX"/>
        </w:rPr>
        <w:t xml:space="preserve"> </w:t>
      </w:r>
      <w:r w:rsidR="009F1BD6" w:rsidRPr="00CD4733">
        <w:rPr>
          <w:rFonts w:cs="Arial"/>
          <w:szCs w:val="22"/>
          <w:lang w:val="es-MX"/>
        </w:rPr>
        <w:t>que</w:t>
      </w:r>
      <w:r w:rsidRPr="00CD4733">
        <w:rPr>
          <w:rFonts w:cs="Arial"/>
          <w:szCs w:val="22"/>
          <w:lang w:val="es-MX"/>
        </w:rPr>
        <w:t xml:space="preserve"> en derecho corresponda.</w:t>
      </w:r>
    </w:p>
    <w:p w14:paraId="29F2E8E6" w14:textId="77777777" w:rsidR="00DD3859" w:rsidRPr="00CD4733" w:rsidRDefault="00DD3859" w:rsidP="363A4B14">
      <w:pPr>
        <w:pStyle w:val="Textoindependiente"/>
        <w:spacing w:after="0"/>
        <w:rPr>
          <w:rFonts w:cs="Arial"/>
          <w:szCs w:val="22"/>
          <w:lang w:val="es-MX"/>
        </w:rPr>
      </w:pPr>
    </w:p>
    <w:p w14:paraId="66DD7A12" w14:textId="5010973F" w:rsidR="00DD3859" w:rsidRPr="00CD4733" w:rsidRDefault="00DD3859">
      <w:pPr>
        <w:pStyle w:val="Textoindependiente"/>
        <w:spacing w:after="0"/>
        <w:rPr>
          <w:rFonts w:cs="Arial"/>
          <w:szCs w:val="22"/>
        </w:rPr>
      </w:pPr>
      <w:r w:rsidRPr="00CD4733">
        <w:rPr>
          <w:rFonts w:cs="Arial"/>
          <w:szCs w:val="22"/>
        </w:rPr>
        <w:t xml:space="preserve">Reunidos los elementos probatorios el </w:t>
      </w:r>
      <w:r w:rsidR="00662534" w:rsidRPr="00CD4733">
        <w:rPr>
          <w:rFonts w:cs="Arial"/>
          <w:szCs w:val="22"/>
        </w:rPr>
        <w:t>funcionario</w:t>
      </w:r>
      <w:r w:rsidR="002307A9" w:rsidRPr="00CD4733">
        <w:rPr>
          <w:rFonts w:cs="Arial"/>
          <w:szCs w:val="22"/>
        </w:rPr>
        <w:t xml:space="preserve"> o contratista </w:t>
      </w:r>
      <w:r w:rsidRPr="00CD4733">
        <w:rPr>
          <w:rFonts w:cs="Arial"/>
          <w:szCs w:val="22"/>
        </w:rPr>
        <w:t>asignado debe verificar:</w:t>
      </w:r>
    </w:p>
    <w:p w14:paraId="6C85681F" w14:textId="77777777" w:rsidR="000C36FC" w:rsidRPr="00CD4733" w:rsidRDefault="000C36FC" w:rsidP="363A4B14">
      <w:pPr>
        <w:pStyle w:val="Textoindependiente"/>
        <w:spacing w:after="0"/>
        <w:rPr>
          <w:rFonts w:cs="Arial"/>
          <w:szCs w:val="22"/>
        </w:rPr>
      </w:pPr>
    </w:p>
    <w:p w14:paraId="59A0FF6C" w14:textId="77777777" w:rsidR="00DD3859" w:rsidRPr="00CD4733" w:rsidRDefault="00DD3859" w:rsidP="00D504E8">
      <w:pPr>
        <w:pStyle w:val="Prrafodelista"/>
        <w:numPr>
          <w:ilvl w:val="0"/>
          <w:numId w:val="9"/>
        </w:numPr>
        <w:ind w:left="284" w:hanging="284"/>
        <w:rPr>
          <w:rFonts w:eastAsia="Times New Roman" w:cs="Arial"/>
          <w:lang w:eastAsia="es-ES"/>
        </w:rPr>
      </w:pPr>
      <w:r w:rsidRPr="00CD4733">
        <w:rPr>
          <w:rFonts w:eastAsia="Times New Roman" w:cs="Arial"/>
          <w:lang w:eastAsia="es-ES"/>
        </w:rPr>
        <w:lastRenderedPageBreak/>
        <w:t>Que el expediente esté completo y todos los documentos se visualicen en el sistema; en caso de que el expediente sea físico, deberá revisar que se encuentre foliado, es decir, que estén todos los documentos recolectados de manera oficiosa y/o los aportados por el denunciante y el investigado.</w:t>
      </w:r>
    </w:p>
    <w:p w14:paraId="1073A7E1" w14:textId="77777777" w:rsidR="00DD3859" w:rsidRPr="00CD4733" w:rsidRDefault="00DD3859" w:rsidP="00D504E8">
      <w:pPr>
        <w:pStyle w:val="Prrafodelista"/>
        <w:ind w:left="284"/>
        <w:rPr>
          <w:rFonts w:eastAsia="Times New Roman" w:cs="Arial"/>
          <w:lang w:eastAsia="es-ES"/>
        </w:rPr>
      </w:pPr>
    </w:p>
    <w:p w14:paraId="3FFC2DD1" w14:textId="61EFAE69" w:rsidR="00DD3859" w:rsidRPr="00CD4733" w:rsidRDefault="00DD3859" w:rsidP="00D504E8">
      <w:pPr>
        <w:pStyle w:val="Prrafodelista"/>
        <w:numPr>
          <w:ilvl w:val="0"/>
          <w:numId w:val="9"/>
        </w:numPr>
        <w:ind w:left="284" w:hanging="284"/>
        <w:rPr>
          <w:rFonts w:eastAsia="Times New Roman" w:cs="Arial"/>
          <w:lang w:val="es-ES"/>
        </w:rPr>
      </w:pPr>
      <w:r w:rsidRPr="00CD4733">
        <w:rPr>
          <w:rFonts w:eastAsia="Times New Roman" w:cs="Arial"/>
          <w:lang w:eastAsia="es-ES"/>
        </w:rPr>
        <w:t xml:space="preserve">De no ser así, en caso del expediente físico, se debe solicitar los documentos faltantes al </w:t>
      </w:r>
      <w:r w:rsidR="00662534" w:rsidRPr="00CD4733">
        <w:rPr>
          <w:rFonts w:eastAsia="Times New Roman" w:cs="Arial"/>
          <w:lang w:eastAsia="es-ES"/>
        </w:rPr>
        <w:t>funcionario</w:t>
      </w:r>
      <w:r w:rsidR="002307A9" w:rsidRPr="00CD4733">
        <w:rPr>
          <w:rFonts w:eastAsia="Times New Roman" w:cs="Arial"/>
          <w:lang w:eastAsia="es-ES"/>
        </w:rPr>
        <w:t xml:space="preserve"> o contratista </w:t>
      </w:r>
      <w:r w:rsidRPr="00CD4733">
        <w:rPr>
          <w:rFonts w:eastAsia="Times New Roman" w:cs="Arial"/>
          <w:lang w:eastAsia="es-ES"/>
        </w:rPr>
        <w:t xml:space="preserve">que recibe la correspondencia. Respecto al Expediente electrónico se debe hacer la solicitud correspondiente a la </w:t>
      </w:r>
      <w:r w:rsidRPr="00CD4733">
        <w:rPr>
          <w:rFonts w:eastAsia="Times New Roman" w:cs="Arial"/>
          <w:lang w:val="es-ES"/>
        </w:rPr>
        <w:t xml:space="preserve">Oficina de Tecnología e Informática de la </w:t>
      </w:r>
      <w:r w:rsidRPr="00CD4733">
        <w:rPr>
          <w:rFonts w:eastAsia="Times New Roman" w:cs="Arial"/>
          <w:lang w:eastAsia="es-ES"/>
        </w:rPr>
        <w:t>Superintendencia.</w:t>
      </w:r>
    </w:p>
    <w:p w14:paraId="487684EA" w14:textId="77777777" w:rsidR="00DD3859" w:rsidRPr="00CD4733" w:rsidRDefault="00DD3859" w:rsidP="00D504E8">
      <w:pPr>
        <w:rPr>
          <w:rFonts w:eastAsia="Times New Roman" w:cs="Arial"/>
          <w:lang w:eastAsia="es-ES"/>
        </w:rPr>
      </w:pPr>
    </w:p>
    <w:p w14:paraId="05D5E49F" w14:textId="77777777" w:rsidR="00DD3859" w:rsidRPr="00CD4733" w:rsidRDefault="00DD3859" w:rsidP="00D504E8">
      <w:pPr>
        <w:pStyle w:val="Prrafodelista"/>
        <w:numPr>
          <w:ilvl w:val="0"/>
          <w:numId w:val="9"/>
        </w:numPr>
        <w:ind w:left="284" w:hanging="284"/>
        <w:rPr>
          <w:rFonts w:eastAsia="Times New Roman" w:cs="Arial"/>
          <w:lang w:eastAsia="es-ES"/>
        </w:rPr>
      </w:pPr>
      <w:r w:rsidRPr="00CD4733">
        <w:rPr>
          <w:rFonts w:eastAsia="Times New Roman" w:cs="Arial"/>
          <w:lang w:eastAsia="es-ES"/>
        </w:rPr>
        <w:t xml:space="preserve">Que se hayan surtido todas las etapas del procedimiento administrativo sancionatorio y que todos los actos administrativos se encuentren debidamente notificados. </w:t>
      </w:r>
    </w:p>
    <w:p w14:paraId="79B0528B" w14:textId="77777777" w:rsidR="00DD3859" w:rsidRPr="00CD4733" w:rsidRDefault="00DD3859" w:rsidP="00D504E8">
      <w:pPr>
        <w:rPr>
          <w:rFonts w:eastAsia="Times New Roman" w:cs="Arial"/>
          <w:lang w:eastAsia="es-ES"/>
        </w:rPr>
      </w:pPr>
    </w:p>
    <w:p w14:paraId="7C5B93D5" w14:textId="77777777" w:rsidR="00DD3859" w:rsidRPr="00CD4733" w:rsidRDefault="00DD3859" w:rsidP="00D504E8">
      <w:pPr>
        <w:pStyle w:val="Prrafodelista"/>
        <w:numPr>
          <w:ilvl w:val="0"/>
          <w:numId w:val="9"/>
        </w:numPr>
        <w:ind w:left="284" w:hanging="284"/>
        <w:rPr>
          <w:rFonts w:eastAsia="Times New Roman" w:cs="Arial"/>
          <w:lang w:eastAsia="es-ES"/>
        </w:rPr>
      </w:pPr>
      <w:r w:rsidRPr="00CD4733">
        <w:rPr>
          <w:rFonts w:eastAsia="Times New Roman" w:cs="Arial"/>
          <w:lang w:eastAsia="es-ES"/>
        </w:rPr>
        <w:t xml:space="preserve">Que dentro del expediente no se encuentren peticiones o solicitudes sin resolver. </w:t>
      </w:r>
    </w:p>
    <w:p w14:paraId="60433D9A" w14:textId="77777777" w:rsidR="00DD3859" w:rsidRPr="00CD4733" w:rsidRDefault="00DD3859" w:rsidP="00D504E8">
      <w:pPr>
        <w:rPr>
          <w:rFonts w:eastAsia="Times New Roman" w:cs="Arial"/>
          <w:lang w:eastAsia="es-ES"/>
        </w:rPr>
      </w:pPr>
    </w:p>
    <w:p w14:paraId="0E9F1417" w14:textId="4523BCA4" w:rsidR="00DD3859" w:rsidRPr="00CD4733" w:rsidRDefault="00DD3859" w:rsidP="363A4B14">
      <w:pPr>
        <w:pStyle w:val="m7571446233198171253gmail-msobodytext"/>
        <w:shd w:val="clear" w:color="auto" w:fill="FFFFFF" w:themeFill="background1"/>
        <w:spacing w:before="0" w:beforeAutospacing="0" w:after="0" w:afterAutospacing="0"/>
        <w:jc w:val="both"/>
        <w:rPr>
          <w:rFonts w:ascii="Verdana" w:hAnsi="Verdana" w:cs="Arial"/>
          <w:color w:val="222222"/>
          <w:szCs w:val="22"/>
        </w:rPr>
      </w:pPr>
      <w:r w:rsidRPr="00CD4733">
        <w:rPr>
          <w:rFonts w:ascii="Verdana" w:hAnsi="Verdana" w:cs="Arial"/>
          <w:color w:val="222222"/>
          <w:szCs w:val="22"/>
        </w:rPr>
        <w:t>Sin perjuicio de lo anterior, el</w:t>
      </w:r>
      <w:r w:rsidRPr="00CD4733" w:rsidDel="002307A9">
        <w:rPr>
          <w:rFonts w:ascii="Verdana" w:hAnsi="Verdana" w:cs="Arial"/>
          <w:color w:val="222222"/>
          <w:szCs w:val="22"/>
        </w:rPr>
        <w:t xml:space="preserve"> </w:t>
      </w:r>
      <w:r w:rsidR="00D170AF">
        <w:rPr>
          <w:rFonts w:ascii="Verdana" w:hAnsi="Verdana" w:cs="Arial"/>
          <w:color w:val="222222"/>
          <w:szCs w:val="22"/>
        </w:rPr>
        <w:t>f</w:t>
      </w:r>
      <w:r w:rsidR="002307A9" w:rsidRPr="00CD4733">
        <w:rPr>
          <w:rFonts w:ascii="Verdana" w:hAnsi="Verdana" w:cs="Arial"/>
          <w:color w:val="222222"/>
          <w:szCs w:val="22"/>
        </w:rPr>
        <w:t xml:space="preserve">uncionario o contratista </w:t>
      </w:r>
      <w:r w:rsidRPr="00CD4733">
        <w:rPr>
          <w:rFonts w:ascii="Verdana" w:hAnsi="Verdana" w:cs="Arial"/>
          <w:color w:val="222222"/>
          <w:szCs w:val="22"/>
        </w:rPr>
        <w:t>encargado de proyectar el acto administrativo previo a la presentación del proyecto para firma de la Dirección de Investigaciones de Protección de Datos Personales debe consultar exhaustivamente el Registro único Empresarial y Social de Cámaras de Comercio – RUES, con el fin de determinar si la persona jurídica objeto de la investigación se encuentra ante alguna circunstancia que implique una afectación para la satisfacción íntegra de las distintas acreencias que eventualmente se puedan generar a favor de la Superintendencia.</w:t>
      </w:r>
    </w:p>
    <w:p w14:paraId="07D2735A" w14:textId="77777777" w:rsidR="00DD3859" w:rsidRPr="00CD4733" w:rsidRDefault="00DD3859" w:rsidP="00D504E8">
      <w:pPr>
        <w:pStyle w:val="m7571446233198171253gmail-msobodytext"/>
        <w:shd w:val="clear" w:color="auto" w:fill="FFFFFF"/>
        <w:spacing w:before="0" w:beforeAutospacing="0" w:after="0" w:afterAutospacing="0"/>
        <w:jc w:val="both"/>
        <w:rPr>
          <w:rFonts w:ascii="Verdana" w:hAnsi="Verdana" w:cs="Arial"/>
          <w:color w:val="222222"/>
          <w:szCs w:val="22"/>
        </w:rPr>
      </w:pPr>
      <w:r w:rsidRPr="00CD4733">
        <w:rPr>
          <w:rFonts w:ascii="Verdana" w:hAnsi="Verdana" w:cs="Arial"/>
          <w:color w:val="222222"/>
          <w:szCs w:val="22"/>
        </w:rPr>
        <w:t> </w:t>
      </w:r>
    </w:p>
    <w:p w14:paraId="2F9FF1A1" w14:textId="6F65E9BE" w:rsidR="00DD3859" w:rsidRPr="00CD4733" w:rsidRDefault="00DD3859" w:rsidP="363A4B14">
      <w:pPr>
        <w:pStyle w:val="m7571446233198171253gmail-msobodytext"/>
        <w:shd w:val="clear" w:color="auto" w:fill="FFFFFF" w:themeFill="background1"/>
        <w:spacing w:before="0" w:beforeAutospacing="0" w:after="0" w:afterAutospacing="0"/>
        <w:jc w:val="both"/>
        <w:rPr>
          <w:rFonts w:ascii="Verdana" w:hAnsi="Verdana" w:cs="Arial"/>
          <w:color w:val="222222"/>
          <w:szCs w:val="22"/>
        </w:rPr>
      </w:pPr>
      <w:r w:rsidRPr="00CD4733">
        <w:rPr>
          <w:rFonts w:ascii="Verdana" w:hAnsi="Verdana" w:cs="Arial"/>
          <w:color w:val="222222"/>
          <w:szCs w:val="22"/>
        </w:rPr>
        <w:t>De ser así, el</w:t>
      </w:r>
      <w:r w:rsidRPr="00CD4733" w:rsidDel="002307A9">
        <w:rPr>
          <w:rFonts w:ascii="Verdana" w:hAnsi="Verdana" w:cs="Arial"/>
          <w:color w:val="222222"/>
          <w:szCs w:val="22"/>
        </w:rPr>
        <w:t xml:space="preserve"> </w:t>
      </w:r>
      <w:r w:rsidR="002307A9" w:rsidRPr="00CD4733">
        <w:rPr>
          <w:rFonts w:ascii="Verdana" w:hAnsi="Verdana" w:cs="Arial"/>
          <w:color w:val="222222"/>
          <w:szCs w:val="22"/>
        </w:rPr>
        <w:t xml:space="preserve">funcionario o contratista </w:t>
      </w:r>
      <w:r w:rsidRPr="00CD4733">
        <w:rPr>
          <w:rFonts w:ascii="Verdana" w:hAnsi="Verdana" w:cs="Arial"/>
          <w:color w:val="222222"/>
          <w:szCs w:val="22"/>
        </w:rPr>
        <w:t>asignado al caso deberá informar al Director(a) de Investigaciones de Protección de Datos de Personales, quien es el encargado de poner en conocimiento a la Oficina Asesora Jurídica, adjuntando para ello el título que permita constituir la acreencia respectiva, es decir, la resolución de apertura de investigación.</w:t>
      </w:r>
    </w:p>
    <w:p w14:paraId="26056E3A" w14:textId="77777777" w:rsidR="00DD3859" w:rsidRPr="00CD4733" w:rsidRDefault="00DD3859" w:rsidP="009C01AC">
      <w:pPr>
        <w:rPr>
          <w:lang w:val="es-MX" w:eastAsia="es-ES"/>
        </w:rPr>
      </w:pPr>
    </w:p>
    <w:p w14:paraId="39627E83" w14:textId="57EAA7E4" w:rsidR="00DD3859" w:rsidRPr="00CD4733" w:rsidRDefault="00991DA1" w:rsidP="009C01AC">
      <w:pPr>
        <w:pStyle w:val="Ttulo3"/>
        <w:rPr>
          <w:lang w:val="es-MX" w:eastAsia="es-ES"/>
        </w:rPr>
      </w:pPr>
      <w:bookmarkStart w:id="913" w:name="_Toc181844995"/>
      <w:r w:rsidRPr="00CD4733">
        <w:rPr>
          <w:lang w:val="es-MX" w:eastAsia="es-ES"/>
        </w:rPr>
        <w:t>7.5.2</w:t>
      </w:r>
      <w:r w:rsidRPr="00CD4733">
        <w:rPr>
          <w:lang w:val="es-MX" w:eastAsia="es-ES"/>
        </w:rPr>
        <w:tab/>
      </w:r>
      <w:r w:rsidR="00DD3859" w:rsidRPr="00CD4733">
        <w:rPr>
          <w:lang w:val="es-MX" w:eastAsia="es-ES"/>
        </w:rPr>
        <w:t>Realizar proyecto de resolución</w:t>
      </w:r>
      <w:bookmarkEnd w:id="913"/>
      <w:r w:rsidR="00DD3859" w:rsidRPr="00CD4733">
        <w:rPr>
          <w:lang w:val="es-MX" w:eastAsia="es-ES"/>
        </w:rPr>
        <w:t xml:space="preserve"> </w:t>
      </w:r>
    </w:p>
    <w:p w14:paraId="129C4075" w14:textId="77777777" w:rsidR="00DD3859" w:rsidRPr="00CD4733" w:rsidRDefault="00DD3859" w:rsidP="00D504E8">
      <w:pPr>
        <w:rPr>
          <w:lang w:val="es-MX" w:eastAsia="es-ES"/>
        </w:rPr>
      </w:pPr>
    </w:p>
    <w:p w14:paraId="6D05E1DD" w14:textId="0708C33D" w:rsidR="00201010" w:rsidRPr="00CD4733" w:rsidRDefault="00DD3859" w:rsidP="00411CB9">
      <w:pPr>
        <w:pStyle w:val="Textoindependiente"/>
        <w:spacing w:after="0"/>
        <w:rPr>
          <w:rFonts w:cs="Arial"/>
          <w:szCs w:val="22"/>
          <w:lang w:val="es-MX"/>
        </w:rPr>
      </w:pPr>
      <w:r w:rsidRPr="00CD4733">
        <w:rPr>
          <w:rFonts w:cs="Arial"/>
          <w:szCs w:val="22"/>
          <w:lang w:val="es-MX"/>
        </w:rPr>
        <w:t xml:space="preserve">Evaluados y corroborados los elementos señalados en el numeral que precede, el </w:t>
      </w:r>
      <w:r w:rsidR="00D170AF" w:rsidRPr="00CD4733">
        <w:rPr>
          <w:rFonts w:cs="Arial"/>
          <w:szCs w:val="22"/>
          <w:lang w:val="es-MX"/>
        </w:rPr>
        <w:t>funcionario</w:t>
      </w:r>
      <w:r w:rsidR="002307A9" w:rsidRPr="00CD4733">
        <w:rPr>
          <w:rFonts w:cs="Arial"/>
          <w:szCs w:val="22"/>
          <w:lang w:val="es-MX"/>
        </w:rPr>
        <w:t xml:space="preserve"> o contratista </w:t>
      </w:r>
      <w:r w:rsidRPr="00CD4733">
        <w:rPr>
          <w:rFonts w:cs="Arial"/>
          <w:szCs w:val="22"/>
        </w:rPr>
        <w:t>designado procede con la proyección del acto administrativo definitivo teniendo en cuenta el material probatorio, las normas legales vigentes, la jurisprudencia y la doctrina, argumentando el sentido de la decisión</w:t>
      </w:r>
      <w:r w:rsidR="00C7604C" w:rsidRPr="00CD4733">
        <w:rPr>
          <w:rFonts w:cs="Arial"/>
          <w:szCs w:val="22"/>
        </w:rPr>
        <w:t>.</w:t>
      </w:r>
    </w:p>
    <w:p w14:paraId="39AE55D9" w14:textId="77777777" w:rsidR="00201010" w:rsidRPr="00CD4733" w:rsidRDefault="00201010" w:rsidP="00411CB9">
      <w:pPr>
        <w:pStyle w:val="Textoindependiente"/>
        <w:spacing w:after="0"/>
        <w:rPr>
          <w:rFonts w:cs="Arial"/>
          <w:szCs w:val="22"/>
          <w:lang w:val="es-MX"/>
        </w:rPr>
      </w:pPr>
    </w:p>
    <w:p w14:paraId="11A3EA0F" w14:textId="5A9A6D13" w:rsidR="00DD3859" w:rsidRPr="00CD4733" w:rsidRDefault="00DD3859" w:rsidP="00411CB9">
      <w:pPr>
        <w:pStyle w:val="Textoindependiente"/>
        <w:spacing w:after="0"/>
        <w:rPr>
          <w:rFonts w:cs="Arial"/>
          <w:szCs w:val="22"/>
        </w:rPr>
      </w:pPr>
      <w:r w:rsidRPr="00CD4733">
        <w:rPr>
          <w:rFonts w:cs="Arial"/>
          <w:szCs w:val="22"/>
          <w:lang w:eastAsia="es-CO"/>
        </w:rPr>
        <w:t xml:space="preserve">Adicionalmente debe verificar </w:t>
      </w:r>
      <w:r w:rsidR="2A0CC0A5" w:rsidRPr="00CD4733">
        <w:rPr>
          <w:rFonts w:cs="Arial"/>
          <w:szCs w:val="22"/>
          <w:lang w:eastAsia="es-CO"/>
        </w:rPr>
        <w:t>nuevamente</w:t>
      </w:r>
      <w:r w:rsidRPr="00CD4733">
        <w:rPr>
          <w:rFonts w:cs="Arial"/>
          <w:szCs w:val="22"/>
          <w:lang w:eastAsia="es-CO"/>
        </w:rPr>
        <w:t xml:space="preserve"> q</w:t>
      </w:r>
      <w:r w:rsidRPr="00CD4733">
        <w:rPr>
          <w:rFonts w:cs="Arial"/>
          <w:szCs w:val="22"/>
        </w:rPr>
        <w:t xml:space="preserve">ue los datos del investigado coincidan con los reportados por el Registro Único Empresarial y Social –RUES- o cualquier otro mecanismo de información que la entidad ponga a disposición de sus </w:t>
      </w:r>
      <w:r w:rsidR="00165322" w:rsidRPr="00CD4733">
        <w:rPr>
          <w:rFonts w:cs="Arial"/>
          <w:szCs w:val="22"/>
        </w:rPr>
        <w:t xml:space="preserve">funcionarios y/o </w:t>
      </w:r>
      <w:r w:rsidR="78703C43" w:rsidRPr="00CD4733">
        <w:rPr>
          <w:rFonts w:cs="Arial"/>
          <w:szCs w:val="22"/>
        </w:rPr>
        <w:t>contratistas</w:t>
      </w:r>
      <w:r w:rsidRPr="00CD4733">
        <w:rPr>
          <w:rFonts w:cs="Arial"/>
          <w:szCs w:val="22"/>
        </w:rPr>
        <w:t xml:space="preserve">, con el fin de comprobar con exactitud su </w:t>
      </w:r>
      <w:r w:rsidRPr="00CD4733">
        <w:rPr>
          <w:rFonts w:cs="Arial"/>
          <w:szCs w:val="22"/>
        </w:rPr>
        <w:lastRenderedPageBreak/>
        <w:t>identidad, su existencia</w:t>
      </w:r>
      <w:r w:rsidR="44C03BB1" w:rsidRPr="00CD4733">
        <w:rPr>
          <w:rFonts w:cs="Arial"/>
          <w:szCs w:val="22"/>
        </w:rPr>
        <w:t>, estado actual</w:t>
      </w:r>
      <w:r w:rsidRPr="00CD4733">
        <w:rPr>
          <w:rFonts w:cs="Arial"/>
          <w:szCs w:val="22"/>
        </w:rPr>
        <w:t xml:space="preserve"> y su domicilio. En caso de encontrar variación en alguno de estos datos, el </w:t>
      </w:r>
      <w:r w:rsidR="00662534" w:rsidRPr="00CD4733">
        <w:rPr>
          <w:rFonts w:cs="Arial"/>
          <w:szCs w:val="22"/>
        </w:rPr>
        <w:t>funcionario</w:t>
      </w:r>
      <w:r w:rsidR="002307A9" w:rsidRPr="00CD4733">
        <w:rPr>
          <w:rFonts w:cs="Arial"/>
          <w:szCs w:val="22"/>
        </w:rPr>
        <w:t xml:space="preserve"> o contratista </w:t>
      </w:r>
      <w:r w:rsidRPr="00CD4733">
        <w:rPr>
          <w:rFonts w:cs="Arial"/>
          <w:szCs w:val="22"/>
        </w:rPr>
        <w:t>debe evaluar los efectos jurídicos de la nueva situación en la decisión y actualizar el sistema.</w:t>
      </w:r>
    </w:p>
    <w:p w14:paraId="585709FB" w14:textId="77777777" w:rsidR="00DD3859" w:rsidRPr="00CD4733" w:rsidRDefault="00DD3859" w:rsidP="363A4B14">
      <w:pPr>
        <w:pStyle w:val="Textoindependiente"/>
        <w:spacing w:after="0"/>
        <w:rPr>
          <w:rFonts w:cs="Arial"/>
          <w:szCs w:val="22"/>
        </w:rPr>
      </w:pPr>
    </w:p>
    <w:p w14:paraId="1E26B56E" w14:textId="77777777" w:rsidR="00DD3859" w:rsidRPr="00CD4733" w:rsidRDefault="00DD3859">
      <w:pPr>
        <w:pStyle w:val="Textoindependiente"/>
        <w:spacing w:after="0"/>
        <w:rPr>
          <w:rFonts w:cs="Arial"/>
          <w:szCs w:val="22"/>
        </w:rPr>
      </w:pPr>
      <w:bookmarkStart w:id="914" w:name="_Hlk181137756"/>
      <w:r w:rsidRPr="00CD4733">
        <w:rPr>
          <w:rFonts w:cs="Arial"/>
          <w:szCs w:val="22"/>
        </w:rPr>
        <w:t>La propuesta debe cumplir con la estructura establecida formalmente para la presentación de actos administrativos y cuya decisión corresponderá a:</w:t>
      </w:r>
    </w:p>
    <w:p w14:paraId="361CD41D" w14:textId="77777777" w:rsidR="00AD20CE" w:rsidRPr="00CD4733" w:rsidRDefault="00AD20CE" w:rsidP="363A4B14">
      <w:pPr>
        <w:pStyle w:val="Textoindependiente"/>
        <w:spacing w:after="0"/>
        <w:rPr>
          <w:rFonts w:cs="Arial"/>
          <w:szCs w:val="22"/>
        </w:rPr>
      </w:pPr>
    </w:p>
    <w:p w14:paraId="4E0B0F3B" w14:textId="77777777" w:rsidR="00DD3859" w:rsidRPr="00CD4733" w:rsidRDefault="00DD3859" w:rsidP="00D504E8">
      <w:pPr>
        <w:pStyle w:val="Prrafodelista"/>
        <w:numPr>
          <w:ilvl w:val="0"/>
          <w:numId w:val="9"/>
        </w:numPr>
        <w:ind w:left="426" w:hanging="425"/>
        <w:rPr>
          <w:rFonts w:cs="Arial"/>
        </w:rPr>
      </w:pPr>
      <w:r w:rsidRPr="00CD4733">
        <w:rPr>
          <w:rFonts w:cs="Arial"/>
        </w:rPr>
        <w:t>Sanción.</w:t>
      </w:r>
    </w:p>
    <w:p w14:paraId="19543536" w14:textId="77777777" w:rsidR="00DD3859" w:rsidRPr="00CD4733" w:rsidRDefault="00DD3859" w:rsidP="00D504E8">
      <w:pPr>
        <w:pStyle w:val="Prrafodelista"/>
        <w:numPr>
          <w:ilvl w:val="0"/>
          <w:numId w:val="9"/>
        </w:numPr>
        <w:ind w:left="426" w:hanging="425"/>
        <w:rPr>
          <w:rFonts w:cs="Arial"/>
        </w:rPr>
      </w:pPr>
      <w:r w:rsidRPr="00CD4733">
        <w:rPr>
          <w:rFonts w:cs="Arial"/>
        </w:rPr>
        <w:t>Sanción y orden(es) administrativa(s).</w:t>
      </w:r>
    </w:p>
    <w:p w14:paraId="4E8A05E0" w14:textId="77777777" w:rsidR="00DD3859" w:rsidRPr="00CD4733" w:rsidRDefault="00DD3859" w:rsidP="00D504E8">
      <w:pPr>
        <w:pStyle w:val="Prrafodelista"/>
        <w:numPr>
          <w:ilvl w:val="0"/>
          <w:numId w:val="9"/>
        </w:numPr>
        <w:ind w:left="426" w:hanging="425"/>
        <w:rPr>
          <w:rFonts w:cs="Arial"/>
        </w:rPr>
      </w:pPr>
      <w:r w:rsidRPr="00CD4733">
        <w:rPr>
          <w:rFonts w:cs="Arial"/>
        </w:rPr>
        <w:t>Orden administrativa.</w:t>
      </w:r>
    </w:p>
    <w:p w14:paraId="20103120" w14:textId="77777777" w:rsidR="00DD3859" w:rsidRPr="00CD4733" w:rsidRDefault="00DD3859" w:rsidP="00D504E8">
      <w:pPr>
        <w:pStyle w:val="Prrafodelista"/>
        <w:numPr>
          <w:ilvl w:val="0"/>
          <w:numId w:val="9"/>
        </w:numPr>
        <w:ind w:left="426" w:hanging="425"/>
        <w:rPr>
          <w:rFonts w:cs="Arial"/>
        </w:rPr>
      </w:pPr>
      <w:r w:rsidRPr="00CD4733">
        <w:rPr>
          <w:rFonts w:cs="Arial"/>
        </w:rPr>
        <w:t>Archivo.</w:t>
      </w:r>
    </w:p>
    <w:p w14:paraId="28396ECB" w14:textId="77777777" w:rsidR="00DD3859" w:rsidRPr="00CD4733" w:rsidRDefault="00DD3859" w:rsidP="00D504E8">
      <w:pPr>
        <w:rPr>
          <w:rFonts w:cs="Arial"/>
        </w:rPr>
      </w:pPr>
    </w:p>
    <w:p w14:paraId="71908830" w14:textId="56CB78D5" w:rsidR="00DD3859" w:rsidRPr="00CD4733" w:rsidRDefault="00DD3859" w:rsidP="363A4B14">
      <w:pPr>
        <w:pStyle w:val="Textoindependiente"/>
        <w:spacing w:after="0"/>
        <w:rPr>
          <w:rFonts w:cs="Arial"/>
          <w:szCs w:val="22"/>
        </w:rPr>
      </w:pPr>
      <w:r w:rsidRPr="00CD4733">
        <w:rPr>
          <w:rFonts w:cs="Arial"/>
          <w:szCs w:val="22"/>
        </w:rPr>
        <w:t xml:space="preserve">Para el efecto, los actos administrativos que se proyectan deben seguir los criterios institucionales que se exponen </w:t>
      </w:r>
      <w:r w:rsidR="13419B98" w:rsidRPr="00CD4733">
        <w:rPr>
          <w:rFonts w:cs="Arial"/>
          <w:szCs w:val="22"/>
        </w:rPr>
        <w:t>en</w:t>
      </w:r>
      <w:r w:rsidRPr="00CD4733">
        <w:rPr>
          <w:rFonts w:cs="Arial"/>
          <w:szCs w:val="22"/>
        </w:rPr>
        <w:t xml:space="preserve"> el </w:t>
      </w:r>
      <w:r w:rsidR="001200A1">
        <w:rPr>
          <w:rFonts w:cs="Arial"/>
          <w:szCs w:val="22"/>
        </w:rPr>
        <w:t xml:space="preserve">instructivo </w:t>
      </w:r>
    </w:p>
    <w:bookmarkEnd w:id="914"/>
    <w:p w14:paraId="267AD8F6" w14:textId="36F15027" w:rsidR="00DD3859" w:rsidRPr="00CD4733" w:rsidRDefault="00DD3859" w:rsidP="363A4B14">
      <w:pPr>
        <w:pStyle w:val="Textoindependiente"/>
        <w:spacing w:after="0"/>
        <w:rPr>
          <w:rFonts w:cs="Arial"/>
          <w:szCs w:val="22"/>
        </w:rPr>
      </w:pPr>
    </w:p>
    <w:p w14:paraId="48EF8927" w14:textId="6D8D1352" w:rsidR="00DD3859" w:rsidRPr="00CD4733" w:rsidRDefault="00DD3859">
      <w:pPr>
        <w:pStyle w:val="Textoindependiente"/>
        <w:spacing w:after="0"/>
        <w:rPr>
          <w:rFonts w:cs="Arial"/>
          <w:szCs w:val="22"/>
        </w:rPr>
      </w:pPr>
      <w:bookmarkStart w:id="915" w:name="_Hlk181137879"/>
      <w:r w:rsidRPr="00CD4733">
        <w:rPr>
          <w:rFonts w:cs="Arial"/>
          <w:szCs w:val="22"/>
        </w:rPr>
        <w:t xml:space="preserve">Redactado el proyecto de decisión, debe presentarse al </w:t>
      </w:r>
      <w:r w:rsidR="00662534" w:rsidRPr="00CD4733">
        <w:rPr>
          <w:rFonts w:cs="Arial"/>
          <w:szCs w:val="22"/>
          <w:lang w:val="es-MX"/>
        </w:rPr>
        <w:t>funcionario</w:t>
      </w:r>
      <w:r w:rsidR="002307A9" w:rsidRPr="00CD4733">
        <w:rPr>
          <w:rFonts w:cs="Arial"/>
          <w:szCs w:val="22"/>
          <w:lang w:val="es-MX"/>
        </w:rPr>
        <w:t xml:space="preserve"> o contratista </w:t>
      </w:r>
      <w:r w:rsidRPr="00CD4733">
        <w:rPr>
          <w:rFonts w:cs="Arial"/>
          <w:szCs w:val="22"/>
        </w:rPr>
        <w:t xml:space="preserve">designado para su revisión, aprobación y firma del </w:t>
      </w:r>
      <w:r w:rsidRPr="00CD4733">
        <w:rPr>
          <w:rFonts w:cs="Arial"/>
          <w:szCs w:val="22"/>
          <w:lang w:val="es-MX"/>
        </w:rPr>
        <w:t>Director(a) de Investigaciones de Protección de Datos Personales</w:t>
      </w:r>
      <w:r w:rsidRPr="00CD4733">
        <w:rPr>
          <w:rFonts w:cs="Arial"/>
          <w:szCs w:val="22"/>
        </w:rPr>
        <w:t xml:space="preserve">. </w:t>
      </w:r>
    </w:p>
    <w:p w14:paraId="08B2BFB6" w14:textId="77777777" w:rsidR="007B1368" w:rsidRPr="00CD4733" w:rsidRDefault="007B1368" w:rsidP="363A4B14">
      <w:pPr>
        <w:pStyle w:val="Textoindependiente"/>
        <w:spacing w:after="0"/>
        <w:rPr>
          <w:rFonts w:cs="Arial"/>
          <w:szCs w:val="22"/>
        </w:rPr>
      </w:pPr>
    </w:p>
    <w:p w14:paraId="286D816C" w14:textId="6808A932" w:rsidR="00DD3859" w:rsidRDefault="00DD3859">
      <w:pPr>
        <w:rPr>
          <w:rFonts w:eastAsia="Times New Roman" w:cs="Arial"/>
          <w:lang w:eastAsia="es-CO"/>
        </w:rPr>
      </w:pPr>
      <w:r w:rsidRPr="00CD4733">
        <w:rPr>
          <w:rStyle w:val="ui-provider"/>
        </w:rPr>
        <w:t xml:space="preserve">Para todos los actos administrativos que se proyecten en esta etapa, el </w:t>
      </w:r>
      <w:r w:rsidR="002307A9" w:rsidRPr="00CD4733">
        <w:rPr>
          <w:rStyle w:val="ui-provider"/>
        </w:rPr>
        <w:t xml:space="preserve">funcionario o contratista </w:t>
      </w:r>
      <w:r w:rsidRPr="00CD4733">
        <w:rPr>
          <w:rStyle w:val="ui-provider"/>
        </w:rPr>
        <w:t xml:space="preserve">deberá revisar si dentro de dicho documento existen </w:t>
      </w:r>
      <w:r w:rsidRPr="00CD4733">
        <w:rPr>
          <w:rFonts w:eastAsia="Times New Roman" w:cs="Arial"/>
          <w:lang w:eastAsia="es-CO"/>
        </w:rPr>
        <w:t>datos personales para lo cual deberá proyectar dos versiones de  dicho documento, la primera de ellas debe estar anonimizada</w:t>
      </w:r>
      <w:r w:rsidRPr="00CD4733">
        <w:rPr>
          <w:rStyle w:val="Refdenotaalpie"/>
          <w:rFonts w:eastAsia="Times New Roman" w:cs="Arial"/>
          <w:lang w:eastAsia="es-CO"/>
        </w:rPr>
        <w:footnoteReference w:id="8"/>
      </w:r>
      <w:r w:rsidRPr="00CD4733">
        <w:rPr>
          <w:rFonts w:eastAsia="Times New Roman" w:cs="Arial"/>
          <w:lang w:eastAsia="es-CO"/>
        </w:rPr>
        <w:t xml:space="preserve"> de acuerdo con los parámetros de la circular interna 007 de 2023 en la cual se determina las instrucciones para anonimizar datos sensibles, privados, semiprivados y de niños, niñas y adolescentes que consten en el acto administrativo, y crea una versión pública y una reservada</w:t>
      </w:r>
      <w:r w:rsidR="00E8529A" w:rsidRPr="00CD4733">
        <w:rPr>
          <w:rFonts w:eastAsia="Times New Roman" w:cs="Arial"/>
          <w:lang w:eastAsia="es-CO"/>
        </w:rPr>
        <w:t>.</w:t>
      </w:r>
    </w:p>
    <w:p w14:paraId="0F9A796C" w14:textId="77777777" w:rsidR="00A175FF" w:rsidRDefault="00A175FF">
      <w:pPr>
        <w:rPr>
          <w:rFonts w:eastAsia="Times New Roman" w:cs="Arial"/>
          <w:lang w:eastAsia="es-CO"/>
        </w:rPr>
      </w:pPr>
    </w:p>
    <w:p w14:paraId="281DE69D" w14:textId="77777777" w:rsidR="00A175FF" w:rsidRPr="00A175FF" w:rsidRDefault="00A175FF" w:rsidP="00A175FF">
      <w:pPr>
        <w:rPr>
          <w:rFonts w:eastAsia="Times New Roman" w:cs="Times New Roman"/>
          <w:lang w:eastAsia="es-CO"/>
        </w:rPr>
      </w:pPr>
      <w:r w:rsidRPr="00A175FF">
        <w:rPr>
          <w:rFonts w:eastAsia="Times New Roman" w:cs="Times New Roman"/>
          <w:lang w:eastAsia="es-CO"/>
        </w:rPr>
        <w:t xml:space="preserve">De igual manera, el funcionario o contratista designado, deberá solicitar al funcionario o contratista encargado, el acceso virtual del expediente al investigado. </w:t>
      </w:r>
    </w:p>
    <w:bookmarkEnd w:id="915"/>
    <w:p w14:paraId="195CF640" w14:textId="77777777" w:rsidR="00DD3859" w:rsidRPr="00CD4733" w:rsidRDefault="00DD3859" w:rsidP="00D504E8">
      <w:pPr>
        <w:rPr>
          <w:rFonts w:cs="Arial"/>
        </w:rPr>
      </w:pPr>
    </w:p>
    <w:p w14:paraId="64653B46" w14:textId="19E29F4A" w:rsidR="00F51716" w:rsidRPr="00CD4733" w:rsidRDefault="00991DA1" w:rsidP="009C01AC">
      <w:pPr>
        <w:pStyle w:val="Ttulo2"/>
      </w:pPr>
      <w:bookmarkStart w:id="916" w:name="_Toc181844996"/>
      <w:r w:rsidRPr="00CD4733">
        <w:t>7.6</w:t>
      </w:r>
      <w:r w:rsidRPr="00CD4733">
        <w:tab/>
      </w:r>
      <w:r w:rsidR="00DD3859" w:rsidRPr="00CD4733">
        <w:t xml:space="preserve">ETAPA 6: </w:t>
      </w:r>
      <w:r w:rsidR="00F51716" w:rsidRPr="00CD4733">
        <w:t>NOTIFICA</w:t>
      </w:r>
      <w:r w:rsidR="00D34CB6" w:rsidRPr="00CD4733">
        <w:t>R</w:t>
      </w:r>
      <w:r w:rsidR="00F51716" w:rsidRPr="00CD4733">
        <w:t xml:space="preserve"> </w:t>
      </w:r>
      <w:r w:rsidR="00D34CB6" w:rsidRPr="00CD4733">
        <w:t>Y/</w:t>
      </w:r>
      <w:r w:rsidR="00F51716" w:rsidRPr="00CD4733">
        <w:t>O COMUNICA</w:t>
      </w:r>
      <w:r w:rsidR="00D34CB6" w:rsidRPr="00CD4733">
        <w:t>R</w:t>
      </w:r>
      <w:r w:rsidR="00F51716" w:rsidRPr="00CD4733">
        <w:t xml:space="preserve"> EL ACTO ADMINISTRATIVO</w:t>
      </w:r>
      <w:bookmarkEnd w:id="916"/>
    </w:p>
    <w:p w14:paraId="1A9FDAF4" w14:textId="77777777" w:rsidR="00F51716" w:rsidRPr="00CD4733" w:rsidRDefault="00F51716" w:rsidP="00F51716">
      <w:pPr>
        <w:rPr>
          <w:b/>
          <w:bCs/>
          <w:lang w:val="es-MX"/>
        </w:rPr>
      </w:pPr>
    </w:p>
    <w:p w14:paraId="50D3A797" w14:textId="455B98EB" w:rsidR="00991DA1" w:rsidRPr="00CD4733" w:rsidRDefault="00991DA1" w:rsidP="009C01AC">
      <w:pPr>
        <w:contextualSpacing/>
      </w:pPr>
      <w:r w:rsidRPr="00CD4733">
        <w:t>Para efectos de la notificación y/o comunicación del acto administrativo que decide la investigación administrativa sancionatoria, se seguirá el trámite descrito en la Etapa 2 de este procedimiento.</w:t>
      </w:r>
    </w:p>
    <w:p w14:paraId="2FBE958C" w14:textId="77777777" w:rsidR="00CD4733" w:rsidRPr="00CD4733" w:rsidRDefault="00CD4733" w:rsidP="00493DFD"/>
    <w:p w14:paraId="4E639229" w14:textId="0E36F8B7" w:rsidR="00CD4733" w:rsidRPr="00CD4733" w:rsidRDefault="00CD4733" w:rsidP="009C01AC">
      <w:pPr>
        <w:pStyle w:val="Ttulo2"/>
      </w:pPr>
      <w:bookmarkStart w:id="917" w:name="_Toc181844997"/>
      <w:r w:rsidRPr="00CD4733">
        <w:t>7.7</w:t>
      </w:r>
      <w:r w:rsidRPr="00CD4733">
        <w:tab/>
        <w:t>ETAPA 7. RECIBIR, REVISAR Y TRAMITAR RECURSOS</w:t>
      </w:r>
      <w:bookmarkEnd w:id="917"/>
    </w:p>
    <w:p w14:paraId="2F48C275" w14:textId="6A2CB3AB" w:rsidR="00340ED9" w:rsidRPr="009C01AC" w:rsidRDefault="00340ED9" w:rsidP="00340ED9">
      <w:pPr>
        <w:rPr>
          <w:rFonts w:eastAsia="Arial" w:cs="Arial"/>
          <w:b/>
          <w:bCs/>
        </w:rPr>
      </w:pPr>
      <w:bookmarkStart w:id="918" w:name="_Toc181265690"/>
      <w:bookmarkStart w:id="919" w:name="_Toc181265859"/>
      <w:bookmarkStart w:id="920" w:name="_Toc181265999"/>
      <w:bookmarkStart w:id="921" w:name="_Toc181266420"/>
      <w:bookmarkStart w:id="922" w:name="_Toc181272530"/>
      <w:bookmarkStart w:id="923" w:name="_Toc181265691"/>
      <w:bookmarkStart w:id="924" w:name="_Toc181265860"/>
      <w:bookmarkStart w:id="925" w:name="_Toc181266000"/>
      <w:bookmarkStart w:id="926" w:name="_Toc181266421"/>
      <w:bookmarkStart w:id="927" w:name="_Toc181272531"/>
      <w:bookmarkStart w:id="928" w:name="_Toc181265692"/>
      <w:bookmarkStart w:id="929" w:name="_Toc181265861"/>
      <w:bookmarkStart w:id="930" w:name="_Toc181266001"/>
      <w:bookmarkStart w:id="931" w:name="_Toc181266422"/>
      <w:bookmarkStart w:id="932" w:name="_Toc181272532"/>
      <w:bookmarkStart w:id="933" w:name="_Toc181265693"/>
      <w:bookmarkStart w:id="934" w:name="_Toc181265862"/>
      <w:bookmarkStart w:id="935" w:name="_Toc181266002"/>
      <w:bookmarkStart w:id="936" w:name="_Toc181266423"/>
      <w:bookmarkStart w:id="937" w:name="_Toc181272533"/>
      <w:bookmarkStart w:id="938" w:name="_Toc181265694"/>
      <w:bookmarkStart w:id="939" w:name="_Toc181265863"/>
      <w:bookmarkStart w:id="940" w:name="_Toc181266003"/>
      <w:bookmarkStart w:id="941" w:name="_Toc181266424"/>
      <w:bookmarkStart w:id="942" w:name="_Toc181272534"/>
      <w:bookmarkStart w:id="943" w:name="_Toc181265695"/>
      <w:bookmarkStart w:id="944" w:name="_Toc181265864"/>
      <w:bookmarkStart w:id="945" w:name="_Toc181266004"/>
      <w:bookmarkStart w:id="946" w:name="_Toc181266425"/>
      <w:bookmarkStart w:id="947" w:name="_Toc181272535"/>
      <w:bookmarkStart w:id="948" w:name="_Toc181265696"/>
      <w:bookmarkStart w:id="949" w:name="_Toc181265865"/>
      <w:bookmarkStart w:id="950" w:name="_Toc181266005"/>
      <w:bookmarkStart w:id="951" w:name="_Toc181266426"/>
      <w:bookmarkStart w:id="952" w:name="_Toc181272536"/>
      <w:bookmarkStart w:id="953" w:name="_Toc181265697"/>
      <w:bookmarkStart w:id="954" w:name="_Toc181265866"/>
      <w:bookmarkStart w:id="955" w:name="_Toc181266006"/>
      <w:bookmarkStart w:id="956" w:name="_Toc181266427"/>
      <w:bookmarkStart w:id="957" w:name="_Toc181272537"/>
      <w:bookmarkStart w:id="958" w:name="_Toc181265698"/>
      <w:bookmarkStart w:id="959" w:name="_Toc181265867"/>
      <w:bookmarkStart w:id="960" w:name="_Toc181266007"/>
      <w:bookmarkStart w:id="961" w:name="_Toc181266428"/>
      <w:bookmarkStart w:id="962" w:name="_Toc181272538"/>
      <w:bookmarkStart w:id="963" w:name="_Toc181265699"/>
      <w:bookmarkStart w:id="964" w:name="_Toc181265868"/>
      <w:bookmarkStart w:id="965" w:name="_Toc181266008"/>
      <w:bookmarkStart w:id="966" w:name="_Toc181266429"/>
      <w:bookmarkStart w:id="967" w:name="_Toc181272539"/>
      <w:bookmarkStart w:id="968" w:name="_Toc181265700"/>
      <w:bookmarkStart w:id="969" w:name="_Toc181265869"/>
      <w:bookmarkStart w:id="970" w:name="_Toc181266009"/>
      <w:bookmarkStart w:id="971" w:name="_Toc181266430"/>
      <w:bookmarkStart w:id="972" w:name="_Toc181272540"/>
      <w:bookmarkStart w:id="973" w:name="_Toc181265701"/>
      <w:bookmarkStart w:id="974" w:name="_Toc181265870"/>
      <w:bookmarkStart w:id="975" w:name="_Toc181266010"/>
      <w:bookmarkStart w:id="976" w:name="_Toc181266431"/>
      <w:bookmarkStart w:id="977" w:name="_Toc181272541"/>
      <w:bookmarkStart w:id="978" w:name="_Toc181265702"/>
      <w:bookmarkStart w:id="979" w:name="_Toc181265871"/>
      <w:bookmarkStart w:id="980" w:name="_Toc181266011"/>
      <w:bookmarkStart w:id="981" w:name="_Toc181266432"/>
      <w:bookmarkStart w:id="982" w:name="_Toc181272542"/>
      <w:bookmarkStart w:id="983" w:name="_Toc181265703"/>
      <w:bookmarkStart w:id="984" w:name="_Toc181265872"/>
      <w:bookmarkStart w:id="985" w:name="_Toc181266012"/>
      <w:bookmarkStart w:id="986" w:name="_Toc181266433"/>
      <w:bookmarkStart w:id="987" w:name="_Toc181272543"/>
      <w:bookmarkStart w:id="988" w:name="_Toc181265704"/>
      <w:bookmarkStart w:id="989" w:name="_Toc181265873"/>
      <w:bookmarkStart w:id="990" w:name="_Toc181266013"/>
      <w:bookmarkStart w:id="991" w:name="_Toc181266434"/>
      <w:bookmarkStart w:id="992" w:name="_Toc181272544"/>
      <w:bookmarkStart w:id="993" w:name="_Toc181265705"/>
      <w:bookmarkStart w:id="994" w:name="_Toc181265874"/>
      <w:bookmarkStart w:id="995" w:name="_Toc181266014"/>
      <w:bookmarkStart w:id="996" w:name="_Toc181266435"/>
      <w:bookmarkStart w:id="997" w:name="_Toc181272545"/>
      <w:bookmarkStart w:id="998" w:name="_Toc181265706"/>
      <w:bookmarkStart w:id="999" w:name="_Toc181265875"/>
      <w:bookmarkStart w:id="1000" w:name="_Toc181266015"/>
      <w:bookmarkStart w:id="1001" w:name="_Toc181266436"/>
      <w:bookmarkStart w:id="1002" w:name="_Toc181272546"/>
      <w:bookmarkStart w:id="1003" w:name="_Toc181265707"/>
      <w:bookmarkStart w:id="1004" w:name="_Toc181265876"/>
      <w:bookmarkStart w:id="1005" w:name="_Toc181266016"/>
      <w:bookmarkStart w:id="1006" w:name="_Toc181266437"/>
      <w:bookmarkStart w:id="1007" w:name="_Toc181272547"/>
      <w:bookmarkStart w:id="1008" w:name="_Toc181265708"/>
      <w:bookmarkStart w:id="1009" w:name="_Toc181265877"/>
      <w:bookmarkStart w:id="1010" w:name="_Toc181266017"/>
      <w:bookmarkStart w:id="1011" w:name="_Toc181266438"/>
      <w:bookmarkStart w:id="1012" w:name="_Toc181272548"/>
      <w:bookmarkStart w:id="1013" w:name="_Toc181265709"/>
      <w:bookmarkStart w:id="1014" w:name="_Toc181265878"/>
      <w:bookmarkStart w:id="1015" w:name="_Toc181266018"/>
      <w:bookmarkStart w:id="1016" w:name="_Toc181266439"/>
      <w:bookmarkStart w:id="1017" w:name="_Toc181272549"/>
      <w:bookmarkStart w:id="1018" w:name="_Toc181265710"/>
      <w:bookmarkStart w:id="1019" w:name="_Toc181265879"/>
      <w:bookmarkStart w:id="1020" w:name="_Toc181266019"/>
      <w:bookmarkStart w:id="1021" w:name="_Toc181266440"/>
      <w:bookmarkStart w:id="1022" w:name="_Toc181272550"/>
      <w:bookmarkStart w:id="1023" w:name="_Toc181265711"/>
      <w:bookmarkStart w:id="1024" w:name="_Toc181265880"/>
      <w:bookmarkStart w:id="1025" w:name="_Toc181266020"/>
      <w:bookmarkStart w:id="1026" w:name="_Toc181266441"/>
      <w:bookmarkStart w:id="1027" w:name="_Toc181272551"/>
      <w:bookmarkStart w:id="1028" w:name="_Toc181265712"/>
      <w:bookmarkStart w:id="1029" w:name="_Toc181265881"/>
      <w:bookmarkStart w:id="1030" w:name="_Toc181266021"/>
      <w:bookmarkStart w:id="1031" w:name="_Toc181266442"/>
      <w:bookmarkStart w:id="1032" w:name="_Toc181272552"/>
      <w:bookmarkStart w:id="1033" w:name="_Toc181265713"/>
      <w:bookmarkStart w:id="1034" w:name="_Toc181265882"/>
      <w:bookmarkStart w:id="1035" w:name="_Toc181266022"/>
      <w:bookmarkStart w:id="1036" w:name="_Toc181266443"/>
      <w:bookmarkStart w:id="1037" w:name="_Toc181272553"/>
      <w:bookmarkStart w:id="1038" w:name="_Toc181265714"/>
      <w:bookmarkStart w:id="1039" w:name="_Toc181265883"/>
      <w:bookmarkStart w:id="1040" w:name="_Toc181266023"/>
      <w:bookmarkStart w:id="1041" w:name="_Toc181266444"/>
      <w:bookmarkStart w:id="1042" w:name="_Toc181272554"/>
      <w:bookmarkStart w:id="1043" w:name="_Toc181265715"/>
      <w:bookmarkStart w:id="1044" w:name="_Toc181265884"/>
      <w:bookmarkStart w:id="1045" w:name="_Toc181266024"/>
      <w:bookmarkStart w:id="1046" w:name="_Toc181266445"/>
      <w:bookmarkStart w:id="1047" w:name="_Toc181272555"/>
      <w:bookmarkStart w:id="1048" w:name="_Toc181265716"/>
      <w:bookmarkStart w:id="1049" w:name="_Toc181265885"/>
      <w:bookmarkStart w:id="1050" w:name="_Toc181266025"/>
      <w:bookmarkStart w:id="1051" w:name="_Toc181266446"/>
      <w:bookmarkStart w:id="1052" w:name="_Toc181272556"/>
      <w:bookmarkStart w:id="1053" w:name="_Toc181265717"/>
      <w:bookmarkStart w:id="1054" w:name="_Toc181265886"/>
      <w:bookmarkStart w:id="1055" w:name="_Toc181266026"/>
      <w:bookmarkStart w:id="1056" w:name="_Toc181266447"/>
      <w:bookmarkStart w:id="1057" w:name="_Toc181272557"/>
      <w:bookmarkStart w:id="1058" w:name="_Toc181265718"/>
      <w:bookmarkStart w:id="1059" w:name="_Toc181265887"/>
      <w:bookmarkStart w:id="1060" w:name="_Toc181266027"/>
      <w:bookmarkStart w:id="1061" w:name="_Toc181266448"/>
      <w:bookmarkStart w:id="1062" w:name="_Toc181272558"/>
      <w:bookmarkStart w:id="1063" w:name="_Toc181265719"/>
      <w:bookmarkStart w:id="1064" w:name="_Toc181265888"/>
      <w:bookmarkStart w:id="1065" w:name="_Toc181266028"/>
      <w:bookmarkStart w:id="1066" w:name="_Toc181266449"/>
      <w:bookmarkStart w:id="1067" w:name="_Toc181272559"/>
      <w:bookmarkStart w:id="1068" w:name="_Toc181265720"/>
      <w:bookmarkStart w:id="1069" w:name="_Toc181265889"/>
      <w:bookmarkStart w:id="1070" w:name="_Toc181266029"/>
      <w:bookmarkStart w:id="1071" w:name="_Toc181266450"/>
      <w:bookmarkStart w:id="1072" w:name="_Toc181272560"/>
      <w:bookmarkStart w:id="1073" w:name="_Toc181265721"/>
      <w:bookmarkStart w:id="1074" w:name="_Toc181265890"/>
      <w:bookmarkStart w:id="1075" w:name="_Toc181266030"/>
      <w:bookmarkStart w:id="1076" w:name="_Toc181266451"/>
      <w:bookmarkStart w:id="1077" w:name="_Toc181272561"/>
      <w:bookmarkStart w:id="1078" w:name="_Toc181265722"/>
      <w:bookmarkStart w:id="1079" w:name="_Toc181265891"/>
      <w:bookmarkStart w:id="1080" w:name="_Toc181266031"/>
      <w:bookmarkStart w:id="1081" w:name="_Toc181266452"/>
      <w:bookmarkStart w:id="1082" w:name="_Toc181272562"/>
      <w:bookmarkStart w:id="1083" w:name="_Toc181265723"/>
      <w:bookmarkStart w:id="1084" w:name="_Toc181265892"/>
      <w:bookmarkStart w:id="1085" w:name="_Toc181266032"/>
      <w:bookmarkStart w:id="1086" w:name="_Toc181266453"/>
      <w:bookmarkStart w:id="1087" w:name="_Toc181272563"/>
      <w:bookmarkStart w:id="1088" w:name="_Toc181265724"/>
      <w:bookmarkStart w:id="1089" w:name="_Toc181265893"/>
      <w:bookmarkStart w:id="1090" w:name="_Toc181266033"/>
      <w:bookmarkStart w:id="1091" w:name="_Toc181266454"/>
      <w:bookmarkStart w:id="1092" w:name="_Toc181272564"/>
      <w:bookmarkStart w:id="1093" w:name="_Toc181265725"/>
      <w:bookmarkStart w:id="1094" w:name="_Toc181265894"/>
      <w:bookmarkStart w:id="1095" w:name="_Toc181266034"/>
      <w:bookmarkStart w:id="1096" w:name="_Toc181266455"/>
      <w:bookmarkStart w:id="1097" w:name="_Toc181272565"/>
      <w:bookmarkStart w:id="1098" w:name="_Toc181265726"/>
      <w:bookmarkStart w:id="1099" w:name="_Toc181265895"/>
      <w:bookmarkStart w:id="1100" w:name="_Toc181266035"/>
      <w:bookmarkStart w:id="1101" w:name="_Toc181266456"/>
      <w:bookmarkStart w:id="1102" w:name="_Toc181272566"/>
      <w:bookmarkStart w:id="1103" w:name="_Toc181265727"/>
      <w:bookmarkStart w:id="1104" w:name="_Toc181265896"/>
      <w:bookmarkStart w:id="1105" w:name="_Toc181266036"/>
      <w:bookmarkStart w:id="1106" w:name="_Toc181266457"/>
      <w:bookmarkStart w:id="1107" w:name="_Toc181272567"/>
      <w:bookmarkStart w:id="1108" w:name="_Toc181265728"/>
      <w:bookmarkStart w:id="1109" w:name="_Toc181265897"/>
      <w:bookmarkStart w:id="1110" w:name="_Toc181266037"/>
      <w:bookmarkStart w:id="1111" w:name="_Toc181266458"/>
      <w:bookmarkStart w:id="1112" w:name="_Toc181272568"/>
      <w:bookmarkStart w:id="1113" w:name="_Toc181265729"/>
      <w:bookmarkStart w:id="1114" w:name="_Toc181265898"/>
      <w:bookmarkStart w:id="1115" w:name="_Toc181266038"/>
      <w:bookmarkStart w:id="1116" w:name="_Toc181266459"/>
      <w:bookmarkStart w:id="1117" w:name="_Toc181272569"/>
      <w:bookmarkStart w:id="1118" w:name="_Toc181265730"/>
      <w:bookmarkStart w:id="1119" w:name="_Toc181265899"/>
      <w:bookmarkStart w:id="1120" w:name="_Toc181266039"/>
      <w:bookmarkStart w:id="1121" w:name="_Toc181266460"/>
      <w:bookmarkStart w:id="1122" w:name="_Toc181272570"/>
      <w:bookmarkStart w:id="1123" w:name="_Toc181265731"/>
      <w:bookmarkStart w:id="1124" w:name="_Toc181265900"/>
      <w:bookmarkStart w:id="1125" w:name="_Toc181266040"/>
      <w:bookmarkStart w:id="1126" w:name="_Toc181266461"/>
      <w:bookmarkStart w:id="1127" w:name="_Toc181272571"/>
      <w:bookmarkStart w:id="1128" w:name="_Toc181265732"/>
      <w:bookmarkStart w:id="1129" w:name="_Toc181265901"/>
      <w:bookmarkStart w:id="1130" w:name="_Toc181266041"/>
      <w:bookmarkStart w:id="1131" w:name="_Toc181266462"/>
      <w:bookmarkStart w:id="1132" w:name="_Toc181272572"/>
      <w:bookmarkStart w:id="1133" w:name="_Toc181265733"/>
      <w:bookmarkStart w:id="1134" w:name="_Toc181265902"/>
      <w:bookmarkStart w:id="1135" w:name="_Toc181266042"/>
      <w:bookmarkStart w:id="1136" w:name="_Toc181266463"/>
      <w:bookmarkStart w:id="1137" w:name="_Toc181272573"/>
      <w:bookmarkStart w:id="1138" w:name="_Toc181265734"/>
      <w:bookmarkStart w:id="1139" w:name="_Toc181265903"/>
      <w:bookmarkStart w:id="1140" w:name="_Toc181266043"/>
      <w:bookmarkStart w:id="1141" w:name="_Toc181266464"/>
      <w:bookmarkStart w:id="1142" w:name="_Toc181272574"/>
      <w:bookmarkStart w:id="1143" w:name="_Toc181265735"/>
      <w:bookmarkStart w:id="1144" w:name="_Toc181265904"/>
      <w:bookmarkStart w:id="1145" w:name="_Toc181266044"/>
      <w:bookmarkStart w:id="1146" w:name="_Toc181266465"/>
      <w:bookmarkStart w:id="1147" w:name="_Toc181272575"/>
      <w:bookmarkStart w:id="1148" w:name="_Toc181265736"/>
      <w:bookmarkStart w:id="1149" w:name="_Toc181265905"/>
      <w:bookmarkStart w:id="1150" w:name="_Toc181266045"/>
      <w:bookmarkStart w:id="1151" w:name="_Toc181266466"/>
      <w:bookmarkStart w:id="1152" w:name="_Toc181272576"/>
      <w:bookmarkStart w:id="1153" w:name="_Toc181265737"/>
      <w:bookmarkStart w:id="1154" w:name="_Toc181265906"/>
      <w:bookmarkStart w:id="1155" w:name="_Toc181266046"/>
      <w:bookmarkStart w:id="1156" w:name="_Toc181266467"/>
      <w:bookmarkStart w:id="1157" w:name="_Toc181272577"/>
      <w:bookmarkStart w:id="1158" w:name="_Toc181265738"/>
      <w:bookmarkStart w:id="1159" w:name="_Toc181265907"/>
      <w:bookmarkStart w:id="1160" w:name="_Toc181266047"/>
      <w:bookmarkStart w:id="1161" w:name="_Toc181266468"/>
      <w:bookmarkStart w:id="1162" w:name="_Toc181272578"/>
      <w:bookmarkStart w:id="1163" w:name="_Toc181265739"/>
      <w:bookmarkStart w:id="1164" w:name="_Toc181265908"/>
      <w:bookmarkStart w:id="1165" w:name="_Toc181266048"/>
      <w:bookmarkStart w:id="1166" w:name="_Toc181266469"/>
      <w:bookmarkStart w:id="1167" w:name="_Toc181272579"/>
      <w:bookmarkStart w:id="1168" w:name="_Toc181265740"/>
      <w:bookmarkStart w:id="1169" w:name="_Toc181265909"/>
      <w:bookmarkStart w:id="1170" w:name="_Toc181266049"/>
      <w:bookmarkStart w:id="1171" w:name="_Toc181266470"/>
      <w:bookmarkStart w:id="1172" w:name="_Toc181272580"/>
      <w:bookmarkStart w:id="1173" w:name="_Toc181265741"/>
      <w:bookmarkStart w:id="1174" w:name="_Toc181265910"/>
      <w:bookmarkStart w:id="1175" w:name="_Toc181266050"/>
      <w:bookmarkStart w:id="1176" w:name="_Toc181266471"/>
      <w:bookmarkStart w:id="1177" w:name="_Toc181272581"/>
      <w:bookmarkStart w:id="1178" w:name="_Toc181265742"/>
      <w:bookmarkStart w:id="1179" w:name="_Toc181265911"/>
      <w:bookmarkStart w:id="1180" w:name="_Toc181266051"/>
      <w:bookmarkStart w:id="1181" w:name="_Toc181266472"/>
      <w:bookmarkStart w:id="1182" w:name="_Toc181272582"/>
      <w:bookmarkStart w:id="1183" w:name="_Toc181265743"/>
      <w:bookmarkStart w:id="1184" w:name="_Toc181265912"/>
      <w:bookmarkStart w:id="1185" w:name="_Toc181266052"/>
      <w:bookmarkStart w:id="1186" w:name="_Toc181266473"/>
      <w:bookmarkStart w:id="1187" w:name="_Toc181272583"/>
      <w:bookmarkStart w:id="1188" w:name="_Toc181265744"/>
      <w:bookmarkStart w:id="1189" w:name="_Toc181265913"/>
      <w:bookmarkStart w:id="1190" w:name="_Toc181266053"/>
      <w:bookmarkStart w:id="1191" w:name="_Toc181266474"/>
      <w:bookmarkStart w:id="1192" w:name="_Toc181272584"/>
      <w:bookmarkStart w:id="1193" w:name="_Toc181265745"/>
      <w:bookmarkStart w:id="1194" w:name="_Toc181265914"/>
      <w:bookmarkStart w:id="1195" w:name="_Toc181266054"/>
      <w:bookmarkStart w:id="1196" w:name="_Toc181266475"/>
      <w:bookmarkStart w:id="1197" w:name="_Toc181272585"/>
      <w:bookmarkStart w:id="1198" w:name="_Toc181265746"/>
      <w:bookmarkStart w:id="1199" w:name="_Toc181265915"/>
      <w:bookmarkStart w:id="1200" w:name="_Toc181266055"/>
      <w:bookmarkStart w:id="1201" w:name="_Toc181266476"/>
      <w:bookmarkStart w:id="1202" w:name="_Toc181272586"/>
      <w:bookmarkStart w:id="1203" w:name="_Toc181265747"/>
      <w:bookmarkStart w:id="1204" w:name="_Toc181265916"/>
      <w:bookmarkStart w:id="1205" w:name="_Toc181266056"/>
      <w:bookmarkStart w:id="1206" w:name="_Toc181266477"/>
      <w:bookmarkStart w:id="1207" w:name="_Toc181272587"/>
      <w:bookmarkStart w:id="1208" w:name="_Toc181265748"/>
      <w:bookmarkStart w:id="1209" w:name="_Toc181265917"/>
      <w:bookmarkStart w:id="1210" w:name="_Toc181266057"/>
      <w:bookmarkStart w:id="1211" w:name="_Toc181266478"/>
      <w:bookmarkStart w:id="1212" w:name="_Toc181272588"/>
      <w:bookmarkStart w:id="1213" w:name="_Toc181265749"/>
      <w:bookmarkStart w:id="1214" w:name="_Toc181265918"/>
      <w:bookmarkStart w:id="1215" w:name="_Toc181266058"/>
      <w:bookmarkStart w:id="1216" w:name="_Toc181266479"/>
      <w:bookmarkStart w:id="1217" w:name="_Toc181272589"/>
      <w:bookmarkStart w:id="1218" w:name="_Toc181265750"/>
      <w:bookmarkStart w:id="1219" w:name="_Toc181265919"/>
      <w:bookmarkStart w:id="1220" w:name="_Toc181266059"/>
      <w:bookmarkStart w:id="1221" w:name="_Toc181266480"/>
      <w:bookmarkStart w:id="1222" w:name="_Toc181272590"/>
      <w:bookmarkStart w:id="1223" w:name="_Toc181265751"/>
      <w:bookmarkStart w:id="1224" w:name="_Toc181265920"/>
      <w:bookmarkStart w:id="1225" w:name="_Toc181266060"/>
      <w:bookmarkStart w:id="1226" w:name="_Toc181266481"/>
      <w:bookmarkStart w:id="1227" w:name="_Toc181272591"/>
      <w:bookmarkStart w:id="1228" w:name="_Toc181265752"/>
      <w:bookmarkStart w:id="1229" w:name="_Toc181265921"/>
      <w:bookmarkStart w:id="1230" w:name="_Toc181266061"/>
      <w:bookmarkStart w:id="1231" w:name="_Toc181266482"/>
      <w:bookmarkStart w:id="1232" w:name="_Toc181272592"/>
      <w:bookmarkStart w:id="1233" w:name="_Toc181265753"/>
      <w:bookmarkStart w:id="1234" w:name="_Toc181265922"/>
      <w:bookmarkStart w:id="1235" w:name="_Toc181266062"/>
      <w:bookmarkStart w:id="1236" w:name="_Toc181266483"/>
      <w:bookmarkStart w:id="1237" w:name="_Toc181272593"/>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p>
    <w:p w14:paraId="5A46499B" w14:textId="5465EB0F" w:rsidR="00D91C33" w:rsidRPr="00CD4733" w:rsidRDefault="00AB536D" w:rsidP="00D91C33">
      <w:pPr>
        <w:rPr>
          <w:rFonts w:eastAsia="Times New Roman" w:cs="Arial"/>
          <w:lang w:eastAsia="es-ES"/>
        </w:rPr>
      </w:pPr>
      <w:r w:rsidRPr="00CD4733">
        <w:rPr>
          <w:rFonts w:eastAsia="Arial" w:cs="Arial"/>
        </w:rPr>
        <w:lastRenderedPageBreak/>
        <w:t>Luego de la expedición del acto administrativo mediante el cual la Dirección de Investigaci</w:t>
      </w:r>
      <w:r w:rsidR="00A672A7" w:rsidRPr="00CD4733">
        <w:rPr>
          <w:rFonts w:eastAsia="Arial" w:cs="Arial"/>
        </w:rPr>
        <w:t>ones</w:t>
      </w:r>
      <w:r w:rsidRPr="00CD4733">
        <w:rPr>
          <w:rFonts w:eastAsia="Arial" w:cs="Arial"/>
        </w:rPr>
        <w:t xml:space="preserve"> de Protección de Datos Personales toma la decisión dentro de la investigación administrativa de carácter sancionatorio, las partes intervinientes podrán interponer recurso de reposición en subsidio de apelación, de conformidad con lo establecidos en el artículo 74 de la Ley 1437 de 2011. </w:t>
      </w:r>
      <w:r w:rsidR="00D91C33" w:rsidRPr="00CD4733">
        <w:rPr>
          <w:rFonts w:eastAsia="Arial" w:cs="Arial"/>
        </w:rPr>
        <w:t xml:space="preserve"> </w:t>
      </w:r>
      <w:r w:rsidR="00920C3C" w:rsidRPr="00CD4733">
        <w:rPr>
          <w:rFonts w:eastAsia="Arial" w:cs="Arial"/>
        </w:rPr>
        <w:t>El escrito s</w:t>
      </w:r>
      <w:r w:rsidR="00D91C33" w:rsidRPr="00CD4733">
        <w:rPr>
          <w:rFonts w:eastAsia="Times New Roman" w:cs="Arial"/>
          <w:lang w:eastAsia="es-ES"/>
        </w:rPr>
        <w:t xml:space="preserve">e deberá radicar bajo la actuación “Presentación recurso de reposición” (412) </w:t>
      </w:r>
      <w:r w:rsidR="00920C3C" w:rsidRPr="00CD4733">
        <w:rPr>
          <w:rFonts w:eastAsia="Times New Roman" w:cs="Arial"/>
          <w:lang w:eastAsia="es-ES"/>
        </w:rPr>
        <w:t xml:space="preserve">o </w:t>
      </w:r>
      <w:r w:rsidR="00D91C33" w:rsidRPr="00CD4733">
        <w:rPr>
          <w:rFonts w:eastAsia="Times New Roman" w:cs="Arial"/>
          <w:lang w:eastAsia="es-ES"/>
        </w:rPr>
        <w:t xml:space="preserve">“Presentación recurso de reposición en subsidio de apelación” (713). </w:t>
      </w:r>
    </w:p>
    <w:p w14:paraId="1B4B9F04" w14:textId="3615C3D3" w:rsidR="008B74BE" w:rsidRPr="00CD4733" w:rsidRDefault="00D91C33" w:rsidP="00AB536D">
      <w:pPr>
        <w:rPr>
          <w:rFonts w:eastAsia="Arial" w:cs="Arial"/>
        </w:rPr>
      </w:pPr>
      <w:r w:rsidRPr="00CD4733">
        <w:rPr>
          <w:rFonts w:eastAsia="Times New Roman" w:cs="Arial"/>
          <w:lang w:eastAsia="es-ES"/>
        </w:rPr>
        <w:t xml:space="preserve"> </w:t>
      </w:r>
    </w:p>
    <w:p w14:paraId="257B0154" w14:textId="08C3F8B9" w:rsidR="008B74BE" w:rsidRPr="00CD4733" w:rsidRDefault="008B74BE" w:rsidP="00AB536D">
      <w:pPr>
        <w:rPr>
          <w:rFonts w:eastAsia="Arial" w:cs="Arial"/>
        </w:rPr>
      </w:pPr>
      <w:r w:rsidRPr="00CD4733">
        <w:rPr>
          <w:rFonts w:eastAsia="Arial" w:cs="Arial"/>
        </w:rPr>
        <w:t xml:space="preserve">Una vez recibido el recurso, el </w:t>
      </w:r>
      <w:r w:rsidR="00662534" w:rsidRPr="00CD4733">
        <w:rPr>
          <w:rFonts w:eastAsia="Arial" w:cs="Arial"/>
        </w:rPr>
        <w:t>funcionario</w:t>
      </w:r>
      <w:r w:rsidRPr="00CD4733">
        <w:rPr>
          <w:rFonts w:eastAsia="Arial" w:cs="Arial"/>
        </w:rPr>
        <w:t xml:space="preserve"> o contratista asignado deberá revisar el documento presentado por el recurrente y determinar si cumple con los requisitos establecidos en el artículo 77 del Código de Procedimiento Administrativo y de lo Contencioso Administrativo</w:t>
      </w:r>
      <w:r w:rsidR="00687167" w:rsidRPr="00CD4733">
        <w:rPr>
          <w:rFonts w:eastAsia="Arial" w:cs="Arial"/>
        </w:rPr>
        <w:t>.</w:t>
      </w:r>
    </w:p>
    <w:p w14:paraId="302CDD68" w14:textId="77777777" w:rsidR="00687167" w:rsidRPr="00CD4733" w:rsidRDefault="00687167" w:rsidP="00AB536D">
      <w:pPr>
        <w:rPr>
          <w:rFonts w:eastAsia="Arial" w:cs="Arial"/>
        </w:rPr>
      </w:pPr>
    </w:p>
    <w:p w14:paraId="695763EB" w14:textId="721AE93F" w:rsidR="00687167" w:rsidRPr="00CD4733" w:rsidRDefault="00687167" w:rsidP="00687167">
      <w:pPr>
        <w:rPr>
          <w:rFonts w:eastAsia="Arial" w:cs="Arial"/>
        </w:rPr>
      </w:pPr>
      <w:r w:rsidRPr="00CD4733">
        <w:rPr>
          <w:rFonts w:eastAsia="Arial" w:cs="Arial"/>
        </w:rPr>
        <w:t xml:space="preserve">Si el recurso no cumple con los requisitos establecidos en </w:t>
      </w:r>
      <w:r w:rsidR="2931CB3F" w:rsidRPr="00CD4733">
        <w:rPr>
          <w:rFonts w:eastAsia="Arial" w:cs="Arial"/>
        </w:rPr>
        <w:t xml:space="preserve">los </w:t>
      </w:r>
      <w:r w:rsidR="0443B0A4" w:rsidRPr="00CD4733">
        <w:rPr>
          <w:rFonts w:eastAsia="Arial" w:cs="Arial"/>
        </w:rPr>
        <w:t>numerales</w:t>
      </w:r>
      <w:r w:rsidR="2931CB3F" w:rsidRPr="00CD4733">
        <w:rPr>
          <w:rFonts w:eastAsia="Arial" w:cs="Arial"/>
        </w:rPr>
        <w:t xml:space="preserve"> 1,2 y 4 d</w:t>
      </w:r>
      <w:r w:rsidR="3175B298" w:rsidRPr="00CD4733">
        <w:rPr>
          <w:rFonts w:eastAsia="Arial" w:cs="Arial"/>
        </w:rPr>
        <w:t xml:space="preserve">el artículo </w:t>
      </w:r>
      <w:r w:rsidRPr="00CD4733">
        <w:rPr>
          <w:rFonts w:eastAsia="Arial" w:cs="Arial"/>
        </w:rPr>
        <w:t>77 mencionado, será rechazado mediante acto administrativo</w:t>
      </w:r>
      <w:r w:rsidR="6C227117" w:rsidRPr="00CD4733">
        <w:rPr>
          <w:rFonts w:eastAsia="Arial" w:cs="Arial"/>
        </w:rPr>
        <w:t xml:space="preserve"> de </w:t>
      </w:r>
      <w:r w:rsidR="4BE7376F" w:rsidRPr="00CD4733">
        <w:rPr>
          <w:rFonts w:eastAsia="Arial" w:cs="Arial"/>
        </w:rPr>
        <w:t>conformidad</w:t>
      </w:r>
      <w:r w:rsidR="6C227117" w:rsidRPr="00CD4733">
        <w:rPr>
          <w:rFonts w:eastAsia="Arial" w:cs="Arial"/>
        </w:rPr>
        <w:t xml:space="preserve"> con lo señal</w:t>
      </w:r>
      <w:r w:rsidR="43082B76" w:rsidRPr="00CD4733">
        <w:rPr>
          <w:rFonts w:eastAsia="Arial" w:cs="Arial"/>
        </w:rPr>
        <w:t>a</w:t>
      </w:r>
      <w:r w:rsidR="6C227117" w:rsidRPr="00CD4733">
        <w:rPr>
          <w:rFonts w:eastAsia="Arial" w:cs="Arial"/>
        </w:rPr>
        <w:t>do en el artículo del CPACA</w:t>
      </w:r>
      <w:r w:rsidRPr="00CD4733">
        <w:rPr>
          <w:rFonts w:eastAsia="Arial" w:cs="Arial"/>
        </w:rPr>
        <w:t>.</w:t>
      </w:r>
    </w:p>
    <w:p w14:paraId="1E9B1683" w14:textId="77777777" w:rsidR="00AB536D" w:rsidRPr="00CD4733" w:rsidRDefault="00AB536D" w:rsidP="00485816"/>
    <w:p w14:paraId="439B16DC" w14:textId="652DE154" w:rsidR="007928C0" w:rsidRPr="009C01AC" w:rsidRDefault="00485816" w:rsidP="009C01AC">
      <w:pPr>
        <w:pStyle w:val="Ttulo3"/>
      </w:pPr>
      <w:bookmarkStart w:id="1238" w:name="_Toc181844998"/>
      <w:r w:rsidRPr="00CD4733">
        <w:t>7.7.1</w:t>
      </w:r>
      <w:r w:rsidRPr="00CD4733">
        <w:tab/>
      </w:r>
      <w:r w:rsidR="007928C0" w:rsidRPr="009C01AC">
        <w:t>Ordenar práctica de pruebas dentro del trámite de un recurso</w:t>
      </w:r>
      <w:bookmarkEnd w:id="1238"/>
    </w:p>
    <w:p w14:paraId="2FC8CA4B" w14:textId="77777777" w:rsidR="007928C0" w:rsidRPr="00CD4733" w:rsidRDefault="007928C0" w:rsidP="007928C0">
      <w:pPr>
        <w:rPr>
          <w:rFonts w:eastAsia="Arial" w:cs="Arial"/>
        </w:rPr>
      </w:pPr>
    </w:p>
    <w:p w14:paraId="450566F4" w14:textId="63AD8813" w:rsidR="007928C0" w:rsidRPr="00CD4733" w:rsidRDefault="007928C0" w:rsidP="007928C0">
      <w:pPr>
        <w:rPr>
          <w:rFonts w:eastAsia="Arial" w:cs="Arial"/>
        </w:rPr>
      </w:pPr>
      <w:r w:rsidRPr="00CD4733">
        <w:rPr>
          <w:rFonts w:eastAsia="Arial" w:cs="Arial"/>
        </w:rPr>
        <w:t xml:space="preserve">A juicio del </w:t>
      </w:r>
      <w:r w:rsidR="00662534" w:rsidRPr="00CD4733">
        <w:rPr>
          <w:rFonts w:eastAsia="Arial" w:cs="Arial"/>
        </w:rPr>
        <w:t>funcionario</w:t>
      </w:r>
      <w:r w:rsidRPr="00CD4733">
        <w:rPr>
          <w:rFonts w:eastAsia="Arial" w:cs="Arial"/>
        </w:rPr>
        <w:t xml:space="preserve"> o contratista designado para la sustanciación del expediente, se pueden decretar pruebas de oficio y, atendiendo a los preceptos del artículo </w:t>
      </w:r>
      <w:r w:rsidR="00E31E24" w:rsidRPr="00CD4733">
        <w:rPr>
          <w:rFonts w:eastAsia="Arial" w:cs="Arial"/>
        </w:rPr>
        <w:t xml:space="preserve">79 de la Ley 1437 de 2011 y </w:t>
      </w:r>
      <w:r w:rsidR="008F00D2" w:rsidRPr="00CD4733">
        <w:rPr>
          <w:rFonts w:eastAsia="Arial" w:cs="Arial"/>
        </w:rPr>
        <w:t xml:space="preserve">serán </w:t>
      </w:r>
      <w:r w:rsidR="004F0388" w:rsidRPr="00CD4733">
        <w:rPr>
          <w:rFonts w:eastAsia="Arial" w:cs="Arial"/>
        </w:rPr>
        <w:t xml:space="preserve">admisibles todos los medios probatorios </w:t>
      </w:r>
      <w:r w:rsidR="008E0372" w:rsidRPr="00CD4733">
        <w:rPr>
          <w:rFonts w:eastAsia="Arial" w:cs="Arial"/>
        </w:rPr>
        <w:t xml:space="preserve">dispuestos en el </w:t>
      </w:r>
      <w:r w:rsidRPr="00CD4733">
        <w:rPr>
          <w:rFonts w:eastAsia="Arial" w:cs="Arial"/>
        </w:rPr>
        <w:t xml:space="preserve">Código General del Proceso -Ley 1564 de 2012-, </w:t>
      </w:r>
      <w:r w:rsidR="1425FFF2" w:rsidRPr="00CD4733">
        <w:rPr>
          <w:rFonts w:eastAsia="Arial" w:cs="Arial"/>
        </w:rPr>
        <w:t>deber</w:t>
      </w:r>
      <w:r w:rsidRPr="00CD4733">
        <w:rPr>
          <w:rFonts w:eastAsia="Arial" w:cs="Arial"/>
        </w:rPr>
        <w:t xml:space="preserve"> decidirse respecto de las pruebas solicitadas por la investigada en el recurso. Es decir, se pueden decretar pruebas de oficio o a petición de parte. Tal actuación se lleva a cabo mediante un acto administrativo por medio del cual se decretan, incorporan y decide sobre las pruebas solicitadas por el investigado.</w:t>
      </w:r>
    </w:p>
    <w:p w14:paraId="7B4B71F5" w14:textId="77777777" w:rsidR="007928C0" w:rsidRPr="00CD4733" w:rsidRDefault="007928C0" w:rsidP="007928C0">
      <w:pPr>
        <w:rPr>
          <w:rFonts w:eastAsia="Arial" w:cs="Arial"/>
        </w:rPr>
      </w:pPr>
    </w:p>
    <w:p w14:paraId="185FC39C" w14:textId="77777777" w:rsidR="007928C0" w:rsidRPr="00CD4733" w:rsidRDefault="007928C0" w:rsidP="007928C0">
      <w:pPr>
        <w:rPr>
          <w:rFonts w:eastAsia="Arial" w:cs="Arial"/>
        </w:rPr>
      </w:pPr>
      <w:r w:rsidRPr="00CD4733">
        <w:rPr>
          <w:rFonts w:eastAsia="Arial" w:cs="Arial"/>
        </w:rPr>
        <w:t xml:space="preserve">La resolución mediante la cual se decretan pruebas de oficio o se decide sobre las solicitadas por la investigada solamente se comunica a los interesados y contra esta no procede recurso alguno. </w:t>
      </w:r>
    </w:p>
    <w:p w14:paraId="0FA170F3" w14:textId="4232C214" w:rsidR="007928C0" w:rsidRPr="009C01AC" w:rsidRDefault="007928C0" w:rsidP="009C01AC">
      <w:pPr>
        <w:rPr>
          <w:b/>
          <w:bCs/>
        </w:rPr>
      </w:pPr>
    </w:p>
    <w:p w14:paraId="3EBB6F17" w14:textId="73C0E333" w:rsidR="00AB536D" w:rsidRPr="009C01AC" w:rsidRDefault="00485816" w:rsidP="009C01AC">
      <w:pPr>
        <w:pStyle w:val="Ttulo3"/>
      </w:pPr>
      <w:bookmarkStart w:id="1239" w:name="_Toc181844999"/>
      <w:r w:rsidRPr="00CD4733">
        <w:t>7.7.2</w:t>
      </w:r>
      <w:r w:rsidRPr="00CD4733">
        <w:tab/>
      </w:r>
      <w:r w:rsidR="00AB536D" w:rsidRPr="009C01AC">
        <w:t>Proyectar recurso de reposición</w:t>
      </w:r>
      <w:bookmarkEnd w:id="1239"/>
      <w:r w:rsidR="00AB536D" w:rsidRPr="009C01AC">
        <w:t xml:space="preserve"> </w:t>
      </w:r>
    </w:p>
    <w:p w14:paraId="37A1947B" w14:textId="77777777" w:rsidR="00AB536D" w:rsidRPr="00CD4733" w:rsidRDefault="00AB536D" w:rsidP="00AB536D">
      <w:pPr>
        <w:rPr>
          <w:rFonts w:eastAsia="Arial" w:cs="Arial"/>
        </w:rPr>
      </w:pPr>
    </w:p>
    <w:p w14:paraId="4CCA0554" w14:textId="5394FCD5" w:rsidR="00AB536D" w:rsidRPr="00CD4733" w:rsidRDefault="00AB536D" w:rsidP="00AB536D">
      <w:pPr>
        <w:rPr>
          <w:rFonts w:eastAsia="Arial" w:cs="Arial"/>
        </w:rPr>
      </w:pPr>
      <w:r w:rsidRPr="00CD4733">
        <w:rPr>
          <w:rFonts w:eastAsia="Arial" w:cs="Arial"/>
        </w:rPr>
        <w:t>Una vez recibido el recurso</w:t>
      </w:r>
      <w:r w:rsidR="00643C1A" w:rsidRPr="00CD4733">
        <w:rPr>
          <w:rFonts w:eastAsia="Arial" w:cs="Arial"/>
        </w:rPr>
        <w:t xml:space="preserve"> o agotada la etapa probatoria decretada</w:t>
      </w:r>
      <w:r w:rsidRPr="00CD4733">
        <w:rPr>
          <w:rFonts w:eastAsia="Arial" w:cs="Arial"/>
        </w:rPr>
        <w:t>,</w:t>
      </w:r>
      <w:r w:rsidR="00643C1A" w:rsidRPr="00CD4733">
        <w:rPr>
          <w:rFonts w:eastAsia="Arial" w:cs="Arial"/>
        </w:rPr>
        <w:t xml:space="preserve"> el funcionario o contratista</w:t>
      </w:r>
      <w:r w:rsidRPr="00CD4733">
        <w:rPr>
          <w:rFonts w:eastAsia="Arial" w:cs="Arial"/>
        </w:rPr>
        <w:t xml:space="preserve"> evaluará jurídica y probatoriamente el caso y procederá a elaborar el proyecto de resolución de conformidad con las normas legales aplicables, la jurisprudencia y doctrina de acuerdo con la terminología, argumentación y estructura diseñada para su presentación formal</w:t>
      </w:r>
      <w:r w:rsidR="00D86B2D">
        <w:rPr>
          <w:rFonts w:eastAsia="Arial" w:cs="Arial"/>
        </w:rPr>
        <w:t>.</w:t>
      </w:r>
    </w:p>
    <w:p w14:paraId="67499A94" w14:textId="77777777" w:rsidR="00AB536D" w:rsidRPr="00CD4733" w:rsidRDefault="00AB536D" w:rsidP="00FA399F">
      <w:pPr>
        <w:rPr>
          <w:rFonts w:eastAsia="Arial" w:cs="Arial"/>
        </w:rPr>
      </w:pPr>
    </w:p>
    <w:p w14:paraId="16490A67" w14:textId="6A214A7B" w:rsidR="00FA399F" w:rsidRPr="00CD4733" w:rsidRDefault="00FA399F" w:rsidP="00FA399F">
      <w:pPr>
        <w:rPr>
          <w:rFonts w:eastAsia="Times New Roman" w:cs="Arial"/>
          <w:lang w:eastAsia="es-ES"/>
        </w:rPr>
      </w:pPr>
      <w:r w:rsidRPr="00CD4733">
        <w:rPr>
          <w:rFonts w:eastAsia="Times New Roman" w:cs="Arial"/>
          <w:lang w:eastAsia="es-ES"/>
        </w:rPr>
        <w:t>El proyecto debe cumplir con la estructura establecida formalmente para la presentación de actos administrativos y cuya decisión corresponderá a:</w:t>
      </w:r>
    </w:p>
    <w:p w14:paraId="0B20D156" w14:textId="77777777" w:rsidR="00FA399F" w:rsidRPr="00CD4733" w:rsidRDefault="00FA399F" w:rsidP="009C01AC">
      <w:pPr>
        <w:rPr>
          <w:rFonts w:eastAsia="Times New Roman" w:cs="Arial"/>
          <w:lang w:eastAsia="es-ES"/>
        </w:rPr>
      </w:pPr>
    </w:p>
    <w:p w14:paraId="050B8166" w14:textId="31F7E347" w:rsidR="00FA399F" w:rsidRPr="00CD4733" w:rsidRDefault="00FA399F" w:rsidP="00FA399F">
      <w:pPr>
        <w:numPr>
          <w:ilvl w:val="0"/>
          <w:numId w:val="9"/>
        </w:numPr>
        <w:ind w:left="426" w:hanging="425"/>
        <w:contextualSpacing/>
        <w:rPr>
          <w:rFonts w:cs="Arial"/>
        </w:rPr>
      </w:pPr>
      <w:r w:rsidRPr="00CD4733">
        <w:rPr>
          <w:rFonts w:cs="Arial"/>
        </w:rPr>
        <w:t>Confirma.</w:t>
      </w:r>
    </w:p>
    <w:p w14:paraId="256FDF87" w14:textId="3B12D4FC" w:rsidR="00FA399F" w:rsidRPr="00CD4733" w:rsidRDefault="00FA399F" w:rsidP="00FA399F">
      <w:pPr>
        <w:numPr>
          <w:ilvl w:val="0"/>
          <w:numId w:val="9"/>
        </w:numPr>
        <w:ind w:left="426" w:hanging="425"/>
        <w:contextualSpacing/>
        <w:rPr>
          <w:rFonts w:cs="Arial"/>
        </w:rPr>
      </w:pPr>
      <w:r w:rsidRPr="00CD4733">
        <w:rPr>
          <w:rFonts w:cs="Arial"/>
        </w:rPr>
        <w:lastRenderedPageBreak/>
        <w:t xml:space="preserve">Modifica </w:t>
      </w:r>
    </w:p>
    <w:p w14:paraId="4FDEFDBB" w14:textId="3BF75C11" w:rsidR="00FA399F" w:rsidRPr="00CD4733" w:rsidRDefault="00FA399F" w:rsidP="00FA399F">
      <w:pPr>
        <w:numPr>
          <w:ilvl w:val="0"/>
          <w:numId w:val="9"/>
        </w:numPr>
        <w:ind w:left="426" w:hanging="425"/>
        <w:contextualSpacing/>
        <w:rPr>
          <w:rFonts w:cs="Arial"/>
        </w:rPr>
      </w:pPr>
      <w:r w:rsidRPr="00CD4733">
        <w:rPr>
          <w:rFonts w:cs="Arial"/>
        </w:rPr>
        <w:t xml:space="preserve">Revoca </w:t>
      </w:r>
    </w:p>
    <w:p w14:paraId="263FCB7B" w14:textId="77777777" w:rsidR="00FA399F" w:rsidRPr="00CD4733" w:rsidRDefault="00FA399F" w:rsidP="00FA399F">
      <w:pPr>
        <w:rPr>
          <w:rFonts w:cs="Arial"/>
        </w:rPr>
      </w:pPr>
    </w:p>
    <w:p w14:paraId="0D7F63A0" w14:textId="776F6AAE" w:rsidR="005A2E55" w:rsidRPr="00CD4733" w:rsidRDefault="005A2E55" w:rsidP="005A2E55">
      <w:pPr>
        <w:rPr>
          <w:rFonts w:eastAsia="Arial" w:cs="Arial"/>
        </w:rPr>
      </w:pPr>
      <w:r w:rsidRPr="00CD4733">
        <w:rPr>
          <w:rFonts w:eastAsia="Arial" w:cs="Arial"/>
        </w:rPr>
        <w:t>Redactado el proyecto de recurso</w:t>
      </w:r>
      <w:r w:rsidR="00561983" w:rsidRPr="00CD4733">
        <w:rPr>
          <w:rFonts w:eastAsia="Arial" w:cs="Arial"/>
        </w:rPr>
        <w:t xml:space="preserve"> de reposición</w:t>
      </w:r>
      <w:r w:rsidRPr="00CD4733">
        <w:rPr>
          <w:rFonts w:eastAsia="Arial" w:cs="Arial"/>
        </w:rPr>
        <w:t xml:space="preserve">, debe presentarse al </w:t>
      </w:r>
      <w:r w:rsidR="0081006A" w:rsidRPr="00CD4733">
        <w:rPr>
          <w:rFonts w:eastAsia="Arial" w:cs="Arial"/>
        </w:rPr>
        <w:t xml:space="preserve">funcionario o contratista </w:t>
      </w:r>
      <w:r w:rsidRPr="00CD4733">
        <w:rPr>
          <w:rFonts w:eastAsia="Arial" w:cs="Arial"/>
        </w:rPr>
        <w:t xml:space="preserve">designado para su revisión, aprobación y firma del </w:t>
      </w:r>
      <w:r w:rsidRPr="00CD4733">
        <w:rPr>
          <w:rFonts w:eastAsia="Arial" w:cs="Arial"/>
          <w:lang w:val="es-MX"/>
        </w:rPr>
        <w:t>Director(a) de Investigaciones de Protección de Datos Personales</w:t>
      </w:r>
      <w:r w:rsidRPr="00CD4733">
        <w:rPr>
          <w:rFonts w:eastAsia="Arial" w:cs="Arial"/>
        </w:rPr>
        <w:t xml:space="preserve">. </w:t>
      </w:r>
    </w:p>
    <w:p w14:paraId="6B1DB6BB" w14:textId="77777777" w:rsidR="005A2E55" w:rsidRPr="00CD4733" w:rsidRDefault="005A2E55" w:rsidP="005A2E55">
      <w:pPr>
        <w:rPr>
          <w:rFonts w:eastAsia="Arial" w:cs="Arial"/>
        </w:rPr>
      </w:pPr>
    </w:p>
    <w:p w14:paraId="1C72DE00" w14:textId="25D21AB8" w:rsidR="008F6416" w:rsidRPr="00CD4733" w:rsidRDefault="008F6416" w:rsidP="005A2E55">
      <w:pPr>
        <w:rPr>
          <w:rFonts w:eastAsia="Arial" w:cs="Arial"/>
        </w:rPr>
      </w:pPr>
      <w:r w:rsidRPr="00CD4733">
        <w:t xml:space="preserve">En caso de que no se haya adoptado las pretensiones del recurrente y este haya interpuesto recurso de reposición en subsidio apelación, </w:t>
      </w:r>
      <w:r w:rsidRPr="00CD4733">
        <w:rPr>
          <w:rFonts w:eastAsia="Arial" w:cs="Arial"/>
        </w:rPr>
        <w:t>se concederá el recurso de apelación y se enviará la investigación a la Delegatura para la Protección de Datos Personales.</w:t>
      </w:r>
    </w:p>
    <w:p w14:paraId="197EACA2" w14:textId="77777777" w:rsidR="008F6416" w:rsidRPr="00CD4733" w:rsidRDefault="008F6416" w:rsidP="005A2E55">
      <w:pPr>
        <w:rPr>
          <w:rFonts w:eastAsia="Arial" w:cs="Arial"/>
        </w:rPr>
      </w:pPr>
    </w:p>
    <w:p w14:paraId="6DF81A51" w14:textId="60AF39B8" w:rsidR="005A2E55" w:rsidRDefault="005A2E55" w:rsidP="005A2E55">
      <w:pPr>
        <w:rPr>
          <w:rFonts w:eastAsia="Arial" w:cs="Arial"/>
        </w:rPr>
      </w:pPr>
      <w:r w:rsidRPr="00CD4733">
        <w:rPr>
          <w:rFonts w:eastAsia="Arial" w:cs="Arial"/>
        </w:rPr>
        <w:t xml:space="preserve">Para todos los actos administrativos que se proyecten en esta etapa, el </w:t>
      </w:r>
      <w:r w:rsidR="0081006A" w:rsidRPr="00CD4733">
        <w:rPr>
          <w:rFonts w:eastAsia="Arial" w:cs="Arial"/>
        </w:rPr>
        <w:t xml:space="preserve">funcionario o contratista </w:t>
      </w:r>
      <w:r w:rsidRPr="00CD4733">
        <w:rPr>
          <w:rFonts w:eastAsia="Arial" w:cs="Arial"/>
        </w:rPr>
        <w:t>deberá revisar si dentro de dicho documento existen datos personales para lo cual deberá proyectar dos versiones de  dicho documento, la primera de ellas debe estar anonimizada</w:t>
      </w:r>
      <w:r w:rsidRPr="00CD4733">
        <w:rPr>
          <w:rFonts w:eastAsia="Arial" w:cs="Arial"/>
          <w:vertAlign w:val="superscript"/>
        </w:rPr>
        <w:footnoteReference w:id="9"/>
      </w:r>
      <w:r w:rsidRPr="00CD4733">
        <w:rPr>
          <w:rFonts w:eastAsia="Arial" w:cs="Arial"/>
        </w:rPr>
        <w:t xml:space="preserve"> de acuerdo con los parámetros de la circular interna 007 de 2023 en la cual se determina las instrucciones para anonimizar datos sensibles, privados, semiprivados y de niños, niñas y adolescentes que consten en el acto administrativo, y crea una versión pública y una reservada</w:t>
      </w:r>
      <w:r w:rsidR="002800F9" w:rsidRPr="00CD4733">
        <w:rPr>
          <w:rFonts w:eastAsia="Arial" w:cs="Arial"/>
        </w:rPr>
        <w:t>.</w:t>
      </w:r>
    </w:p>
    <w:p w14:paraId="1A079298" w14:textId="77777777" w:rsidR="00A175FF" w:rsidRDefault="00A175FF" w:rsidP="005A2E55">
      <w:pPr>
        <w:rPr>
          <w:rFonts w:eastAsia="Arial" w:cs="Arial"/>
        </w:rPr>
      </w:pPr>
    </w:p>
    <w:p w14:paraId="1833B7CC" w14:textId="77777777" w:rsidR="00A175FF" w:rsidRDefault="00A175FF" w:rsidP="00A175FF">
      <w:pPr>
        <w:rPr>
          <w:rFonts w:eastAsia="Arial" w:cs="Arial"/>
        </w:rPr>
      </w:pPr>
      <w:r w:rsidRPr="00A175FF">
        <w:rPr>
          <w:rFonts w:eastAsia="Arial" w:cs="Arial"/>
        </w:rPr>
        <w:t xml:space="preserve">De igual manera, el funcionario o contratista designado, deberá solicitar al funcionario o contratista encargado, el acceso virtual del expediente al investigado. </w:t>
      </w:r>
    </w:p>
    <w:p w14:paraId="6439E034" w14:textId="77777777" w:rsidR="00D86B2D" w:rsidRDefault="00D86B2D" w:rsidP="00A175FF">
      <w:pPr>
        <w:rPr>
          <w:rFonts w:eastAsia="Arial" w:cs="Arial"/>
        </w:rPr>
      </w:pPr>
    </w:p>
    <w:p w14:paraId="4B6E7600" w14:textId="5FB2563C" w:rsidR="00D86B2D" w:rsidRPr="00A175FF" w:rsidRDefault="00D86B2D" w:rsidP="00A175FF">
      <w:pPr>
        <w:rPr>
          <w:rFonts w:eastAsia="Arial" w:cs="Arial"/>
        </w:rPr>
      </w:pPr>
      <w:r>
        <w:rPr>
          <w:rFonts w:eastAsia="Arial" w:cs="Arial"/>
        </w:rPr>
        <w:t>Para el desarrollo de la presente etapa la Dirección de Investigaciones de Protección de Datos personales, tendrá un término de seis (6) meses siguientes a la presentación de los recursos para resolver de fondo.</w:t>
      </w:r>
    </w:p>
    <w:p w14:paraId="0E811C26" w14:textId="77777777" w:rsidR="00493DFD" w:rsidRPr="00CD4733" w:rsidRDefault="00493DFD" w:rsidP="005A2E55">
      <w:pPr>
        <w:rPr>
          <w:rFonts w:eastAsia="Arial" w:cs="Arial"/>
        </w:rPr>
      </w:pPr>
    </w:p>
    <w:p w14:paraId="428AEA1B" w14:textId="6CF0F516" w:rsidR="00493DFD" w:rsidRPr="00CD4733" w:rsidRDefault="00493DFD" w:rsidP="009C01AC">
      <w:pPr>
        <w:pStyle w:val="Ttulo2"/>
        <w:ind w:left="851" w:hanging="851"/>
      </w:pPr>
      <w:bookmarkStart w:id="1240" w:name="_Toc181845000"/>
      <w:r w:rsidRPr="00CD4733">
        <w:t>7.8</w:t>
      </w:r>
      <w:r w:rsidRPr="00CD4733">
        <w:tab/>
        <w:t>ETAPA 8: NOTIFICAR O COMUNICAR EL ACTO ADMINISTRATIVO QUE RESUELVE RECURSO</w:t>
      </w:r>
      <w:bookmarkEnd w:id="1240"/>
      <w:r w:rsidRPr="00CD4733">
        <w:t xml:space="preserve"> </w:t>
      </w:r>
    </w:p>
    <w:p w14:paraId="5892EC56" w14:textId="77777777" w:rsidR="00AB536D" w:rsidRPr="00CD4733" w:rsidRDefault="00AB536D" w:rsidP="009C01AC">
      <w:pPr>
        <w:ind w:left="851" w:hanging="851"/>
        <w:rPr>
          <w:rFonts w:eastAsia="Arial" w:cs="Arial"/>
        </w:rPr>
      </w:pPr>
    </w:p>
    <w:p w14:paraId="7710C3E9" w14:textId="19B343B6" w:rsidR="00485816" w:rsidRPr="00CD4733" w:rsidRDefault="00485816" w:rsidP="00485816">
      <w:pPr>
        <w:contextualSpacing/>
      </w:pPr>
      <w:bookmarkStart w:id="1241" w:name="_Toc181265757"/>
      <w:bookmarkEnd w:id="1241"/>
      <w:r w:rsidRPr="00CD4733">
        <w:t>Para efectos de la notificación y/o comunicación del acto administrativo que resuelve el recurso de reposición dentro de una investigación administrativa sancionatoria, se seguirá el trámite descrito en la Etapa 2 de este procedimiento.</w:t>
      </w:r>
    </w:p>
    <w:p w14:paraId="73F88657" w14:textId="77777777" w:rsidR="008223C6" w:rsidRPr="009C01AC" w:rsidRDefault="008223C6" w:rsidP="009C01AC">
      <w:pPr>
        <w:rPr>
          <w:lang w:val="es-MX"/>
        </w:rPr>
      </w:pPr>
    </w:p>
    <w:p w14:paraId="00D21A33" w14:textId="0F4E06C7" w:rsidR="00DD3859" w:rsidRPr="00CD4733" w:rsidRDefault="008223C6" w:rsidP="009C01AC">
      <w:pPr>
        <w:pStyle w:val="Ttulo2"/>
        <w:ind w:left="851" w:hanging="851"/>
      </w:pPr>
      <w:bookmarkStart w:id="1242" w:name="_Toc181845001"/>
      <w:r w:rsidRPr="009C01AC">
        <w:rPr>
          <w:spacing w:val="4"/>
        </w:rPr>
        <w:t>7.9</w:t>
      </w:r>
      <w:r w:rsidR="00485816" w:rsidRPr="00CD4733">
        <w:rPr>
          <w:spacing w:val="4"/>
        </w:rPr>
        <w:tab/>
      </w:r>
      <w:r w:rsidR="69B47A02" w:rsidRPr="009C01AC">
        <w:rPr>
          <w:spacing w:val="4"/>
        </w:rPr>
        <w:t xml:space="preserve">ETAPA </w:t>
      </w:r>
      <w:r w:rsidRPr="009C01AC">
        <w:rPr>
          <w:spacing w:val="4"/>
        </w:rPr>
        <w:t>9</w:t>
      </w:r>
      <w:r w:rsidR="00B54D25" w:rsidRPr="009C01AC">
        <w:rPr>
          <w:spacing w:val="4"/>
        </w:rPr>
        <w:t>.</w:t>
      </w:r>
      <w:r w:rsidR="69B47A02" w:rsidRPr="00CD4733">
        <w:t xml:space="preserve"> VERIFICAR CUMPLIMIENTO DE ORDEN ADMINISTRATIVA</w:t>
      </w:r>
      <w:bookmarkEnd w:id="1242"/>
    </w:p>
    <w:p w14:paraId="5264E6BD" w14:textId="77777777" w:rsidR="00DD3859" w:rsidRDefault="00DD3859" w:rsidP="00485816">
      <w:pPr>
        <w:rPr>
          <w:rFonts w:cs="Arial"/>
          <w:b/>
        </w:rPr>
      </w:pPr>
    </w:p>
    <w:p w14:paraId="561880AC" w14:textId="77777777" w:rsidR="00C66BDE" w:rsidRPr="00CD4733" w:rsidRDefault="00C66BDE" w:rsidP="00C66BDE">
      <w:pPr>
        <w:pStyle w:val="Textoindependiente"/>
        <w:spacing w:after="0"/>
        <w:rPr>
          <w:rFonts w:cs="Arial"/>
          <w:szCs w:val="22"/>
        </w:rPr>
      </w:pPr>
      <w:r w:rsidRPr="00CD4733">
        <w:rPr>
          <w:rFonts w:cs="Arial"/>
          <w:szCs w:val="22"/>
        </w:rPr>
        <w:lastRenderedPageBreak/>
        <w:t>En esta etapa se verifica el cumplimiento de las órdenes impartidas en desarrollo de una investigación administrativa por violación a las Leyes 1266 de 2008, 2157 de 2021, 1581 de 2012 y/o demás normas sobre protección de datos personales</w:t>
      </w:r>
      <w:r>
        <w:rPr>
          <w:rFonts w:cs="Arial"/>
          <w:szCs w:val="22"/>
        </w:rPr>
        <w:t xml:space="preserve">, dentro del término establecido dentro del acto administrativo para cumplir con la orden emitida por la Dirección de Investigaciones de Protección de Datos Personales. </w:t>
      </w:r>
    </w:p>
    <w:p w14:paraId="050D33F5" w14:textId="77777777" w:rsidR="00C66BDE" w:rsidRPr="00CD4733" w:rsidRDefault="00C66BDE" w:rsidP="00C66BDE">
      <w:pPr>
        <w:pStyle w:val="Textoindependiente"/>
        <w:spacing w:after="0"/>
        <w:rPr>
          <w:rFonts w:cs="Arial"/>
          <w:szCs w:val="22"/>
        </w:rPr>
      </w:pPr>
    </w:p>
    <w:p w14:paraId="668EFFF0" w14:textId="77777777" w:rsidR="00C66BDE" w:rsidRDefault="00C66BDE" w:rsidP="00C66BDE">
      <w:pPr>
        <w:pStyle w:val="Textoindependiente"/>
        <w:spacing w:after="0"/>
        <w:rPr>
          <w:szCs w:val="22"/>
        </w:rPr>
      </w:pPr>
      <w:r w:rsidRPr="00CD4733">
        <w:rPr>
          <w:rFonts w:cs="Arial"/>
          <w:szCs w:val="22"/>
        </w:rPr>
        <w:t xml:space="preserve">Cumplido el término señalado, el </w:t>
      </w:r>
      <w:r w:rsidRPr="00CD4733">
        <w:rPr>
          <w:rFonts w:cs="Arial"/>
          <w:szCs w:val="22"/>
          <w:lang w:val="es-MX"/>
        </w:rPr>
        <w:t xml:space="preserve">funcionario o contratista </w:t>
      </w:r>
      <w:r w:rsidRPr="00CD4733">
        <w:rPr>
          <w:rFonts w:cs="Arial"/>
          <w:szCs w:val="22"/>
        </w:rPr>
        <w:t>asignado debe revisar los soportes allegados por la investigada con el fin de acreditar el cumplimiento de la orden impartida por esta Superintendencia</w:t>
      </w:r>
      <w:r>
        <w:rPr>
          <w:rFonts w:cs="Arial"/>
          <w:szCs w:val="22"/>
        </w:rPr>
        <w:t>.</w:t>
      </w:r>
      <w:r w:rsidRPr="00CD4733">
        <w:rPr>
          <w:szCs w:val="22"/>
        </w:rPr>
        <w:t xml:space="preserve"> </w:t>
      </w:r>
      <w:r>
        <w:rPr>
          <w:szCs w:val="22"/>
        </w:rPr>
        <w:t>P</w:t>
      </w:r>
      <w:r w:rsidRPr="00CD4733">
        <w:rPr>
          <w:szCs w:val="22"/>
        </w:rPr>
        <w:t xml:space="preserve">ara </w:t>
      </w:r>
      <w:r>
        <w:rPr>
          <w:szCs w:val="22"/>
        </w:rPr>
        <w:t>verificar su cumplimiento</w:t>
      </w:r>
      <w:r w:rsidRPr="00CD4733">
        <w:rPr>
          <w:szCs w:val="22"/>
        </w:rPr>
        <w:t xml:space="preserve"> </w:t>
      </w:r>
      <w:r>
        <w:rPr>
          <w:szCs w:val="22"/>
        </w:rPr>
        <w:t xml:space="preserve">deberá tener </w:t>
      </w:r>
      <w:r w:rsidRPr="00CD4733">
        <w:rPr>
          <w:szCs w:val="22"/>
        </w:rPr>
        <w:t>en cuenta lo siguiente:</w:t>
      </w:r>
    </w:p>
    <w:p w14:paraId="3332B5B1" w14:textId="77777777" w:rsidR="00640F66" w:rsidRDefault="00640F66" w:rsidP="00640F66">
      <w:pPr>
        <w:pStyle w:val="Textoindependiente"/>
        <w:spacing w:after="0"/>
        <w:rPr>
          <w:szCs w:val="22"/>
        </w:rPr>
      </w:pPr>
    </w:p>
    <w:p w14:paraId="32434FDA" w14:textId="11321DAB" w:rsidR="00640F66" w:rsidRDefault="00640F66" w:rsidP="00640F66">
      <w:pPr>
        <w:pStyle w:val="Ttulo3"/>
        <w:rPr>
          <w:rFonts w:cs="Arial"/>
          <w:bCs w:val="0"/>
        </w:rPr>
      </w:pPr>
      <w:bookmarkStart w:id="1243" w:name="_Toc181845002"/>
      <w:r>
        <w:t>7.9.1</w:t>
      </w:r>
      <w:r>
        <w:tab/>
      </w:r>
      <w:r w:rsidRPr="00C5504B">
        <w:rPr>
          <w:rFonts w:cs="Arial"/>
          <w:bCs w:val="0"/>
        </w:rPr>
        <w:t>Que exista acreditación de cumplimiento (evento 330, actuación 301)</w:t>
      </w:r>
      <w:bookmarkEnd w:id="1243"/>
    </w:p>
    <w:p w14:paraId="7BBCD36E" w14:textId="77777777" w:rsidR="00640F66" w:rsidRPr="00640F66" w:rsidRDefault="00640F66" w:rsidP="00EC4739"/>
    <w:p w14:paraId="4C898223" w14:textId="2661603D" w:rsidR="00C66BDE" w:rsidRPr="001D2A22" w:rsidRDefault="00C66BDE" w:rsidP="00EC4739">
      <w:pPr>
        <w:pStyle w:val="Textoindependiente"/>
        <w:spacing w:after="0"/>
        <w:rPr>
          <w:szCs w:val="22"/>
        </w:rPr>
      </w:pPr>
      <w:r w:rsidRPr="0051195C">
        <w:rPr>
          <w:rFonts w:cs="Arial"/>
        </w:rPr>
        <w:t>E</w:t>
      </w:r>
      <w:r w:rsidRPr="00E37CBA">
        <w:rPr>
          <w:rFonts w:cs="Arial"/>
        </w:rPr>
        <w:t xml:space="preserve">n </w:t>
      </w:r>
      <w:r w:rsidR="00640F66">
        <w:rPr>
          <w:rFonts w:cs="Arial"/>
        </w:rPr>
        <w:t>este</w:t>
      </w:r>
      <w:r w:rsidRPr="00E37CBA">
        <w:rPr>
          <w:rFonts w:cs="Arial"/>
        </w:rPr>
        <w:t xml:space="preserve"> caso, el </w:t>
      </w:r>
      <w:r w:rsidR="00A6022B">
        <w:rPr>
          <w:rFonts w:cs="Arial"/>
        </w:rPr>
        <w:t>funcionario</w:t>
      </w:r>
      <w:r w:rsidRPr="00E37CBA">
        <w:rPr>
          <w:rFonts w:cs="Arial"/>
        </w:rPr>
        <w:t xml:space="preserve"> y/o contratista designado verificará el cumplimento efectivo de la orden.</w:t>
      </w:r>
    </w:p>
    <w:p w14:paraId="52524F55" w14:textId="77777777" w:rsidR="00C66BDE" w:rsidRDefault="00C66BDE" w:rsidP="00C66BDE">
      <w:pPr>
        <w:pStyle w:val="Textoindependiente"/>
        <w:spacing w:after="0"/>
        <w:ind w:left="720"/>
        <w:rPr>
          <w:rFonts w:cs="Arial"/>
          <w:b/>
          <w:bCs/>
        </w:rPr>
      </w:pPr>
    </w:p>
    <w:p w14:paraId="3ABA48D2" w14:textId="77777777" w:rsidR="00C66BDE" w:rsidRPr="001D2A22" w:rsidRDefault="00C66BDE" w:rsidP="00EC4739">
      <w:pPr>
        <w:pStyle w:val="Textoindependiente"/>
        <w:numPr>
          <w:ilvl w:val="2"/>
          <w:numId w:val="43"/>
        </w:numPr>
        <w:spacing w:after="0"/>
        <w:ind w:left="567" w:hanging="567"/>
        <w:rPr>
          <w:szCs w:val="22"/>
        </w:rPr>
      </w:pPr>
      <w:r w:rsidRPr="001D2A22">
        <w:rPr>
          <w:rFonts w:cs="Arial"/>
        </w:rPr>
        <w:t xml:space="preserve">En caso de cumplir la orden administrativa la Dirección de investigaciones enviará una comunicación al sujeto obligado </w:t>
      </w:r>
      <w:r w:rsidRPr="00145075">
        <w:rPr>
          <w:rFonts w:cs="Arial"/>
        </w:rPr>
        <w:t xml:space="preserve">(Actuación 541) </w:t>
      </w:r>
      <w:r w:rsidRPr="001D2A22">
        <w:rPr>
          <w:rFonts w:cs="Arial"/>
        </w:rPr>
        <w:t>informando esta circunstancia. Con esa actuación se da por finalizado el procedimiento.</w:t>
      </w:r>
    </w:p>
    <w:p w14:paraId="17886B12" w14:textId="77777777" w:rsidR="00C66BDE" w:rsidRDefault="00C66BDE" w:rsidP="00EC4739">
      <w:pPr>
        <w:pStyle w:val="Textoindependiente"/>
        <w:spacing w:after="0"/>
        <w:ind w:left="567" w:hanging="567"/>
        <w:rPr>
          <w:szCs w:val="22"/>
        </w:rPr>
      </w:pPr>
    </w:p>
    <w:p w14:paraId="67804FA7" w14:textId="77777777" w:rsidR="00C66BDE" w:rsidRDefault="00C66BDE" w:rsidP="00EC4739">
      <w:pPr>
        <w:pStyle w:val="Textoindependiente"/>
        <w:numPr>
          <w:ilvl w:val="2"/>
          <w:numId w:val="43"/>
        </w:numPr>
        <w:spacing w:after="0"/>
        <w:ind w:left="567" w:hanging="567"/>
        <w:rPr>
          <w:szCs w:val="22"/>
        </w:rPr>
      </w:pPr>
      <w:r w:rsidRPr="001D2A22">
        <w:rPr>
          <w:rFonts w:cs="Arial"/>
        </w:rPr>
        <w:t xml:space="preserve">Si el investigado allegó los documentos, pero los mismos no son suficientes para acreditar el cumplimiento de la orden, el funcionario o contratista debe revisar si es procedente requerir a la sociedad para que amplíe la información aportada, aclare o aporte lo necesario para acreditar el cumplimiento de la orden. En este caso se hace necesario que la actuación continúe bajo el mismo código de la Dependencia 7111 “Grupo de Trabajo de Investigaciones Administrativas” y Evento 329 “incumplimiento de orden” </w:t>
      </w:r>
      <w:r w:rsidRPr="00DC7868">
        <w:rPr>
          <w:rFonts w:cs="Arial"/>
        </w:rPr>
        <w:t xml:space="preserve">Actuación 456 </w:t>
      </w:r>
      <w:r>
        <w:rPr>
          <w:rFonts w:cs="Arial"/>
        </w:rPr>
        <w:t>“</w:t>
      </w:r>
      <w:r w:rsidRPr="00DC7868">
        <w:rPr>
          <w:rFonts w:cs="Arial"/>
        </w:rPr>
        <w:t>solicitud de información</w:t>
      </w:r>
      <w:r>
        <w:rPr>
          <w:rFonts w:cs="Arial"/>
        </w:rPr>
        <w:t>”</w:t>
      </w:r>
      <w:r w:rsidRPr="00DC7868">
        <w:rPr>
          <w:rFonts w:cs="Arial"/>
        </w:rPr>
        <w:t xml:space="preserve">. </w:t>
      </w:r>
      <w:r w:rsidRPr="001D2A22">
        <w:rPr>
          <w:rFonts w:cs="Arial"/>
        </w:rPr>
        <w:t>En todo caso, si se evidencia un incumplimiento de la decisión,</w:t>
      </w:r>
      <w:r w:rsidRPr="001D2A22">
        <w:rPr>
          <w:rFonts w:cs="Arial"/>
          <w:color w:val="FF0000"/>
        </w:rPr>
        <w:t xml:space="preserve"> </w:t>
      </w:r>
      <w:r w:rsidRPr="001D2A22">
        <w:rPr>
          <w:rFonts w:cs="Arial"/>
        </w:rPr>
        <w:t xml:space="preserve">se debe </w:t>
      </w:r>
      <w:r w:rsidRPr="00C70704">
        <w:t>proyectar una formulación de cargos</w:t>
      </w:r>
      <w:r>
        <w:t>.</w:t>
      </w:r>
    </w:p>
    <w:p w14:paraId="407CA9C3" w14:textId="77777777" w:rsidR="00C66BDE" w:rsidRDefault="00C66BDE" w:rsidP="00EC4739">
      <w:pPr>
        <w:pStyle w:val="Prrafodelista"/>
        <w:ind w:left="567" w:hanging="567"/>
        <w:rPr>
          <w:rFonts w:cs="Arial"/>
        </w:rPr>
      </w:pPr>
    </w:p>
    <w:p w14:paraId="09896D7E" w14:textId="77777777" w:rsidR="00C66BDE" w:rsidRDefault="00C66BDE" w:rsidP="00EC4739">
      <w:pPr>
        <w:pStyle w:val="Textoindependiente"/>
        <w:numPr>
          <w:ilvl w:val="2"/>
          <w:numId w:val="43"/>
        </w:numPr>
        <w:spacing w:after="0"/>
        <w:ind w:left="567" w:hanging="567"/>
        <w:rPr>
          <w:szCs w:val="22"/>
        </w:rPr>
      </w:pPr>
      <w:r w:rsidRPr="001D2A22">
        <w:rPr>
          <w:rFonts w:cs="Arial"/>
        </w:rPr>
        <w:t>Si el investigado allegó los documentos, pero los mismos necesitan un análisis técnico por parte de los ingenieros, en este caso deberán hacer la solicitud formal a través de correo electrónico conforme está establecido, para que se les asigne un ingeniero del laboratorio forense para realizar el respectivo análisis. En todo caso, si se evidencia un incumplimiento de la decisión,</w:t>
      </w:r>
      <w:r w:rsidRPr="001D2A22">
        <w:rPr>
          <w:rFonts w:cs="Arial"/>
          <w:color w:val="FF0000"/>
        </w:rPr>
        <w:t xml:space="preserve"> </w:t>
      </w:r>
      <w:r w:rsidRPr="001D2A22">
        <w:rPr>
          <w:rFonts w:cs="Arial"/>
        </w:rPr>
        <w:t xml:space="preserve">se debe </w:t>
      </w:r>
      <w:r w:rsidRPr="00C70704">
        <w:t>proyectar una formulación de cargos</w:t>
      </w:r>
      <w:r>
        <w:t>.</w:t>
      </w:r>
    </w:p>
    <w:p w14:paraId="783A3178" w14:textId="77777777" w:rsidR="00C66BDE" w:rsidRDefault="00C66BDE" w:rsidP="00C66BDE">
      <w:pPr>
        <w:pStyle w:val="Prrafodelista"/>
        <w:rPr>
          <w:rFonts w:cs="Arial"/>
        </w:rPr>
      </w:pPr>
    </w:p>
    <w:p w14:paraId="6B88B95C" w14:textId="77777777" w:rsidR="00C66BDE" w:rsidRDefault="00C66BDE" w:rsidP="00C66BDE">
      <w:pPr>
        <w:pStyle w:val="Textoindependiente"/>
        <w:spacing w:after="0"/>
        <w:rPr>
          <w:rFonts w:cs="Arial"/>
        </w:rPr>
      </w:pPr>
      <w:r w:rsidRPr="001D2A22">
        <w:rPr>
          <w:rFonts w:cs="Arial"/>
        </w:rPr>
        <w:t xml:space="preserve">Los documentos que radique la sociedad para acreditación del cumplimiento deben tener la actuación 301 "Acreditación de cumplimiento" de no ser así, se deberá hacer el trámite para que dicho documento sea radicado con la actuación correspondiente, esto se puede hacer de dos maneras: </w:t>
      </w:r>
    </w:p>
    <w:p w14:paraId="384420BF" w14:textId="77777777" w:rsidR="00C66BDE" w:rsidRPr="001D2A22" w:rsidRDefault="00C66BDE" w:rsidP="00C66BDE">
      <w:pPr>
        <w:pStyle w:val="Textoindependiente"/>
        <w:spacing w:after="0"/>
        <w:rPr>
          <w:szCs w:val="22"/>
        </w:rPr>
      </w:pPr>
    </w:p>
    <w:p w14:paraId="773BE67F" w14:textId="77777777" w:rsidR="00C66BDE" w:rsidRDefault="00C66BDE" w:rsidP="00C66BDE">
      <w:pPr>
        <w:pStyle w:val="Textoindependiente"/>
        <w:spacing w:after="0"/>
        <w:rPr>
          <w:rFonts w:cs="Arial"/>
        </w:rPr>
      </w:pPr>
      <w:r w:rsidRPr="001D2A22">
        <w:rPr>
          <w:rFonts w:cs="Arial"/>
        </w:rPr>
        <w:t xml:space="preserve">Si se radicó dentro del expediente correcto, pero no tiene la actuación mencionada, se realizará la solicitud al funcionario o contratista asignado para tal fin, cambiar la actuación a 301, según lo indicado. </w:t>
      </w:r>
    </w:p>
    <w:p w14:paraId="7FBB9EEA" w14:textId="77777777" w:rsidR="00C66BDE" w:rsidRPr="001D2A22" w:rsidRDefault="00C66BDE" w:rsidP="00EC4739">
      <w:pPr>
        <w:pStyle w:val="Textoindependiente"/>
        <w:spacing w:after="0"/>
        <w:rPr>
          <w:rFonts w:cs="Arial"/>
        </w:rPr>
      </w:pPr>
    </w:p>
    <w:p w14:paraId="50067B84" w14:textId="77777777" w:rsidR="00C66BDE" w:rsidRDefault="00C66BDE" w:rsidP="00C66BDE">
      <w:pPr>
        <w:pStyle w:val="Textoindependiente"/>
        <w:spacing w:after="0"/>
        <w:rPr>
          <w:rFonts w:cs="Arial"/>
        </w:rPr>
      </w:pPr>
      <w:r w:rsidRPr="001D2A22">
        <w:rPr>
          <w:rFonts w:cs="Arial"/>
        </w:rPr>
        <w:t xml:space="preserve">Si se radicó en número nuevo, se realizará la respuesta correspondiente para cerrar dicho radicado informando al solicitante que se radicará de manera correcta al radicado que corresponda, para ello se deberá extraer la certificación y/o los documentos allegados a ese número nuevo y se solicitará a contactenos@sic.gov.co su radicación al expediente correcto con la actuación 301. </w:t>
      </w:r>
    </w:p>
    <w:p w14:paraId="09199BBE" w14:textId="77777777" w:rsidR="00C66BDE" w:rsidRPr="001D2A22" w:rsidRDefault="00C66BDE" w:rsidP="00EC4739">
      <w:pPr>
        <w:pStyle w:val="Textoindependiente"/>
        <w:spacing w:after="0"/>
        <w:rPr>
          <w:rFonts w:cs="Arial"/>
        </w:rPr>
      </w:pPr>
    </w:p>
    <w:p w14:paraId="23BD47A7" w14:textId="77777777" w:rsidR="00C66BDE" w:rsidRPr="001D2A22" w:rsidRDefault="00C66BDE" w:rsidP="00EC4739">
      <w:pPr>
        <w:pStyle w:val="Textoindependiente"/>
        <w:spacing w:after="0"/>
        <w:rPr>
          <w:rFonts w:cs="Arial"/>
        </w:rPr>
      </w:pPr>
      <w:r w:rsidRPr="001D2A22">
        <w:rPr>
          <w:rFonts w:cs="Arial"/>
        </w:rPr>
        <w:t>Si radican dentro del expediente el comprobante de pago de la sanción, se deberá, hacer un traslado por cero</w:t>
      </w:r>
      <w:r>
        <w:rPr>
          <w:rFonts w:cs="Arial"/>
        </w:rPr>
        <w:t xml:space="preserve"> </w:t>
      </w:r>
      <w:r w:rsidRPr="001D2A22">
        <w:rPr>
          <w:rFonts w:cs="Arial"/>
        </w:rPr>
        <w:t xml:space="preserve">papel bajo número nuevo dirigido a la Dirección Financiera anexando respectivo comprobante y se radicará con los siguientes perfiles:  </w:t>
      </w:r>
    </w:p>
    <w:p w14:paraId="2F729D32" w14:textId="77777777" w:rsidR="00C66BDE" w:rsidRPr="001D2A22" w:rsidRDefault="00C66BDE" w:rsidP="00EC4739">
      <w:pPr>
        <w:pStyle w:val="Textoindependiente"/>
        <w:spacing w:after="0"/>
        <w:ind w:left="720"/>
        <w:rPr>
          <w:rFonts w:cs="Arial"/>
        </w:rPr>
      </w:pPr>
    </w:p>
    <w:p w14:paraId="5B056499" w14:textId="77777777" w:rsidR="00C66BDE" w:rsidRPr="001D2A22" w:rsidRDefault="00C66BDE" w:rsidP="00EC4739">
      <w:pPr>
        <w:pStyle w:val="Textoindependiente"/>
        <w:spacing w:after="0"/>
        <w:rPr>
          <w:rFonts w:cs="Arial"/>
        </w:rPr>
      </w:pPr>
      <w:r w:rsidRPr="001D2A22">
        <w:rPr>
          <w:rFonts w:cs="Arial"/>
        </w:rPr>
        <w:t xml:space="preserve">Código dependencia: 130 Dirección Financiera </w:t>
      </w:r>
    </w:p>
    <w:p w14:paraId="78F12ED3" w14:textId="77777777" w:rsidR="00C66BDE" w:rsidRPr="001D2A22" w:rsidRDefault="00C66BDE" w:rsidP="00EC4739">
      <w:pPr>
        <w:pStyle w:val="Textoindependiente"/>
        <w:spacing w:after="0"/>
        <w:rPr>
          <w:rFonts w:cs="Arial"/>
        </w:rPr>
      </w:pPr>
      <w:r w:rsidRPr="001D2A22">
        <w:rPr>
          <w:rFonts w:cs="Arial"/>
        </w:rPr>
        <w:t xml:space="preserve">Tramite: 324 Petición interna </w:t>
      </w:r>
    </w:p>
    <w:p w14:paraId="579E4E69" w14:textId="77777777" w:rsidR="00C66BDE" w:rsidRPr="001D2A22" w:rsidRDefault="00C66BDE" w:rsidP="00EC4739">
      <w:pPr>
        <w:pStyle w:val="Textoindependiente"/>
        <w:spacing w:after="0"/>
        <w:rPr>
          <w:rFonts w:cs="Arial"/>
        </w:rPr>
      </w:pPr>
      <w:r w:rsidRPr="001D2A22">
        <w:rPr>
          <w:rFonts w:cs="Arial"/>
        </w:rPr>
        <w:t xml:space="preserve">Evento 0 Sin evento </w:t>
      </w:r>
    </w:p>
    <w:p w14:paraId="6F32F26D" w14:textId="77777777" w:rsidR="00C66BDE" w:rsidRDefault="00C66BDE" w:rsidP="00EC4739">
      <w:pPr>
        <w:pStyle w:val="Textoindependiente"/>
        <w:spacing w:after="0"/>
        <w:rPr>
          <w:rFonts w:cs="Arial"/>
        </w:rPr>
      </w:pPr>
      <w:r w:rsidRPr="001D2A22">
        <w:rPr>
          <w:rFonts w:cs="Arial"/>
        </w:rPr>
        <w:t>Actuación 411 Presentación</w:t>
      </w:r>
    </w:p>
    <w:p w14:paraId="17E295FF" w14:textId="77777777" w:rsidR="00640F66" w:rsidRDefault="00640F66" w:rsidP="00640F66">
      <w:pPr>
        <w:pStyle w:val="Sinespaciado"/>
        <w:rPr>
          <w:rFonts w:ascii="Verdana" w:hAnsi="Verdana" w:cs="Arial"/>
          <w:b/>
          <w:bCs/>
        </w:rPr>
      </w:pPr>
    </w:p>
    <w:p w14:paraId="27FB9B91" w14:textId="3032BDC4" w:rsidR="00640F66" w:rsidRDefault="00640F66" w:rsidP="00640F66">
      <w:pPr>
        <w:pStyle w:val="Ttulo3"/>
      </w:pPr>
      <w:bookmarkStart w:id="1244" w:name="_Toc181845003"/>
      <w:r w:rsidRPr="00640F66">
        <w:t>7.9.2</w:t>
      </w:r>
      <w:r w:rsidRPr="00640F66">
        <w:tab/>
        <w:t>Que no se acredite e</w:t>
      </w:r>
      <w:r w:rsidRPr="00EC4739">
        <w:t>l cu</w:t>
      </w:r>
      <w:r>
        <w:t>mplimiento de la orden.</w:t>
      </w:r>
      <w:bookmarkEnd w:id="1244"/>
    </w:p>
    <w:p w14:paraId="288DCAA3" w14:textId="77777777" w:rsidR="00640F66" w:rsidRPr="00EC4739" w:rsidRDefault="00640F66" w:rsidP="00EC4739"/>
    <w:p w14:paraId="5AFC3DE5" w14:textId="3513AE95" w:rsidR="00640F66" w:rsidRPr="00640F66" w:rsidRDefault="00C66BDE" w:rsidP="00640F66">
      <w:pPr>
        <w:pStyle w:val="Textoindependiente"/>
        <w:spacing w:after="0"/>
        <w:rPr>
          <w:rFonts w:cs="Arial"/>
        </w:rPr>
      </w:pPr>
      <w:r w:rsidRPr="001D2A22">
        <w:t xml:space="preserve">Si no </w:t>
      </w:r>
      <w:r w:rsidR="00640F66">
        <w:t xml:space="preserve">se </w:t>
      </w:r>
      <w:r w:rsidRPr="001D2A22">
        <w:t>allegaron los documentos que acrediten el cumplimiento de la</w:t>
      </w:r>
      <w:r w:rsidR="00640F66">
        <w:t>(s)</w:t>
      </w:r>
      <w:r w:rsidRPr="001D2A22">
        <w:t xml:space="preserve"> orden</w:t>
      </w:r>
      <w:r w:rsidR="00640F66">
        <w:t xml:space="preserve">(es) </w:t>
      </w:r>
      <w:r w:rsidR="00640F66" w:rsidRPr="00640F66">
        <w:t>impartidas por la Dirección de Investigaciones de Protección de Datos Personales</w:t>
      </w:r>
      <w:r>
        <w:t xml:space="preserve"> </w:t>
      </w:r>
      <w:r w:rsidR="00640F66">
        <w:t xml:space="preserve">luego de vencido el plazo determinado dentro del acto administrativo, </w:t>
      </w:r>
      <w:r>
        <w:t xml:space="preserve">el funcionario o contratista encargado radicará un oficio </w:t>
      </w:r>
      <w:r w:rsidRPr="00EE6F2F">
        <w:t xml:space="preserve">por Traslado / cero papel (con el mismo perfil del trámite que lleve el proceso, evento 329, actuación 463) y posteriormente, se debe proyectar </w:t>
      </w:r>
      <w:r w:rsidR="00640F66" w:rsidRPr="00640F66">
        <w:rPr>
          <w:rFonts w:cs="Arial"/>
        </w:rPr>
        <w:t xml:space="preserve">la resolución de formulación de cargos, la cual debe cumplir los parámetros y procedimiento señalados de las etapas 2 a la 8 del presente procedimiento. </w:t>
      </w:r>
    </w:p>
    <w:p w14:paraId="0C2EB07A" w14:textId="3102B932" w:rsidR="00DD3859" w:rsidRPr="00CD4733" w:rsidRDefault="00DD3859" w:rsidP="00D504E8">
      <w:pPr>
        <w:rPr>
          <w:rFonts w:cs="Arial"/>
        </w:rPr>
      </w:pPr>
    </w:p>
    <w:p w14:paraId="7634E1AE" w14:textId="34AB04E3" w:rsidR="00DD3859" w:rsidRPr="00CD4733" w:rsidRDefault="00DD3859" w:rsidP="009C01AC">
      <w:pPr>
        <w:pStyle w:val="Estilo1"/>
        <w:ind w:hanging="502"/>
        <w:rPr>
          <w:szCs w:val="22"/>
          <w:lang w:val="es-CR"/>
        </w:rPr>
      </w:pPr>
      <w:bookmarkStart w:id="1245" w:name="_Toc436842778"/>
      <w:bookmarkStart w:id="1246" w:name="_Toc455506817"/>
      <w:bookmarkStart w:id="1247" w:name="_Toc181845004"/>
      <w:r w:rsidRPr="00CD4733">
        <w:rPr>
          <w:szCs w:val="22"/>
        </w:rPr>
        <w:t>DOCUMENTOS RELACIONADOS</w:t>
      </w:r>
      <w:bookmarkEnd w:id="1245"/>
      <w:bookmarkEnd w:id="1246"/>
      <w:r w:rsidRPr="00CD4733">
        <w:rPr>
          <w:szCs w:val="22"/>
        </w:rPr>
        <w:t>.</w:t>
      </w:r>
      <w:bookmarkEnd w:id="1247"/>
    </w:p>
    <w:p w14:paraId="65C2B43D" w14:textId="77777777" w:rsidR="00DD3859" w:rsidRPr="00CD4733" w:rsidRDefault="00DD3859" w:rsidP="00D504E8">
      <w:pPr>
        <w:rPr>
          <w:lang w:val="es-CR"/>
        </w:rPr>
      </w:pPr>
    </w:p>
    <w:p w14:paraId="798974E1" w14:textId="77777777" w:rsidR="00DD3859" w:rsidRPr="00CD4733" w:rsidRDefault="00DD3859" w:rsidP="00D504E8">
      <w:pPr>
        <w:rPr>
          <w:lang w:val="es-CR"/>
        </w:rPr>
      </w:pPr>
      <w:r w:rsidRPr="00CD4733">
        <w:rPr>
          <w:lang w:val="es-CR"/>
        </w:rPr>
        <w:t>Procedimiento de notificaciones GJ06-P01</w:t>
      </w:r>
    </w:p>
    <w:p w14:paraId="2955CB15" w14:textId="77777777" w:rsidR="00DD3859" w:rsidRPr="00CD4733" w:rsidRDefault="00DD3859" w:rsidP="00D504E8">
      <w:pPr>
        <w:rPr>
          <w:lang w:val="es-CR"/>
        </w:rPr>
      </w:pPr>
      <w:r w:rsidRPr="00CD4733">
        <w:rPr>
          <w:lang w:val="es-CR"/>
        </w:rPr>
        <w:t>Procedimiento de Correspondencia y Sistema de trámites GD01-P02</w:t>
      </w:r>
    </w:p>
    <w:p w14:paraId="5B5CBB78" w14:textId="77777777" w:rsidR="00DD3859" w:rsidRPr="00CD4733" w:rsidRDefault="00DD3859" w:rsidP="00D504E8">
      <w:pPr>
        <w:rPr>
          <w:lang w:val="es-CR"/>
        </w:rPr>
      </w:pPr>
      <w:r w:rsidRPr="00CD4733">
        <w:rPr>
          <w:lang w:val="es-CR"/>
        </w:rPr>
        <w:t>Procedimiento de Archivo y Retención Documental GD01-P01</w:t>
      </w:r>
    </w:p>
    <w:p w14:paraId="0F90D871" w14:textId="379F7FD9" w:rsidR="00DD3859" w:rsidRPr="00CD4733" w:rsidRDefault="00C92DF0" w:rsidP="00D504E8">
      <w:bookmarkStart w:id="1248" w:name="_Hlk182578252"/>
      <w:r w:rsidRPr="00C92DF0">
        <w:t>Procedimiento para la atención de peticiones, quejas, reclamos, sugerencias y felicitaciones - PQRSF</w:t>
      </w:r>
      <w:r>
        <w:t xml:space="preserve"> </w:t>
      </w:r>
      <w:r w:rsidRPr="00C92DF0">
        <w:t>CS01-P02</w:t>
      </w:r>
    </w:p>
    <w:bookmarkEnd w:id="1248"/>
    <w:p w14:paraId="42CC2577" w14:textId="77777777" w:rsidR="00DD3859" w:rsidRDefault="00DD3859" w:rsidP="00D504E8">
      <w:r w:rsidRPr="00CD4733">
        <w:t>Procedimiento Procesos Disciplinarios GT03-P01</w:t>
      </w:r>
    </w:p>
    <w:p w14:paraId="7AD4BFED" w14:textId="52226769" w:rsidR="001E3F13" w:rsidRPr="00CD4733" w:rsidRDefault="001E3F13" w:rsidP="00D504E8">
      <w:r>
        <w:rPr>
          <w:rFonts w:cs="Arial"/>
        </w:rPr>
        <w:t>I</w:t>
      </w:r>
      <w:r w:rsidRPr="000F6567">
        <w:rPr>
          <w:rFonts w:cs="Arial"/>
        </w:rPr>
        <w:t xml:space="preserve">nstructivo para </w:t>
      </w:r>
      <w:r>
        <w:rPr>
          <w:rFonts w:cs="Arial"/>
        </w:rPr>
        <w:t>P</w:t>
      </w:r>
      <w:r w:rsidRPr="000F6567">
        <w:rPr>
          <w:rFonts w:cs="Arial"/>
        </w:rPr>
        <w:t xml:space="preserve">royectos de </w:t>
      </w:r>
      <w:r>
        <w:rPr>
          <w:rFonts w:cs="Arial"/>
        </w:rPr>
        <w:t>R</w:t>
      </w:r>
      <w:r w:rsidRPr="000F6567">
        <w:rPr>
          <w:rFonts w:cs="Arial"/>
        </w:rPr>
        <w:t xml:space="preserve">esolución de </w:t>
      </w:r>
      <w:r>
        <w:rPr>
          <w:rFonts w:cs="Arial"/>
        </w:rPr>
        <w:t>A</w:t>
      </w:r>
      <w:r w:rsidRPr="000F6567">
        <w:rPr>
          <w:rFonts w:cs="Arial"/>
        </w:rPr>
        <w:t xml:space="preserve">ctos administrativos en la </w:t>
      </w:r>
      <w:r>
        <w:rPr>
          <w:rFonts w:cs="Arial"/>
        </w:rPr>
        <w:t>D</w:t>
      </w:r>
      <w:r w:rsidRPr="000F6567">
        <w:rPr>
          <w:rFonts w:cs="Arial"/>
        </w:rPr>
        <w:t xml:space="preserve">irección de </w:t>
      </w:r>
      <w:r>
        <w:rPr>
          <w:rFonts w:cs="Arial"/>
        </w:rPr>
        <w:t>I</w:t>
      </w:r>
      <w:r w:rsidRPr="000F6567">
        <w:rPr>
          <w:rFonts w:cs="Arial"/>
        </w:rPr>
        <w:t>nvestigaciones</w:t>
      </w:r>
      <w:r>
        <w:rPr>
          <w:rFonts w:cs="Arial"/>
        </w:rPr>
        <w:t xml:space="preserve"> de Protección de Datos Personales </w:t>
      </w:r>
      <w:r w:rsidR="003A7D9B">
        <w:rPr>
          <w:rFonts w:cs="Arial"/>
        </w:rPr>
        <w:t>PD01-</w:t>
      </w:r>
      <w:r w:rsidR="0038192D">
        <w:rPr>
          <w:rFonts w:cs="Arial"/>
        </w:rPr>
        <w:t>I04</w:t>
      </w:r>
    </w:p>
    <w:p w14:paraId="498C6FE8" w14:textId="1427C15C" w:rsidR="00DD3859" w:rsidRPr="00CD4733" w:rsidRDefault="00DD3859" w:rsidP="00D504E8">
      <w:r w:rsidRPr="00CD4733">
        <w:lastRenderedPageBreak/>
        <w:t>Formato, Listado de chequeo de aspectos generales inspección operadores de información (ley 1266 de 2008) PD01-F02.</w:t>
      </w:r>
    </w:p>
    <w:p w14:paraId="2BADF5D8" w14:textId="77777777" w:rsidR="00DD3859" w:rsidRDefault="00DD3859" w:rsidP="00D504E8">
      <w:r w:rsidRPr="00CD4733">
        <w:t xml:space="preserve">instructivo clasificación y tratamiento para los incidentes relacionados con las bases de datos personales PD01-I01 </w:t>
      </w:r>
    </w:p>
    <w:p w14:paraId="2EA24668" w14:textId="31103AA9" w:rsidR="00034FB1" w:rsidRPr="00CD4733" w:rsidRDefault="00034FB1" w:rsidP="00D504E8">
      <w:hyperlink r:id="rId76" w:tgtFrame="_blank" w:tooltip="Ver documento relacionado" w:history="1">
        <w:r>
          <w:rPr>
            <w:rStyle w:val="Hipervnculo"/>
          </w:rPr>
          <w:t>P</w:t>
        </w:r>
        <w:r w:rsidRPr="00034FB1">
          <w:rPr>
            <w:rStyle w:val="Hipervnculo"/>
          </w:rPr>
          <w:t xml:space="preserve">rocedimiento para el trámite de reclamos relacionados con la protección del derecho de </w:t>
        </w:r>
        <w:r>
          <w:rPr>
            <w:rStyle w:val="Hipervnculo"/>
          </w:rPr>
          <w:t>H</w:t>
        </w:r>
        <w:r w:rsidRPr="00034FB1">
          <w:rPr>
            <w:rStyle w:val="Hipervnculo"/>
          </w:rPr>
          <w:t xml:space="preserve">ábeas </w:t>
        </w:r>
        <w:r>
          <w:rPr>
            <w:rStyle w:val="Hipervnculo"/>
          </w:rPr>
          <w:t>D</w:t>
        </w:r>
        <w:r w:rsidRPr="00034FB1">
          <w:rPr>
            <w:rStyle w:val="Hipervnculo"/>
          </w:rPr>
          <w:t xml:space="preserve">ata - </w:t>
        </w:r>
        <w:r>
          <w:rPr>
            <w:rStyle w:val="Hipervnculo"/>
          </w:rPr>
          <w:t>PD</w:t>
        </w:r>
        <w:r w:rsidRPr="00034FB1">
          <w:rPr>
            <w:rStyle w:val="Hipervnculo"/>
          </w:rPr>
          <w:t>01-</w:t>
        </w:r>
        <w:r>
          <w:rPr>
            <w:rStyle w:val="Hipervnculo"/>
          </w:rPr>
          <w:t>P</w:t>
        </w:r>
        <w:r w:rsidRPr="00034FB1">
          <w:rPr>
            <w:rStyle w:val="Hipervnculo"/>
          </w:rPr>
          <w:t>02</w:t>
        </w:r>
      </w:hyperlink>
    </w:p>
    <w:p w14:paraId="4BBD1BC9" w14:textId="77777777" w:rsidR="00DD3859" w:rsidRPr="00CD4733" w:rsidRDefault="00DD3859" w:rsidP="00D504E8">
      <w:r w:rsidRPr="00CD4733">
        <w:t>Circula interna 013 de 2021</w:t>
      </w:r>
    </w:p>
    <w:p w14:paraId="30DFD054" w14:textId="77777777" w:rsidR="00DD3859" w:rsidRPr="00CD4733" w:rsidRDefault="00DD3859" w:rsidP="00D504E8">
      <w:r w:rsidRPr="00CD4733">
        <w:t>Circular interna 007 de 2023</w:t>
      </w:r>
    </w:p>
    <w:p w14:paraId="1547E5FC" w14:textId="3C720F10" w:rsidR="00DD3859" w:rsidRDefault="00DD3859" w:rsidP="009C01AC">
      <w:pPr>
        <w:pStyle w:val="Textoindependiente"/>
        <w:spacing w:after="0"/>
        <w:rPr>
          <w:rFonts w:cs="Arial"/>
          <w:szCs w:val="22"/>
        </w:rPr>
      </w:pPr>
    </w:p>
    <w:p w14:paraId="7EB8BD10" w14:textId="103A105E" w:rsidR="00EC4739" w:rsidRDefault="00EC4739" w:rsidP="009C01AC">
      <w:pPr>
        <w:pStyle w:val="Textoindependiente"/>
        <w:spacing w:after="0"/>
        <w:rPr>
          <w:rFonts w:cs="Arial"/>
          <w:szCs w:val="22"/>
        </w:rPr>
      </w:pPr>
    </w:p>
    <w:p w14:paraId="1E929BE0" w14:textId="78E0A1E1" w:rsidR="00EC4739" w:rsidRDefault="00EC4739" w:rsidP="009C01AC">
      <w:pPr>
        <w:pStyle w:val="Textoindependiente"/>
        <w:spacing w:after="0"/>
        <w:rPr>
          <w:rFonts w:cs="Arial"/>
          <w:szCs w:val="22"/>
        </w:rPr>
      </w:pPr>
    </w:p>
    <w:p w14:paraId="5CAF3743" w14:textId="77777777" w:rsidR="00EC4739" w:rsidRPr="00CD4733" w:rsidRDefault="00EC4739" w:rsidP="009C01AC">
      <w:pPr>
        <w:pStyle w:val="Textoindependiente"/>
        <w:spacing w:after="0"/>
        <w:rPr>
          <w:rFonts w:cs="Arial"/>
          <w:szCs w:val="22"/>
        </w:rPr>
      </w:pPr>
    </w:p>
    <w:p w14:paraId="024EA242" w14:textId="77777777" w:rsidR="00DD3859" w:rsidRPr="00CD4733" w:rsidRDefault="00DD3859" w:rsidP="009C01AC">
      <w:pPr>
        <w:pStyle w:val="Estilo1"/>
        <w:ind w:hanging="502"/>
        <w:rPr>
          <w:szCs w:val="22"/>
        </w:rPr>
      </w:pPr>
      <w:bookmarkStart w:id="1249" w:name="_Toc436842779"/>
      <w:bookmarkStart w:id="1250" w:name="_Toc452471561"/>
      <w:bookmarkStart w:id="1251" w:name="_Toc181845005"/>
      <w:r w:rsidRPr="00CD4733">
        <w:rPr>
          <w:szCs w:val="22"/>
        </w:rPr>
        <w:t>RESUMEN CAMBIOS RESPECTO A LA ANTERIOR VERSIÓN</w:t>
      </w:r>
      <w:bookmarkEnd w:id="1249"/>
      <w:bookmarkEnd w:id="1250"/>
      <w:r w:rsidRPr="00CD4733">
        <w:rPr>
          <w:szCs w:val="22"/>
        </w:rPr>
        <w:t>.</w:t>
      </w:r>
      <w:bookmarkEnd w:id="1251"/>
    </w:p>
    <w:p w14:paraId="1DB369D0" w14:textId="77777777" w:rsidR="00DD3859" w:rsidRPr="00CD4733" w:rsidRDefault="00DD3859" w:rsidP="00D504E8">
      <w:pPr>
        <w:rPr>
          <w:rFonts w:cs="Arial"/>
          <w:bCs/>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8828"/>
      </w:tblGrid>
      <w:tr w:rsidR="00DD3859" w:rsidRPr="00CD4733" w14:paraId="0623B008" w14:textId="77777777" w:rsidTr="3E13EE8F">
        <w:trPr>
          <w:trHeight w:val="1493"/>
        </w:trPr>
        <w:tc>
          <w:tcPr>
            <w:tcW w:w="5000" w:type="pct"/>
          </w:tcPr>
          <w:p w14:paraId="06EF0E03" w14:textId="77777777" w:rsidR="00DD3859" w:rsidRPr="00CD4733" w:rsidRDefault="00DD3859" w:rsidP="00D504E8">
            <w:pPr>
              <w:numPr>
                <w:ilvl w:val="0"/>
                <w:numId w:val="8"/>
              </w:numPr>
              <w:rPr>
                <w:rFonts w:cs="Arial"/>
              </w:rPr>
            </w:pPr>
            <w:r w:rsidRPr="00CD4733">
              <w:rPr>
                <w:rFonts w:cs="Arial"/>
              </w:rPr>
              <w:t>Se incluyen conceptos técnicos dentro del glosario.</w:t>
            </w:r>
          </w:p>
          <w:p w14:paraId="59838435" w14:textId="39ADC6AE" w:rsidR="00A711B3" w:rsidRPr="00CD4733" w:rsidRDefault="00A711B3" w:rsidP="00A711B3">
            <w:pPr>
              <w:numPr>
                <w:ilvl w:val="0"/>
                <w:numId w:val="8"/>
              </w:numPr>
              <w:rPr>
                <w:rFonts w:cs="Arial"/>
              </w:rPr>
            </w:pPr>
            <w:r w:rsidRPr="00CD4733">
              <w:rPr>
                <w:rFonts w:cs="Arial"/>
              </w:rPr>
              <w:t>Actualizaciones referen</w:t>
            </w:r>
            <w:r>
              <w:rPr>
                <w:rFonts w:cs="Arial"/>
              </w:rPr>
              <w:t>cias</w:t>
            </w:r>
            <w:r w:rsidRPr="00CD4733">
              <w:rPr>
                <w:rFonts w:cs="Arial"/>
              </w:rPr>
              <w:t xml:space="preserve"> normativ</w:t>
            </w:r>
            <w:r>
              <w:rPr>
                <w:rFonts w:cs="Arial"/>
              </w:rPr>
              <w:t>a</w:t>
            </w:r>
            <w:r w:rsidRPr="00CD4733">
              <w:rPr>
                <w:rFonts w:cs="Arial"/>
              </w:rPr>
              <w:t xml:space="preserve">s. </w:t>
            </w:r>
          </w:p>
          <w:p w14:paraId="42015D70" w14:textId="77777777" w:rsidR="00B23988" w:rsidRDefault="001C1520" w:rsidP="00D504E8">
            <w:pPr>
              <w:numPr>
                <w:ilvl w:val="0"/>
                <w:numId w:val="8"/>
              </w:numPr>
              <w:rPr>
                <w:rFonts w:cs="Arial"/>
              </w:rPr>
            </w:pPr>
            <w:r>
              <w:rPr>
                <w:rFonts w:cs="Arial"/>
              </w:rPr>
              <w:t xml:space="preserve">Se incluye </w:t>
            </w:r>
            <w:r w:rsidR="00B23988">
              <w:rPr>
                <w:rFonts w:cs="Arial"/>
              </w:rPr>
              <w:t xml:space="preserve">contexto para </w:t>
            </w:r>
            <w:r>
              <w:rPr>
                <w:rFonts w:cs="Arial"/>
              </w:rPr>
              <w:t xml:space="preserve">explicación de generalidades </w:t>
            </w:r>
          </w:p>
          <w:p w14:paraId="46663171" w14:textId="06509E2D" w:rsidR="00A711B3" w:rsidRDefault="00A711B3" w:rsidP="00D504E8">
            <w:pPr>
              <w:numPr>
                <w:ilvl w:val="0"/>
                <w:numId w:val="8"/>
              </w:numPr>
              <w:rPr>
                <w:rFonts w:cs="Arial"/>
              </w:rPr>
            </w:pPr>
            <w:r>
              <w:rPr>
                <w:rFonts w:cs="Arial"/>
              </w:rPr>
              <w:t>Modificación</w:t>
            </w:r>
            <w:r w:rsidR="00FF3EB7">
              <w:rPr>
                <w:rFonts w:cs="Arial"/>
              </w:rPr>
              <w:t xml:space="preserve"> del titulo asuntos transversales </w:t>
            </w:r>
          </w:p>
          <w:p w14:paraId="5B8B6668" w14:textId="7D6B81F9" w:rsidR="00F62E2E" w:rsidRPr="00CD4733" w:rsidRDefault="00F62E2E" w:rsidP="00F62E2E">
            <w:pPr>
              <w:numPr>
                <w:ilvl w:val="0"/>
                <w:numId w:val="8"/>
              </w:numPr>
              <w:rPr>
                <w:rFonts w:eastAsia="Calibri"/>
              </w:rPr>
            </w:pPr>
            <w:r w:rsidRPr="00CD4733">
              <w:rPr>
                <w:rFonts w:eastAsia="Calibri"/>
              </w:rPr>
              <w:t xml:space="preserve">Se </w:t>
            </w:r>
            <w:r w:rsidR="00AC48FA">
              <w:rPr>
                <w:rFonts w:eastAsia="Calibri"/>
              </w:rPr>
              <w:t>modifican los conceptos contenidos en asuntos transversales</w:t>
            </w:r>
            <w:r w:rsidRPr="00CD4733">
              <w:rPr>
                <w:rFonts w:eastAsia="Calibri"/>
              </w:rPr>
              <w:t xml:space="preserve"> </w:t>
            </w:r>
          </w:p>
          <w:p w14:paraId="382D85B2" w14:textId="179A175D" w:rsidR="00256B89" w:rsidRDefault="00D93362" w:rsidP="00D504E8">
            <w:pPr>
              <w:numPr>
                <w:ilvl w:val="0"/>
                <w:numId w:val="8"/>
              </w:numPr>
              <w:rPr>
                <w:rFonts w:cs="Arial"/>
              </w:rPr>
            </w:pPr>
            <w:r>
              <w:rPr>
                <w:rFonts w:cs="Arial"/>
              </w:rPr>
              <w:t xml:space="preserve">Se suprime explicación en representación esquemática de procedimiento </w:t>
            </w:r>
          </w:p>
          <w:p w14:paraId="1BF92B1C" w14:textId="2CEA0F15" w:rsidR="00DD3859" w:rsidRPr="00CD4733" w:rsidRDefault="00DD3859" w:rsidP="00D504E8">
            <w:pPr>
              <w:numPr>
                <w:ilvl w:val="0"/>
                <w:numId w:val="8"/>
              </w:numPr>
              <w:rPr>
                <w:rFonts w:cs="Arial"/>
              </w:rPr>
            </w:pPr>
            <w:r w:rsidRPr="00CD4733">
              <w:rPr>
                <w:rFonts w:cs="Arial"/>
              </w:rPr>
              <w:t xml:space="preserve">Se unifican las etapas 1, 2 </w:t>
            </w:r>
            <w:r w:rsidR="00E04B8D">
              <w:rPr>
                <w:rFonts w:cs="Arial"/>
              </w:rPr>
              <w:t xml:space="preserve">, </w:t>
            </w:r>
            <w:r w:rsidRPr="00CD4733">
              <w:rPr>
                <w:rFonts w:cs="Arial"/>
              </w:rPr>
              <w:t>3</w:t>
            </w:r>
            <w:r w:rsidR="00E04B8D">
              <w:rPr>
                <w:rFonts w:cs="Arial"/>
              </w:rPr>
              <w:t xml:space="preserve"> y 4 en la</w:t>
            </w:r>
            <w:r w:rsidR="00D6470B">
              <w:rPr>
                <w:rFonts w:cs="Arial"/>
              </w:rPr>
              <w:t>s</w:t>
            </w:r>
            <w:r w:rsidR="00E04B8D">
              <w:rPr>
                <w:rFonts w:cs="Arial"/>
              </w:rPr>
              <w:t xml:space="preserve"> etapa</w:t>
            </w:r>
            <w:r w:rsidR="00D6470B">
              <w:rPr>
                <w:rFonts w:cs="Arial"/>
              </w:rPr>
              <w:t>s</w:t>
            </w:r>
            <w:r w:rsidR="00E04B8D">
              <w:rPr>
                <w:rFonts w:cs="Arial"/>
              </w:rPr>
              <w:t xml:space="preserve"> 1 y 2</w:t>
            </w:r>
            <w:r w:rsidRPr="00CD4733">
              <w:rPr>
                <w:rFonts w:cs="Arial"/>
              </w:rPr>
              <w:t>.</w:t>
            </w:r>
          </w:p>
          <w:p w14:paraId="1E9255E6" w14:textId="77777777" w:rsidR="00D6470B" w:rsidRDefault="00E04B8D" w:rsidP="00D504E8">
            <w:pPr>
              <w:numPr>
                <w:ilvl w:val="0"/>
                <w:numId w:val="8"/>
              </w:numPr>
              <w:rPr>
                <w:rFonts w:cs="Arial"/>
              </w:rPr>
            </w:pPr>
            <w:r>
              <w:rPr>
                <w:rFonts w:cs="Arial"/>
              </w:rPr>
              <w:t xml:space="preserve">Se </w:t>
            </w:r>
            <w:r w:rsidR="00D6470B">
              <w:rPr>
                <w:rFonts w:cs="Arial"/>
              </w:rPr>
              <w:t xml:space="preserve">modifican </w:t>
            </w:r>
            <w:r>
              <w:rPr>
                <w:rFonts w:cs="Arial"/>
              </w:rPr>
              <w:t xml:space="preserve">las etapas </w:t>
            </w:r>
            <w:r w:rsidR="00D6470B">
              <w:rPr>
                <w:rFonts w:cs="Arial"/>
              </w:rPr>
              <w:t xml:space="preserve">4 y 5 en las etapas 3 y 4. </w:t>
            </w:r>
          </w:p>
          <w:p w14:paraId="1B02C8BC" w14:textId="2DA5C203" w:rsidR="00CA1C71" w:rsidRDefault="00D6470B" w:rsidP="00D504E8">
            <w:pPr>
              <w:numPr>
                <w:ilvl w:val="0"/>
                <w:numId w:val="8"/>
              </w:numPr>
              <w:rPr>
                <w:rFonts w:cs="Arial"/>
              </w:rPr>
            </w:pPr>
            <w:r>
              <w:rPr>
                <w:rFonts w:cs="Arial"/>
              </w:rPr>
              <w:t xml:space="preserve">La etapa 6 se </w:t>
            </w:r>
            <w:r w:rsidR="00C5617F">
              <w:rPr>
                <w:rFonts w:cs="Arial"/>
              </w:rPr>
              <w:t>reemplaza por</w:t>
            </w:r>
            <w:r w:rsidR="00CA1C71">
              <w:rPr>
                <w:rFonts w:cs="Arial"/>
              </w:rPr>
              <w:t xml:space="preserve"> la etapa 5</w:t>
            </w:r>
          </w:p>
          <w:p w14:paraId="7F90AB0B" w14:textId="74691186" w:rsidR="00C5617F" w:rsidRDefault="00C5617F" w:rsidP="00C5617F">
            <w:pPr>
              <w:numPr>
                <w:ilvl w:val="0"/>
                <w:numId w:val="8"/>
              </w:numPr>
              <w:rPr>
                <w:rFonts w:cs="Arial"/>
              </w:rPr>
            </w:pPr>
            <w:r>
              <w:rPr>
                <w:rFonts w:cs="Arial"/>
              </w:rPr>
              <w:t>La etapa 7 se reemplaza por la etapa 6</w:t>
            </w:r>
          </w:p>
          <w:p w14:paraId="45F5CFB3" w14:textId="77777777" w:rsidR="00CE5998" w:rsidRDefault="00D6470B" w:rsidP="00D504E8">
            <w:pPr>
              <w:numPr>
                <w:ilvl w:val="0"/>
                <w:numId w:val="8"/>
              </w:numPr>
              <w:rPr>
                <w:rFonts w:cs="Arial"/>
              </w:rPr>
            </w:pPr>
            <w:r>
              <w:rPr>
                <w:rFonts w:cs="Arial"/>
              </w:rPr>
              <w:t xml:space="preserve"> </w:t>
            </w:r>
            <w:r w:rsidR="00C5617F">
              <w:rPr>
                <w:rFonts w:cs="Arial"/>
              </w:rPr>
              <w:t xml:space="preserve">La </w:t>
            </w:r>
            <w:r w:rsidR="00CE5998">
              <w:rPr>
                <w:rFonts w:cs="Arial"/>
              </w:rPr>
              <w:t>etapa 8 se divide en etapas 7 y 8</w:t>
            </w:r>
          </w:p>
          <w:p w14:paraId="1C63642E" w14:textId="494AA0B2" w:rsidR="00E04B8D" w:rsidRDefault="00CE5998" w:rsidP="00D504E8">
            <w:pPr>
              <w:numPr>
                <w:ilvl w:val="0"/>
                <w:numId w:val="8"/>
              </w:numPr>
              <w:rPr>
                <w:rFonts w:cs="Arial"/>
              </w:rPr>
            </w:pPr>
            <w:r>
              <w:rPr>
                <w:rFonts w:cs="Arial"/>
              </w:rPr>
              <w:t xml:space="preserve"> Las etapas 9 y 10 se unifican en etapa </w:t>
            </w:r>
            <w:r w:rsidR="00930A60">
              <w:rPr>
                <w:rFonts w:cs="Arial"/>
              </w:rPr>
              <w:t>9</w:t>
            </w:r>
            <w:r>
              <w:rPr>
                <w:rFonts w:cs="Arial"/>
              </w:rPr>
              <w:t xml:space="preserve">  </w:t>
            </w:r>
          </w:p>
          <w:p w14:paraId="2869132D" w14:textId="77777777" w:rsidR="00DD3859" w:rsidRPr="00CD4733" w:rsidRDefault="00DD3859" w:rsidP="00D504E8">
            <w:pPr>
              <w:numPr>
                <w:ilvl w:val="0"/>
                <w:numId w:val="8"/>
              </w:numPr>
              <w:rPr>
                <w:rFonts w:eastAsia="Calibri"/>
              </w:rPr>
            </w:pPr>
            <w:r w:rsidRPr="00CD4733">
              <w:rPr>
                <w:rFonts w:eastAsia="Calibri"/>
              </w:rPr>
              <w:t>Actualización en la presentación esquemática del proceso</w:t>
            </w:r>
          </w:p>
          <w:p w14:paraId="62117DE9" w14:textId="77777777" w:rsidR="00DD3859" w:rsidRDefault="00DD3859" w:rsidP="00D504E8">
            <w:pPr>
              <w:numPr>
                <w:ilvl w:val="0"/>
                <w:numId w:val="8"/>
              </w:numPr>
              <w:rPr>
                <w:rFonts w:eastAsia="Calibri"/>
              </w:rPr>
            </w:pPr>
            <w:r w:rsidRPr="00CD4733">
              <w:rPr>
                <w:rFonts w:eastAsia="Calibri"/>
              </w:rPr>
              <w:t xml:space="preserve">Actualización e inclusión de la dependencia 7200 Dirección Habeas Data en las actuaciones donde participa  </w:t>
            </w:r>
          </w:p>
          <w:p w14:paraId="429AD16C" w14:textId="7AFC0549" w:rsidR="00DD3859" w:rsidRPr="00CD4733" w:rsidRDefault="00DD3859" w:rsidP="00D504E8">
            <w:pPr>
              <w:numPr>
                <w:ilvl w:val="0"/>
                <w:numId w:val="8"/>
              </w:numPr>
              <w:rPr>
                <w:rFonts w:eastAsia="Calibri"/>
              </w:rPr>
            </w:pPr>
            <w:r w:rsidRPr="00CD4733">
              <w:rPr>
                <w:rFonts w:eastAsia="Calibri"/>
              </w:rPr>
              <w:t>Se actualiza</w:t>
            </w:r>
            <w:r w:rsidR="00034FB1">
              <w:rPr>
                <w:rFonts w:eastAsia="Calibri"/>
              </w:rPr>
              <w:t xml:space="preserve"> contenido </w:t>
            </w:r>
            <w:r w:rsidR="003604AB">
              <w:rPr>
                <w:rFonts w:eastAsia="Calibri"/>
              </w:rPr>
              <w:t xml:space="preserve">donde se describe la </w:t>
            </w:r>
            <w:r w:rsidRPr="00CD4733">
              <w:rPr>
                <w:rFonts w:eastAsia="Calibri"/>
              </w:rPr>
              <w:t>practica</w:t>
            </w:r>
            <w:r w:rsidR="003604AB">
              <w:rPr>
                <w:rFonts w:eastAsia="Calibri"/>
              </w:rPr>
              <w:t xml:space="preserve"> de</w:t>
            </w:r>
            <w:r w:rsidRPr="00CD4733">
              <w:rPr>
                <w:rFonts w:eastAsia="Calibri"/>
              </w:rPr>
              <w:t xml:space="preserve"> una visita administrativa</w:t>
            </w:r>
            <w:r w:rsidR="003604AB">
              <w:rPr>
                <w:rFonts w:eastAsia="Calibri"/>
              </w:rPr>
              <w:t xml:space="preserve">. </w:t>
            </w:r>
          </w:p>
          <w:p w14:paraId="4860E417" w14:textId="77777777" w:rsidR="00DD3859" w:rsidRDefault="00DD3859" w:rsidP="00D504E8">
            <w:pPr>
              <w:numPr>
                <w:ilvl w:val="0"/>
                <w:numId w:val="8"/>
              </w:numPr>
              <w:rPr>
                <w:rFonts w:eastAsia="Calibri"/>
              </w:rPr>
            </w:pPr>
            <w:r w:rsidRPr="00CD4733">
              <w:rPr>
                <w:rFonts w:eastAsia="Calibri"/>
              </w:rPr>
              <w:t xml:space="preserve">Se actualiza perfiles para iniciar actuaciones de oficio. </w:t>
            </w:r>
          </w:p>
          <w:p w14:paraId="6B6C5EAC" w14:textId="00071FE7" w:rsidR="00E60843" w:rsidRPr="001A19C6" w:rsidRDefault="00E60843" w:rsidP="00D504E8">
            <w:pPr>
              <w:numPr>
                <w:ilvl w:val="0"/>
                <w:numId w:val="8"/>
              </w:numPr>
              <w:rPr>
                <w:rFonts w:eastAsia="Calibri"/>
              </w:rPr>
            </w:pPr>
            <w:r>
              <w:rPr>
                <w:rFonts w:eastAsia="Calibri"/>
              </w:rPr>
              <w:t>Se actualiza c</w:t>
            </w:r>
            <w:r w:rsidRPr="00CD4733">
              <w:t>uadro de actuaciones</w:t>
            </w:r>
            <w:r>
              <w:t xml:space="preserve"> para radicación </w:t>
            </w:r>
            <w:r w:rsidR="002D75EF">
              <w:t>a</w:t>
            </w:r>
            <w:r>
              <w:t xml:space="preserve">ntes denominado </w:t>
            </w:r>
            <w:r w:rsidR="002D75EF">
              <w:t>validar radicación con base en el cuadro de códigos</w:t>
            </w:r>
            <w:r w:rsidR="001A19C6">
              <w:t>.</w:t>
            </w:r>
          </w:p>
          <w:p w14:paraId="68348ABA" w14:textId="78882521" w:rsidR="001A19C6" w:rsidRPr="00CD4733" w:rsidRDefault="001A19C6" w:rsidP="00D504E8">
            <w:pPr>
              <w:numPr>
                <w:ilvl w:val="0"/>
                <w:numId w:val="8"/>
              </w:numPr>
              <w:rPr>
                <w:rFonts w:eastAsia="Calibri"/>
              </w:rPr>
            </w:pPr>
            <w:r w:rsidRPr="3E13EE8F">
              <w:rPr>
                <w:rFonts w:eastAsia="Calibri"/>
              </w:rPr>
              <w:t xml:space="preserve">Se incluyen las tareas </w:t>
            </w:r>
            <w:r w:rsidR="00444B14" w:rsidRPr="3E13EE8F">
              <w:rPr>
                <w:rFonts w:eastAsia="Calibri"/>
              </w:rPr>
              <w:t xml:space="preserve">para reasignación de expedientes a través del Sistema de </w:t>
            </w:r>
            <w:r w:rsidR="0A708CF0" w:rsidRPr="3E13EE8F">
              <w:rPr>
                <w:rFonts w:eastAsia="Calibri"/>
              </w:rPr>
              <w:t>P</w:t>
            </w:r>
            <w:r w:rsidR="00444B14" w:rsidRPr="3E13EE8F">
              <w:rPr>
                <w:rFonts w:eastAsia="Calibri"/>
              </w:rPr>
              <w:t>rotección de Datos personales-SPDPD</w:t>
            </w:r>
          </w:p>
          <w:p w14:paraId="07D10670" w14:textId="284BCE86" w:rsidR="002D75EF" w:rsidRDefault="002D75EF" w:rsidP="00D504E8">
            <w:pPr>
              <w:numPr>
                <w:ilvl w:val="0"/>
                <w:numId w:val="8"/>
              </w:numPr>
              <w:rPr>
                <w:rFonts w:eastAsia="Calibri"/>
              </w:rPr>
            </w:pPr>
            <w:r>
              <w:t xml:space="preserve">Se reemplaza nombre del numeral Realizar verificación y evaluación de la información y asignación de tareas por </w:t>
            </w:r>
            <w:r w:rsidRPr="00CD4733">
              <w:t>Análisis jurídico y asignación de tareas</w:t>
            </w:r>
            <w:r>
              <w:t xml:space="preserve">. </w:t>
            </w:r>
          </w:p>
          <w:p w14:paraId="54CB8308" w14:textId="60A07C65" w:rsidR="00DD3859" w:rsidRPr="00CD4733" w:rsidRDefault="00DD3859" w:rsidP="00D504E8">
            <w:pPr>
              <w:numPr>
                <w:ilvl w:val="0"/>
                <w:numId w:val="8"/>
              </w:numPr>
              <w:rPr>
                <w:rFonts w:eastAsia="Calibri"/>
              </w:rPr>
            </w:pPr>
            <w:r w:rsidRPr="00CD4733">
              <w:rPr>
                <w:rFonts w:eastAsia="Calibri"/>
              </w:rPr>
              <w:t xml:space="preserve">Los canales de recepción de los incidentes de seguridad y la forma de tramitar aquellos que corresponden a una denuncia o reporte de PQR. </w:t>
            </w:r>
          </w:p>
          <w:p w14:paraId="1E6EB14F" w14:textId="77777777" w:rsidR="00DD3859" w:rsidRPr="00CD4733" w:rsidRDefault="00DD3859" w:rsidP="00D504E8">
            <w:pPr>
              <w:numPr>
                <w:ilvl w:val="0"/>
                <w:numId w:val="8"/>
              </w:numPr>
              <w:rPr>
                <w:rFonts w:eastAsia="Times New Roman" w:cs="Arial"/>
                <w:lang w:eastAsia="es-CO"/>
              </w:rPr>
            </w:pPr>
            <w:r w:rsidRPr="00CD4733">
              <w:rPr>
                <w:rFonts w:eastAsia="Times New Roman" w:cs="Arial"/>
                <w:lang w:eastAsia="es-CO"/>
              </w:rPr>
              <w:t xml:space="preserve">Se incluye la circular interna 007 de 2023 respecto a la anonimización de Actos administrativos </w:t>
            </w:r>
          </w:p>
          <w:p w14:paraId="1794F0A7" w14:textId="77777777" w:rsidR="00DD3859" w:rsidRPr="00CD4733" w:rsidRDefault="00DD3859" w:rsidP="00D504E8">
            <w:pPr>
              <w:numPr>
                <w:ilvl w:val="0"/>
                <w:numId w:val="8"/>
              </w:numPr>
              <w:rPr>
                <w:rFonts w:eastAsia="Times New Roman" w:cs="Arial"/>
                <w:lang w:eastAsia="es-CO"/>
              </w:rPr>
            </w:pPr>
            <w:r w:rsidRPr="00CD4733">
              <w:rPr>
                <w:rFonts w:eastAsia="Times New Roman" w:cs="Arial"/>
                <w:lang w:eastAsia="es-CO"/>
              </w:rPr>
              <w:lastRenderedPageBreak/>
              <w:t xml:space="preserve">Se enuncia los parámetros para aplicar la Circular Interna N° 013 de 2021 frente a la expedición de las versiones de actos administrativos. </w:t>
            </w:r>
          </w:p>
          <w:p w14:paraId="47E0FF0C" w14:textId="500687E4" w:rsidR="00DD3859" w:rsidRPr="00CD4733" w:rsidRDefault="00DD3859" w:rsidP="00D504E8">
            <w:pPr>
              <w:numPr>
                <w:ilvl w:val="0"/>
                <w:numId w:val="8"/>
              </w:numPr>
              <w:rPr>
                <w:rFonts w:cs="Arial"/>
              </w:rPr>
            </w:pPr>
            <w:r w:rsidRPr="00CD4733">
              <w:rPr>
                <w:rFonts w:eastAsia="Times New Roman" w:cs="Arial"/>
                <w:lang w:eastAsia="es-CO"/>
              </w:rPr>
              <w:t xml:space="preserve">Se enuncian los casos en que debe consultarse </w:t>
            </w:r>
            <w:r w:rsidRPr="00CD4733">
              <w:rPr>
                <w:rFonts w:cs="Arial"/>
              </w:rPr>
              <w:t xml:space="preserve">para revisión </w:t>
            </w:r>
            <w:r w:rsidR="2223E8CE" w:rsidRPr="00CD4733">
              <w:rPr>
                <w:rFonts w:cs="Arial"/>
              </w:rPr>
              <w:t>el instructivo</w:t>
            </w:r>
            <w:r w:rsidRPr="00CD4733">
              <w:rPr>
                <w:rFonts w:cs="Arial"/>
              </w:rPr>
              <w:t xml:space="preserve"> PD01-F01. </w:t>
            </w:r>
          </w:p>
          <w:p w14:paraId="1DA55B09" w14:textId="77777777" w:rsidR="00DD3859" w:rsidRPr="00CD4733" w:rsidRDefault="00DD3859" w:rsidP="00D504E8">
            <w:pPr>
              <w:numPr>
                <w:ilvl w:val="0"/>
                <w:numId w:val="8"/>
              </w:numPr>
              <w:rPr>
                <w:rFonts w:cs="Arial"/>
              </w:rPr>
            </w:pPr>
            <w:r w:rsidRPr="00CD4733">
              <w:rPr>
                <w:rFonts w:cs="Arial"/>
              </w:rPr>
              <w:t xml:space="preserve">Se modifica el procedimiento respecto al trámite que debe hacerse para los expedientes virtuales. </w:t>
            </w:r>
          </w:p>
          <w:p w14:paraId="6BA21C6B" w14:textId="77777777" w:rsidR="00DD3859" w:rsidRPr="00CD4733" w:rsidRDefault="00DD3859" w:rsidP="00D504E8">
            <w:pPr>
              <w:numPr>
                <w:ilvl w:val="0"/>
                <w:numId w:val="8"/>
              </w:numPr>
              <w:rPr>
                <w:rFonts w:cs="Arial"/>
              </w:rPr>
            </w:pPr>
            <w:r w:rsidRPr="00CD4733">
              <w:rPr>
                <w:rFonts w:cs="Arial"/>
              </w:rPr>
              <w:t xml:space="preserve">Se da indicaciones respecto de las solicitudes de acceso al expediente a las partes del proceso. </w:t>
            </w:r>
          </w:p>
          <w:p w14:paraId="45291EE5" w14:textId="77777777" w:rsidR="00DD3859" w:rsidRPr="00CD4733" w:rsidRDefault="00DD3859" w:rsidP="00D504E8">
            <w:pPr>
              <w:numPr>
                <w:ilvl w:val="0"/>
                <w:numId w:val="8"/>
              </w:numPr>
              <w:rPr>
                <w:rFonts w:cs="Arial"/>
              </w:rPr>
            </w:pPr>
            <w:r w:rsidRPr="00CD4733">
              <w:rPr>
                <w:rFonts w:cs="Arial"/>
              </w:rPr>
              <w:t>Se actualiza el nombre de la Dirección de Investigación de Protección de Datos Personales, por Dirección de Investigaciones de Protección de Datos Personales, debido al cambio realizado en el Decreto 092 de 2022.</w:t>
            </w:r>
          </w:p>
          <w:p w14:paraId="559311EE" w14:textId="77777777" w:rsidR="00DD3859" w:rsidRPr="00CD4733" w:rsidRDefault="00DD3859" w:rsidP="00D504E8">
            <w:pPr>
              <w:numPr>
                <w:ilvl w:val="0"/>
                <w:numId w:val="8"/>
              </w:numPr>
              <w:rPr>
                <w:rFonts w:cs="Arial"/>
              </w:rPr>
            </w:pPr>
            <w:r w:rsidRPr="00CD4733">
              <w:rPr>
                <w:rFonts w:cs="Arial"/>
              </w:rPr>
              <w:t>Se ajustan la parte relativa a recursos de reposición, en subsidio apelación y queja toda vez que se desarrolló un procedimiento nuevo.</w:t>
            </w:r>
          </w:p>
        </w:tc>
      </w:tr>
    </w:tbl>
    <w:p w14:paraId="2224CAD8" w14:textId="77777777" w:rsidR="00DD3859" w:rsidRPr="00CD4733" w:rsidRDefault="00DD3859" w:rsidP="00D504E8">
      <w:pPr>
        <w:rPr>
          <w:rFonts w:cs="Arial"/>
          <w:bCs/>
        </w:rPr>
      </w:pPr>
    </w:p>
    <w:p w14:paraId="78869330" w14:textId="77777777" w:rsidR="00DD3859" w:rsidRPr="00CD4733" w:rsidRDefault="00DD3859" w:rsidP="00D504E8">
      <w:pPr>
        <w:pBdr>
          <w:bottom w:val="single" w:sz="12" w:space="1" w:color="auto"/>
        </w:pBdr>
        <w:rPr>
          <w:rFonts w:cs="Arial"/>
          <w:bCs/>
        </w:rPr>
      </w:pPr>
    </w:p>
    <w:p w14:paraId="5DC986A8" w14:textId="77777777" w:rsidR="00DD3859" w:rsidRPr="00CD4733" w:rsidRDefault="00DD3859" w:rsidP="009C01AC">
      <w:pPr>
        <w:pStyle w:val="Textoindependiente"/>
        <w:spacing w:after="0"/>
        <w:rPr>
          <w:rFonts w:cs="Arial"/>
          <w:szCs w:val="22"/>
          <w:lang w:val="es-MX"/>
        </w:rPr>
      </w:pPr>
      <w:r w:rsidRPr="00CD4733">
        <w:rPr>
          <w:rFonts w:cs="Arial"/>
          <w:szCs w:val="22"/>
          <w:lang w:val="es-MX"/>
        </w:rPr>
        <w:t>Fin documento</w:t>
      </w:r>
    </w:p>
    <w:p w14:paraId="173FBC5E" w14:textId="77777777" w:rsidR="00DD3859" w:rsidRPr="00CD4733" w:rsidRDefault="00DD3859" w:rsidP="00D504E8">
      <w:pPr>
        <w:rPr>
          <w:rFonts w:cs="Arial"/>
        </w:rPr>
      </w:pPr>
    </w:p>
    <w:p w14:paraId="5053AE47" w14:textId="77777777" w:rsidR="00A44D9F" w:rsidRPr="00CD4733" w:rsidRDefault="00A44D9F" w:rsidP="00D504E8"/>
    <w:sectPr w:rsidR="00A44D9F" w:rsidRPr="00CD4733" w:rsidSect="00F13570">
      <w:headerReference w:type="even" r:id="rId77"/>
      <w:headerReference w:type="default" r:id="rId78"/>
      <w:headerReference w:type="first" r:id="rId79"/>
      <w:footerReference w:type="first" r:id="rId80"/>
      <w:pgSz w:w="12240" w:h="15840"/>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EA94E" w14:textId="77777777" w:rsidR="0082184C" w:rsidRDefault="0082184C" w:rsidP="009C29B6">
      <w:r>
        <w:separator/>
      </w:r>
    </w:p>
  </w:endnote>
  <w:endnote w:type="continuationSeparator" w:id="0">
    <w:p w14:paraId="2C3E57A4" w14:textId="77777777" w:rsidR="0082184C" w:rsidRDefault="0082184C" w:rsidP="009C29B6">
      <w:r>
        <w:continuationSeparator/>
      </w:r>
    </w:p>
  </w:endnote>
  <w:endnote w:type="continuationNotice" w:id="1">
    <w:p w14:paraId="2F6A6111" w14:textId="77777777" w:rsidR="0082184C" w:rsidRDefault="008218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46" w:type="dxa"/>
      <w:tblInd w:w="-356" w:type="dxa"/>
      <w:tblBorders>
        <w:top w:val="single" w:sz="4" w:space="0" w:color="auto"/>
        <w:left w:val="single" w:sz="4" w:space="0" w:color="auto"/>
        <w:bottom w:val="single" w:sz="4" w:space="0" w:color="auto"/>
        <w:right w:val="single" w:sz="4" w:space="0" w:color="auto"/>
        <w:insideV w:val="single" w:sz="4" w:space="0" w:color="auto"/>
      </w:tblBorders>
      <w:tblCellMar>
        <w:left w:w="70" w:type="dxa"/>
        <w:right w:w="70" w:type="dxa"/>
      </w:tblCellMar>
      <w:tblLook w:val="0000" w:firstRow="0" w:lastRow="0" w:firstColumn="0" w:lastColumn="0" w:noHBand="0" w:noVBand="0"/>
    </w:tblPr>
    <w:tblGrid>
      <w:gridCol w:w="2761"/>
      <w:gridCol w:w="3402"/>
      <w:gridCol w:w="3083"/>
    </w:tblGrid>
    <w:tr w:rsidR="00196712" w:rsidRPr="00B7246F" w14:paraId="2D3141F0" w14:textId="77777777">
      <w:trPr>
        <w:trHeight w:val="2541"/>
      </w:trPr>
      <w:tc>
        <w:tcPr>
          <w:tcW w:w="2761" w:type="dxa"/>
        </w:tcPr>
        <w:p w14:paraId="73D50C8C" w14:textId="77777777" w:rsidR="00E90FD0" w:rsidRPr="00E90FD0" w:rsidRDefault="00E90FD0" w:rsidP="00E90FD0">
          <w:pPr>
            <w:pStyle w:val="Sinespaciado"/>
            <w:rPr>
              <w:rFonts w:ascii="Verdana" w:hAnsi="Verdana"/>
              <w:sz w:val="18"/>
              <w:szCs w:val="18"/>
              <w:lang w:val="es-MX"/>
            </w:rPr>
          </w:pPr>
          <w:r w:rsidRPr="00E90FD0">
            <w:rPr>
              <w:rFonts w:ascii="Verdana" w:hAnsi="Verdana"/>
              <w:sz w:val="18"/>
              <w:szCs w:val="18"/>
              <w:lang w:val="es-MX"/>
            </w:rPr>
            <w:t>Elaborado por:</w:t>
          </w:r>
        </w:p>
        <w:p w14:paraId="4F4F5E8E" w14:textId="77777777" w:rsidR="00E90FD0" w:rsidRPr="00E90FD0" w:rsidRDefault="00E90FD0" w:rsidP="00E90FD0">
          <w:pPr>
            <w:pStyle w:val="Sinespaciado"/>
            <w:rPr>
              <w:rFonts w:ascii="Verdana" w:hAnsi="Verdana"/>
              <w:sz w:val="18"/>
              <w:szCs w:val="18"/>
              <w:lang w:val="es-MX"/>
            </w:rPr>
          </w:pPr>
          <w:r w:rsidRPr="00E90FD0">
            <w:rPr>
              <w:rFonts w:ascii="Verdana" w:hAnsi="Verdana"/>
              <w:sz w:val="18"/>
              <w:szCs w:val="18"/>
              <w:lang w:val="es-MX"/>
            </w:rPr>
            <w:t>Nombre: Aida Lucia Hurtado</w:t>
          </w:r>
        </w:p>
        <w:p w14:paraId="32EB45A1" w14:textId="77777777" w:rsidR="00E90FD0" w:rsidRPr="00E90FD0" w:rsidRDefault="00E90FD0" w:rsidP="00E90FD0">
          <w:pPr>
            <w:pStyle w:val="Sinespaciado"/>
            <w:rPr>
              <w:rFonts w:ascii="Verdana" w:hAnsi="Verdana"/>
              <w:sz w:val="18"/>
              <w:szCs w:val="18"/>
              <w:lang w:val="es-MX"/>
            </w:rPr>
          </w:pPr>
          <w:r w:rsidRPr="00E90FD0">
            <w:rPr>
              <w:rFonts w:ascii="Verdana" w:hAnsi="Verdana"/>
              <w:sz w:val="18"/>
              <w:szCs w:val="18"/>
              <w:lang w:val="es-MX"/>
            </w:rPr>
            <w:t>Cargo: Coordinadora Grupo de Trabajo Investigaciones Administrativas de Protección de Datos Personales</w:t>
          </w:r>
        </w:p>
        <w:p w14:paraId="06DAF561" w14:textId="77777777" w:rsidR="00E90FD0" w:rsidRPr="00E90FD0" w:rsidRDefault="00E90FD0" w:rsidP="00E90FD0">
          <w:pPr>
            <w:pStyle w:val="Sinespaciado"/>
            <w:rPr>
              <w:rFonts w:ascii="Verdana" w:hAnsi="Verdana"/>
              <w:sz w:val="18"/>
              <w:szCs w:val="18"/>
              <w:lang w:val="es-MX"/>
            </w:rPr>
          </w:pPr>
          <w:r w:rsidRPr="00E90FD0">
            <w:rPr>
              <w:rFonts w:ascii="Verdana" w:hAnsi="Verdana"/>
              <w:sz w:val="18"/>
              <w:szCs w:val="18"/>
              <w:lang w:val="es-MX"/>
            </w:rPr>
            <w:t>Nombre: Marvis Yiceth León Peñaloza, Adriana María Castelblanco Camacho y María Isabel Vargas Pérez.</w:t>
          </w:r>
        </w:p>
      </w:tc>
      <w:tc>
        <w:tcPr>
          <w:tcW w:w="3402" w:type="dxa"/>
        </w:tcPr>
        <w:p w14:paraId="19042D15" w14:textId="77777777" w:rsidR="00E90FD0" w:rsidRPr="00E90FD0" w:rsidRDefault="00E90FD0" w:rsidP="00E90FD0">
          <w:pPr>
            <w:pStyle w:val="Sinespaciado"/>
            <w:rPr>
              <w:rFonts w:ascii="Verdana" w:hAnsi="Verdana"/>
              <w:sz w:val="18"/>
              <w:szCs w:val="18"/>
              <w:lang w:val="es-MX"/>
            </w:rPr>
          </w:pPr>
          <w:r w:rsidRPr="00E90FD0">
            <w:rPr>
              <w:rFonts w:ascii="Verdana" w:hAnsi="Verdana"/>
              <w:sz w:val="18"/>
              <w:szCs w:val="18"/>
              <w:lang w:val="es-MX"/>
            </w:rPr>
            <w:t>Revisado y Aprobado por:</w:t>
          </w:r>
        </w:p>
        <w:p w14:paraId="504243DD" w14:textId="77777777" w:rsidR="00E90FD0" w:rsidRPr="00E90FD0" w:rsidRDefault="00E90FD0" w:rsidP="00E90FD0">
          <w:pPr>
            <w:pStyle w:val="Sinespaciado"/>
            <w:rPr>
              <w:rFonts w:ascii="Verdana" w:hAnsi="Verdana"/>
              <w:sz w:val="18"/>
              <w:szCs w:val="18"/>
              <w:lang w:val="es-MX"/>
            </w:rPr>
          </w:pPr>
        </w:p>
        <w:p w14:paraId="193248D5" w14:textId="1C967799" w:rsidR="00E90FD0" w:rsidRPr="00E90FD0" w:rsidRDefault="00E90FD0" w:rsidP="00E90FD0">
          <w:pPr>
            <w:pStyle w:val="Sinespaciado"/>
            <w:rPr>
              <w:rFonts w:ascii="Verdana" w:hAnsi="Verdana"/>
              <w:sz w:val="18"/>
              <w:szCs w:val="18"/>
              <w:lang w:val="es-MX"/>
            </w:rPr>
          </w:pPr>
          <w:r w:rsidRPr="00E90FD0">
            <w:rPr>
              <w:rFonts w:ascii="Verdana" w:hAnsi="Verdana"/>
              <w:sz w:val="18"/>
              <w:szCs w:val="18"/>
              <w:lang w:val="es-MX"/>
            </w:rPr>
            <w:t xml:space="preserve">Nombre: </w:t>
          </w:r>
          <w:r>
            <w:rPr>
              <w:rFonts w:ascii="Verdana" w:hAnsi="Verdana"/>
              <w:sz w:val="18"/>
              <w:szCs w:val="18"/>
              <w:lang w:val="es-MX"/>
            </w:rPr>
            <w:t>Grenfieth de Jesús Sierra Cadena</w:t>
          </w:r>
          <w:r w:rsidRPr="00E90FD0">
            <w:rPr>
              <w:rFonts w:ascii="Verdana" w:hAnsi="Verdana"/>
              <w:sz w:val="18"/>
              <w:szCs w:val="18"/>
              <w:lang w:val="es-MX"/>
            </w:rPr>
            <w:t xml:space="preserve">   </w:t>
          </w:r>
        </w:p>
        <w:p w14:paraId="3920DB29" w14:textId="505CF612" w:rsidR="00E90FD0" w:rsidRPr="00E90FD0" w:rsidRDefault="00E90FD0" w:rsidP="00E90FD0">
          <w:pPr>
            <w:pStyle w:val="Sinespaciado"/>
            <w:rPr>
              <w:rFonts w:ascii="Verdana" w:hAnsi="Verdana"/>
              <w:sz w:val="18"/>
              <w:szCs w:val="18"/>
              <w:lang w:val="es-MX"/>
            </w:rPr>
          </w:pPr>
          <w:r w:rsidRPr="00E90FD0">
            <w:rPr>
              <w:rFonts w:ascii="Verdana" w:hAnsi="Verdana"/>
              <w:sz w:val="18"/>
              <w:szCs w:val="18"/>
              <w:lang w:val="es-MX"/>
            </w:rPr>
            <w:t xml:space="preserve">Cargo: </w:t>
          </w:r>
          <w:r>
            <w:rPr>
              <w:rFonts w:ascii="Verdana" w:hAnsi="Verdana"/>
              <w:sz w:val="18"/>
              <w:szCs w:val="18"/>
              <w:lang w:val="es-MX"/>
            </w:rPr>
            <w:t>Superintendente Delegado para la Protección de Datos Personales</w:t>
          </w:r>
        </w:p>
        <w:p w14:paraId="3C848E2F" w14:textId="77777777" w:rsidR="00E90FD0" w:rsidRPr="00E90FD0" w:rsidRDefault="00E90FD0" w:rsidP="00E90FD0">
          <w:pPr>
            <w:pStyle w:val="Sinespaciado"/>
            <w:rPr>
              <w:rFonts w:ascii="Verdana" w:hAnsi="Verdana"/>
              <w:sz w:val="18"/>
              <w:szCs w:val="18"/>
              <w:lang w:val="es-MX"/>
            </w:rPr>
          </w:pPr>
          <w:r w:rsidRPr="00E90FD0">
            <w:rPr>
              <w:rFonts w:ascii="Verdana" w:hAnsi="Verdana"/>
              <w:sz w:val="18"/>
              <w:szCs w:val="18"/>
              <w:lang w:val="es-MX"/>
            </w:rPr>
            <w:t>Nombre: Carolina García Molina</w:t>
          </w:r>
        </w:p>
        <w:p w14:paraId="444F7631" w14:textId="77777777" w:rsidR="00E90FD0" w:rsidRPr="00E90FD0" w:rsidRDefault="00E90FD0" w:rsidP="00E90FD0">
          <w:pPr>
            <w:pStyle w:val="Sinespaciado"/>
            <w:rPr>
              <w:rFonts w:ascii="Verdana" w:hAnsi="Verdana"/>
              <w:sz w:val="18"/>
              <w:szCs w:val="18"/>
              <w:lang w:val="es-MX"/>
            </w:rPr>
          </w:pPr>
          <w:r w:rsidRPr="00E90FD0">
            <w:rPr>
              <w:rFonts w:ascii="Verdana" w:hAnsi="Verdana"/>
              <w:sz w:val="18"/>
              <w:szCs w:val="18"/>
              <w:lang w:val="es-MX"/>
            </w:rPr>
            <w:t>Cargo: Directora de Investigaciones de Protección de Datos Personales</w:t>
          </w:r>
        </w:p>
        <w:p w14:paraId="37761CD4" w14:textId="77777777" w:rsidR="00E90FD0" w:rsidRPr="00E90FD0" w:rsidRDefault="00E90FD0" w:rsidP="00E90FD0">
          <w:pPr>
            <w:pStyle w:val="Sinespaciado"/>
            <w:rPr>
              <w:rFonts w:ascii="Verdana" w:hAnsi="Verdana"/>
              <w:sz w:val="18"/>
              <w:szCs w:val="18"/>
              <w:lang w:val="es-MX"/>
            </w:rPr>
          </w:pPr>
        </w:p>
        <w:p w14:paraId="493CC17D" w14:textId="77777777" w:rsidR="00E90FD0" w:rsidRPr="00E90FD0" w:rsidRDefault="00E90FD0" w:rsidP="00E90FD0">
          <w:pPr>
            <w:pStyle w:val="Sinespaciado"/>
            <w:rPr>
              <w:rFonts w:ascii="Verdana" w:hAnsi="Verdana"/>
              <w:sz w:val="18"/>
              <w:szCs w:val="18"/>
              <w:lang w:val="es-MX"/>
            </w:rPr>
          </w:pPr>
        </w:p>
      </w:tc>
      <w:tc>
        <w:tcPr>
          <w:tcW w:w="3083" w:type="dxa"/>
        </w:tcPr>
        <w:p w14:paraId="3AD7B566" w14:textId="77777777" w:rsidR="00E90FD0" w:rsidRPr="00E90FD0" w:rsidRDefault="00E90FD0" w:rsidP="00E90FD0">
          <w:pPr>
            <w:pStyle w:val="Sinespaciado"/>
            <w:rPr>
              <w:rFonts w:ascii="Verdana" w:hAnsi="Verdana"/>
              <w:sz w:val="18"/>
              <w:szCs w:val="18"/>
              <w:lang w:val="es-MX"/>
            </w:rPr>
          </w:pPr>
          <w:r w:rsidRPr="00E90FD0">
            <w:rPr>
              <w:rFonts w:ascii="Verdana" w:hAnsi="Verdana"/>
              <w:sz w:val="18"/>
              <w:szCs w:val="18"/>
              <w:lang w:val="es-MX"/>
            </w:rPr>
            <w:t>Aprobación Metodológica por:</w:t>
          </w:r>
        </w:p>
        <w:p w14:paraId="0056CD7F" w14:textId="77777777" w:rsidR="00E90FD0" w:rsidRPr="00E90FD0" w:rsidRDefault="00E90FD0" w:rsidP="00E90FD0">
          <w:pPr>
            <w:pStyle w:val="Sinespaciado"/>
            <w:rPr>
              <w:rFonts w:ascii="Verdana" w:hAnsi="Verdana"/>
              <w:sz w:val="18"/>
              <w:szCs w:val="18"/>
              <w:lang w:val="es-MX"/>
            </w:rPr>
          </w:pPr>
        </w:p>
        <w:p w14:paraId="1D162089" w14:textId="77777777" w:rsidR="00E90FD0" w:rsidRPr="00E90FD0" w:rsidRDefault="00E90FD0" w:rsidP="00E90FD0">
          <w:pPr>
            <w:pStyle w:val="Sinespaciado"/>
            <w:rPr>
              <w:rFonts w:ascii="Verdana" w:hAnsi="Verdana"/>
              <w:b/>
              <w:sz w:val="18"/>
              <w:szCs w:val="18"/>
              <w:lang w:val="es-MX"/>
            </w:rPr>
          </w:pPr>
          <w:r w:rsidRPr="00E90FD0">
            <w:rPr>
              <w:rFonts w:ascii="Verdana" w:hAnsi="Verdana"/>
              <w:sz w:val="18"/>
              <w:szCs w:val="18"/>
              <w:lang w:val="es-MX"/>
            </w:rPr>
            <w:t>Nombre: Giselle Johanna Castelblanco Muñoz</w:t>
          </w:r>
        </w:p>
        <w:p w14:paraId="74EADF5D" w14:textId="77777777" w:rsidR="00E90FD0" w:rsidRPr="00E90FD0" w:rsidRDefault="00E90FD0" w:rsidP="00E90FD0">
          <w:pPr>
            <w:pStyle w:val="Sinespaciado"/>
            <w:rPr>
              <w:rFonts w:ascii="Verdana" w:hAnsi="Verdana"/>
              <w:sz w:val="18"/>
              <w:szCs w:val="18"/>
              <w:lang w:val="es-MX"/>
            </w:rPr>
          </w:pPr>
          <w:r w:rsidRPr="00E90FD0">
            <w:rPr>
              <w:rFonts w:ascii="Verdana" w:hAnsi="Verdana"/>
              <w:sz w:val="18"/>
              <w:szCs w:val="18"/>
              <w:lang w:val="es-MX"/>
            </w:rPr>
            <w:t xml:space="preserve">Cargo: Representante de la Dirección para el Sistema de Gestión de Calidad </w:t>
          </w:r>
        </w:p>
        <w:p w14:paraId="7187F8D4" w14:textId="77777777" w:rsidR="00E90FD0" w:rsidRPr="00E90FD0" w:rsidRDefault="00E90FD0" w:rsidP="00E90FD0">
          <w:pPr>
            <w:pStyle w:val="Sinespaciado"/>
            <w:rPr>
              <w:rFonts w:ascii="Verdana" w:hAnsi="Verdana"/>
              <w:sz w:val="18"/>
              <w:szCs w:val="18"/>
              <w:lang w:val="es-MX"/>
            </w:rPr>
          </w:pPr>
        </w:p>
        <w:p w14:paraId="0861DB93" w14:textId="11FF2AE3" w:rsidR="00E90FD0" w:rsidRPr="00E90FD0" w:rsidRDefault="00E90FD0" w:rsidP="00E90FD0">
          <w:pPr>
            <w:pStyle w:val="Sinespaciado"/>
            <w:rPr>
              <w:rFonts w:ascii="Verdana" w:hAnsi="Verdana"/>
              <w:sz w:val="18"/>
              <w:szCs w:val="18"/>
              <w:lang w:val="es-MX"/>
            </w:rPr>
          </w:pPr>
          <w:r w:rsidRPr="00E90FD0">
            <w:rPr>
              <w:rFonts w:ascii="Verdana" w:hAnsi="Verdana"/>
              <w:sz w:val="18"/>
              <w:szCs w:val="18"/>
              <w:lang w:val="es-MX"/>
            </w:rPr>
            <w:t xml:space="preserve">Fecha: </w:t>
          </w:r>
          <w:r w:rsidR="001E6CB2">
            <w:rPr>
              <w:rFonts w:ascii="Verdana" w:hAnsi="Verdana"/>
              <w:sz w:val="18"/>
              <w:szCs w:val="18"/>
              <w:lang w:val="es-MX"/>
            </w:rPr>
            <w:t>2024.11.</w:t>
          </w:r>
          <w:r w:rsidR="0050761C">
            <w:rPr>
              <w:rFonts w:ascii="Verdana" w:hAnsi="Verdana"/>
              <w:sz w:val="18"/>
              <w:szCs w:val="18"/>
              <w:lang w:val="es-MX"/>
            </w:rPr>
            <w:t>30</w:t>
          </w:r>
        </w:p>
      </w:tc>
    </w:tr>
  </w:tbl>
  <w:p w14:paraId="21F9B68E" w14:textId="1958FD0A" w:rsidR="00982200" w:rsidRPr="008464B5" w:rsidRDefault="00E90FD0" w:rsidP="009141C9">
    <w:pPr>
      <w:pStyle w:val="Piedepgina"/>
      <w:rPr>
        <w:rFonts w:cs="Arial"/>
        <w:sz w:val="20"/>
        <w:szCs w:val="20"/>
        <w:lang w:val="es-MX"/>
      </w:rPr>
    </w:pPr>
    <w:r>
      <w:rPr>
        <w:rFonts w:cs="Arial"/>
        <w:sz w:val="20"/>
        <w:szCs w:val="20"/>
        <w:lang w:val="es-MX"/>
      </w:rPr>
      <w:t>C</w:t>
    </w:r>
    <w:r w:rsidR="00982200" w:rsidRPr="008464B5">
      <w:rPr>
        <w:rFonts w:cs="Arial"/>
        <w:sz w:val="20"/>
        <w:szCs w:val="20"/>
        <w:lang w:val="es-MX"/>
      </w:rPr>
      <w:t>ualquier copia impresa, electrónica o de reproducción de este documento sin la marca de agua o el sello de control de documentos, se constituye en copia no controlada.</w:t>
    </w:r>
  </w:p>
  <w:p w14:paraId="03DD2BCC" w14:textId="7CD3F572" w:rsidR="00982200" w:rsidRPr="008464B5" w:rsidRDefault="00982200" w:rsidP="009141C9">
    <w:pPr>
      <w:pStyle w:val="Piedepgina"/>
      <w:jc w:val="right"/>
      <w:rPr>
        <w:rFonts w:cs="Arial"/>
        <w:sz w:val="20"/>
        <w:szCs w:val="20"/>
        <w:lang w:val="fr-FR"/>
      </w:rPr>
    </w:pPr>
    <w:r w:rsidRPr="008464B5">
      <w:rPr>
        <w:rFonts w:cs="Arial"/>
        <w:sz w:val="20"/>
        <w:szCs w:val="20"/>
        <w:lang w:val="fr-FR"/>
      </w:rPr>
      <w:t>SC01-F02 Vr</w:t>
    </w:r>
    <w:r w:rsidR="000B2ED8">
      <w:rPr>
        <w:rFonts w:cs="Arial"/>
        <w:sz w:val="20"/>
        <w:szCs w:val="20"/>
        <w:lang w:val="fr-FR"/>
      </w:rPr>
      <w:t>9</w:t>
    </w:r>
    <w:r w:rsidR="00E0483E">
      <w:rPr>
        <w:rFonts w:cs="Arial"/>
        <w:sz w:val="20"/>
        <w:szCs w:val="20"/>
        <w:lang w:val="fr-FR"/>
      </w:rPr>
      <w:t xml:space="preserve"> (20</w:t>
    </w:r>
    <w:r w:rsidR="000B2ED8">
      <w:rPr>
        <w:rFonts w:cs="Arial"/>
        <w:sz w:val="20"/>
        <w:szCs w:val="20"/>
        <w:lang w:val="fr-FR"/>
      </w:rPr>
      <w:t>2</w:t>
    </w:r>
    <w:r w:rsidR="001038C3">
      <w:rPr>
        <w:rFonts w:cs="Arial"/>
        <w:sz w:val="20"/>
        <w:szCs w:val="20"/>
        <w:lang w:val="fr-FR"/>
      </w:rPr>
      <w:t>4</w:t>
    </w:r>
    <w:r w:rsidR="003572EE">
      <w:rPr>
        <w:rFonts w:cs="Arial"/>
        <w:sz w:val="20"/>
        <w:szCs w:val="20"/>
        <w:lang w:val="fr-FR"/>
      </w:rPr>
      <w:t>-</w:t>
    </w:r>
    <w:r w:rsidR="000B2ED8">
      <w:rPr>
        <w:rFonts w:cs="Arial"/>
        <w:sz w:val="20"/>
        <w:szCs w:val="20"/>
        <w:lang w:val="fr-FR"/>
      </w:rPr>
      <w:t>06</w:t>
    </w:r>
    <w:r w:rsidR="003572EE">
      <w:rPr>
        <w:rFonts w:cs="Arial"/>
        <w:sz w:val="20"/>
        <w:szCs w:val="20"/>
        <w:lang w:val="fr-FR"/>
      </w:rPr>
      <w:t>-</w:t>
    </w:r>
    <w:r w:rsidR="0023322A">
      <w:rPr>
        <w:rFonts w:cs="Arial"/>
        <w:sz w:val="20"/>
        <w:szCs w:val="20"/>
        <w:lang w:val="fr-FR"/>
      </w:rPr>
      <w:t>2</w:t>
    </w:r>
    <w:r w:rsidR="00C6107B">
      <w:rPr>
        <w:rFonts w:cs="Arial"/>
        <w:sz w:val="20"/>
        <w:szCs w:val="20"/>
        <w:lang w:val="fr-FR"/>
      </w:rPr>
      <w:t>8</w:t>
    </w:r>
    <w:r w:rsidRPr="008464B5">
      <w:rPr>
        <w:rFonts w:cs="Arial"/>
        <w:sz w:val="20"/>
        <w:szCs w:val="20"/>
        <w:lang w:val="fr-FR"/>
      </w:rPr>
      <w:t>)</w:t>
    </w:r>
  </w:p>
  <w:p w14:paraId="551B7412" w14:textId="77777777" w:rsidR="00982200" w:rsidRPr="008464B5" w:rsidRDefault="00982200">
    <w:pPr>
      <w:pStyle w:val="Piedepgina"/>
      <w:rPr>
        <w:rFonts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CB8ED" w14:textId="77777777" w:rsidR="0082184C" w:rsidRDefault="0082184C" w:rsidP="009C29B6">
      <w:r>
        <w:separator/>
      </w:r>
    </w:p>
  </w:footnote>
  <w:footnote w:type="continuationSeparator" w:id="0">
    <w:p w14:paraId="0BB1A776" w14:textId="77777777" w:rsidR="0082184C" w:rsidRDefault="0082184C" w:rsidP="009C29B6">
      <w:r>
        <w:continuationSeparator/>
      </w:r>
    </w:p>
  </w:footnote>
  <w:footnote w:type="continuationNotice" w:id="1">
    <w:p w14:paraId="69D81F39" w14:textId="77777777" w:rsidR="0082184C" w:rsidRDefault="0082184C"/>
  </w:footnote>
  <w:footnote w:id="2">
    <w:p w14:paraId="65D666CF" w14:textId="77777777" w:rsidR="00E10F41" w:rsidRDefault="00E10F41" w:rsidP="00E10F41">
      <w:pPr>
        <w:pStyle w:val="Textonotapie"/>
      </w:pPr>
      <w:r w:rsidRPr="363A4B14">
        <w:rPr>
          <w:rStyle w:val="Refdenotaalpie"/>
        </w:rPr>
        <w:footnoteRef/>
      </w:r>
      <w:r>
        <w:t xml:space="preserve"> Ver página 11 Título V de la Circular única de la Superintendencia de Industria y Comercio. </w:t>
      </w:r>
    </w:p>
  </w:footnote>
  <w:footnote w:id="3">
    <w:p w14:paraId="6C5F1512" w14:textId="77777777" w:rsidR="00DD3859" w:rsidRPr="009B3728" w:rsidRDefault="00DD3859" w:rsidP="00DD3859">
      <w:pPr>
        <w:pStyle w:val="Textonotapie"/>
        <w:rPr>
          <w:sz w:val="18"/>
          <w:szCs w:val="18"/>
          <w:lang w:val="es-ES"/>
        </w:rPr>
      </w:pPr>
      <w:r w:rsidRPr="009B3728">
        <w:rPr>
          <w:rStyle w:val="Refdenotaalpie"/>
          <w:sz w:val="18"/>
          <w:szCs w:val="18"/>
        </w:rPr>
        <w:footnoteRef/>
      </w:r>
      <w:r w:rsidRPr="009B3728">
        <w:rPr>
          <w:sz w:val="18"/>
          <w:szCs w:val="18"/>
        </w:rPr>
        <w:t xml:space="preserve"> Ley 1437 de 2011 </w:t>
      </w:r>
      <w:r w:rsidRPr="009B3728">
        <w:rPr>
          <w:b/>
          <w:bCs/>
          <w:sz w:val="18"/>
          <w:szCs w:val="18"/>
          <w:lang w:val="es-ES"/>
        </w:rPr>
        <w:t>Artículo</w:t>
      </w:r>
      <w:r w:rsidRPr="009B3728">
        <w:rPr>
          <w:sz w:val="18"/>
          <w:szCs w:val="18"/>
          <w:lang w:val="es-ES"/>
        </w:rPr>
        <w:t> </w:t>
      </w:r>
      <w:r w:rsidRPr="009B3728">
        <w:rPr>
          <w:b/>
          <w:bCs/>
          <w:sz w:val="18"/>
          <w:szCs w:val="18"/>
          <w:lang w:val="es-ES"/>
        </w:rPr>
        <w:t>51. </w:t>
      </w:r>
      <w:r w:rsidRPr="009B3728">
        <w:rPr>
          <w:b/>
          <w:bCs/>
          <w:i/>
          <w:iCs/>
          <w:sz w:val="18"/>
          <w:szCs w:val="18"/>
          <w:lang w:val="es-ES"/>
        </w:rPr>
        <w:t>De la renuencia a suministrar información.</w:t>
      </w:r>
      <w:r w:rsidRPr="009B3728">
        <w:rPr>
          <w:i/>
          <w:iCs/>
          <w:sz w:val="18"/>
          <w:szCs w:val="18"/>
          <w:lang w:val="es-ES"/>
        </w:rPr>
        <w:t> </w:t>
      </w:r>
      <w:r w:rsidRPr="009B3728">
        <w:rPr>
          <w:sz w:val="18"/>
          <w:szCs w:val="18"/>
          <w:lang w:val="es-ES"/>
        </w:rPr>
        <w:t>Las personas particulares, sean estas naturales o jurídicas, que se rehúsen a presentar los informes o documentos requeridos en el curso de las investigaciones administrativas, los oculten, impidan o no autoricen el acceso a sus archivos a los funcionarios competentes, o remitan la información solicitada con errores significativos o en forma incompleta, serán sancionadas con multa a favor del Tesoro Nacional o de la respectiva entidad territorial, según corresponda, hasta de cien (100) salarios mínimos mensuales legales vigentes al momento de la ocurrencia de los hechos. La autoridad podrá imponer multas sucesivas al renuente, en los términos del artículo 90 de este Código.</w:t>
      </w:r>
    </w:p>
    <w:p w14:paraId="16B8498E" w14:textId="77777777" w:rsidR="00DD3859" w:rsidRPr="009B3728" w:rsidRDefault="00DD3859" w:rsidP="00DD3859">
      <w:pPr>
        <w:pStyle w:val="Textonotapie"/>
        <w:rPr>
          <w:sz w:val="18"/>
          <w:szCs w:val="18"/>
        </w:rPr>
      </w:pPr>
      <w:r w:rsidRPr="009B3728">
        <w:rPr>
          <w:sz w:val="18"/>
          <w:szCs w:val="18"/>
        </w:rPr>
        <w:t>La sanción a la que se refiere el anterior inciso se aplicará sin perjuicio de la obligación de suministrar o permitir el acceso a la información o a los documentos requeridos.</w:t>
      </w:r>
    </w:p>
    <w:p w14:paraId="36EA835C" w14:textId="77777777" w:rsidR="00DD3859" w:rsidRPr="009B3728" w:rsidRDefault="00DD3859" w:rsidP="00DD3859">
      <w:pPr>
        <w:pStyle w:val="Textonotapie"/>
        <w:rPr>
          <w:sz w:val="18"/>
          <w:szCs w:val="18"/>
        </w:rPr>
      </w:pPr>
      <w:r w:rsidRPr="009B3728">
        <w:rPr>
          <w:sz w:val="18"/>
          <w:szCs w:val="18"/>
        </w:rPr>
        <w:t>Dicha sanción se impondrá mediante resolución motivada, previo traslado de la solicitud de explicaciones a la persona a sancionar, quien tendrá un término de diez (10) días para presentarlas.</w:t>
      </w:r>
    </w:p>
    <w:p w14:paraId="5DBE31CB" w14:textId="77777777" w:rsidR="00DD3859" w:rsidRPr="009B3728" w:rsidRDefault="00DD3859" w:rsidP="00DD3859">
      <w:pPr>
        <w:pStyle w:val="Textonotapie"/>
        <w:rPr>
          <w:sz w:val="18"/>
          <w:szCs w:val="18"/>
        </w:rPr>
      </w:pPr>
      <w:r w:rsidRPr="009B3728">
        <w:rPr>
          <w:sz w:val="18"/>
          <w:szCs w:val="18"/>
        </w:rPr>
        <w:t>La resolución que ponga fin a la actuación por renuencia deberá expedirse y notificarse dentro de los dos (2) meses siguientes al vencimiento del término para dar respuesta a la solicitud de explicaciones. Contra esta resolución procede el recurso de reposición, el cual deberá interponerse dentro de los cinco (5) días siguientes a la fecha de la notificación.</w:t>
      </w:r>
    </w:p>
    <w:p w14:paraId="64891CA0" w14:textId="77777777" w:rsidR="00DD3859" w:rsidRDefault="00DD3859" w:rsidP="00DD3859">
      <w:pPr>
        <w:pStyle w:val="Textonotapie"/>
      </w:pPr>
    </w:p>
  </w:footnote>
  <w:footnote w:id="4">
    <w:p w14:paraId="59A23E6B" w14:textId="77777777" w:rsidR="00D13D22" w:rsidRPr="00830AD3" w:rsidRDefault="00D13D22" w:rsidP="00D13D22">
      <w:pPr>
        <w:pStyle w:val="Textonotapie"/>
        <w:rPr>
          <w:lang w:val="es-ES"/>
        </w:rPr>
      </w:pPr>
      <w:r>
        <w:rPr>
          <w:rStyle w:val="Refdenotaalpie"/>
        </w:rPr>
        <w:footnoteRef/>
      </w:r>
      <w:r>
        <w:t xml:space="preserve"> </w:t>
      </w:r>
      <w:r>
        <w:rPr>
          <w:rStyle w:val="ui-provider"/>
        </w:rPr>
        <w:t>Consiste en el procedimiento de anonimizar todos los datos personales sensibles, privados, semiprivados y de menores de edad que resulten visibles en el acto administrativo</w:t>
      </w:r>
    </w:p>
  </w:footnote>
  <w:footnote w:id="5">
    <w:p w14:paraId="55E33723" w14:textId="77777777" w:rsidR="00A175FF" w:rsidRPr="00830AD3" w:rsidRDefault="00A175FF" w:rsidP="00A175FF">
      <w:pPr>
        <w:pStyle w:val="Textonotapie"/>
        <w:rPr>
          <w:lang w:val="es-ES"/>
        </w:rPr>
      </w:pPr>
      <w:r>
        <w:rPr>
          <w:rStyle w:val="Refdenotaalpie"/>
        </w:rPr>
        <w:footnoteRef/>
      </w:r>
      <w:r>
        <w:t xml:space="preserve"> </w:t>
      </w:r>
      <w:r>
        <w:rPr>
          <w:rStyle w:val="ui-provider"/>
        </w:rPr>
        <w:t>Consiste en el procedimiento de anonimizar todos los datos personales sensibles, privados, semiprivados y de menores de edad que resulten visibles en el acto administrativo</w:t>
      </w:r>
    </w:p>
  </w:footnote>
  <w:footnote w:id="6">
    <w:p w14:paraId="7CF24FFE" w14:textId="77777777" w:rsidR="00DD3859" w:rsidRPr="00F40EE2" w:rsidRDefault="00DD3859" w:rsidP="00DD3859">
      <w:pPr>
        <w:pStyle w:val="Textonotapie"/>
        <w:rPr>
          <w:lang w:val="es-ES"/>
        </w:rPr>
      </w:pPr>
      <w:r>
        <w:rPr>
          <w:rStyle w:val="Refdenotaalpie"/>
        </w:rPr>
        <w:footnoteRef/>
      </w:r>
      <w:r>
        <w:t xml:space="preserve"> </w:t>
      </w:r>
      <w:r w:rsidRPr="004F5A45">
        <w:rPr>
          <w:rFonts w:cs="Arial"/>
          <w:szCs w:val="24"/>
          <w:lang w:val="es-MX"/>
        </w:rPr>
        <w:t xml:space="preserve">El escrito de descargos es el mecanismo de defensa con el que cuenta la investigada para contradecir los cargos que se le están imputando y presentar </w:t>
      </w:r>
      <w:r>
        <w:rPr>
          <w:rFonts w:cs="Arial"/>
          <w:szCs w:val="24"/>
          <w:lang w:val="es-MX"/>
        </w:rPr>
        <w:t>y/</w:t>
      </w:r>
      <w:r w:rsidRPr="004F5A45">
        <w:rPr>
          <w:rFonts w:cs="Arial"/>
          <w:szCs w:val="24"/>
          <w:lang w:val="es-MX"/>
        </w:rPr>
        <w:t>o solicitar las pruebas que pretenda hacer valer a su favor dentro de la investigación</w:t>
      </w:r>
      <w:r>
        <w:rPr>
          <w:rFonts w:cs="Arial"/>
          <w:szCs w:val="24"/>
          <w:lang w:val="es-MX"/>
        </w:rPr>
        <w:t>.</w:t>
      </w:r>
    </w:p>
  </w:footnote>
  <w:footnote w:id="7">
    <w:p w14:paraId="42916F19" w14:textId="77777777" w:rsidR="00A175FF" w:rsidRDefault="00A175FF" w:rsidP="00A175FF">
      <w:pPr>
        <w:pStyle w:val="Textonotapie"/>
        <w:rPr>
          <w:lang w:val="es-ES"/>
        </w:rPr>
      </w:pPr>
      <w:r>
        <w:rPr>
          <w:rStyle w:val="Refdenotaalpie"/>
        </w:rPr>
        <w:footnoteRef/>
      </w:r>
      <w:r>
        <w:t xml:space="preserve"> Consiste en el procedimiento de anonimizar todos los datos personales sensibles, privados, semiprivados y de menores de edad que resulten visibles en el acto administrativo</w:t>
      </w:r>
    </w:p>
  </w:footnote>
  <w:footnote w:id="8">
    <w:p w14:paraId="00AA708E" w14:textId="77777777" w:rsidR="00DD3859" w:rsidRPr="00830AD3" w:rsidRDefault="00DD3859" w:rsidP="00DD3859">
      <w:pPr>
        <w:pStyle w:val="Textonotapie"/>
        <w:rPr>
          <w:lang w:val="es-ES"/>
        </w:rPr>
      </w:pPr>
      <w:r>
        <w:rPr>
          <w:rStyle w:val="Refdenotaalpie"/>
        </w:rPr>
        <w:footnoteRef/>
      </w:r>
      <w:r>
        <w:t xml:space="preserve"> </w:t>
      </w:r>
      <w:r>
        <w:rPr>
          <w:rStyle w:val="ui-provider"/>
        </w:rPr>
        <w:t>Consiste en el procedimiento de anonimizar todos los datos personales sensibles, privados, semiprivados y de menores de edad que resulten visibles en el acto administrativo</w:t>
      </w:r>
    </w:p>
  </w:footnote>
  <w:footnote w:id="9">
    <w:p w14:paraId="176B93C1" w14:textId="77777777" w:rsidR="005A2E55" w:rsidRPr="00830AD3" w:rsidRDefault="005A2E55" w:rsidP="005A2E55">
      <w:pPr>
        <w:pStyle w:val="Textonotapie"/>
        <w:rPr>
          <w:lang w:val="es-ES"/>
        </w:rPr>
      </w:pPr>
      <w:r>
        <w:rPr>
          <w:rStyle w:val="Refdenotaalpie"/>
        </w:rPr>
        <w:footnoteRef/>
      </w:r>
      <w:r>
        <w:t xml:space="preserve"> </w:t>
      </w:r>
      <w:r>
        <w:rPr>
          <w:rStyle w:val="ui-provider"/>
        </w:rPr>
        <w:t>Consiste en el procedimiento de anonimizar todos los datos personales sensibles, privados, semiprivados y de menores de edad que resulten visibles en el acto administrativo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4971"/>
      <w:gridCol w:w="1843"/>
    </w:tblGrid>
    <w:tr w:rsidR="00982200" w14:paraId="26855286" w14:textId="77777777" w:rsidTr="009F4EAC">
      <w:trPr>
        <w:cantSplit/>
        <w:trHeight w:val="412"/>
        <w:jc w:val="center"/>
      </w:trPr>
      <w:tc>
        <w:tcPr>
          <w:tcW w:w="2693" w:type="dxa"/>
          <w:vMerge w:val="restart"/>
        </w:tcPr>
        <w:p w14:paraId="3A7EC456" w14:textId="77777777" w:rsidR="00982200" w:rsidRDefault="00982200" w:rsidP="00600E5C">
          <w:pPr>
            <w:ind w:right="360"/>
            <w:jc w:val="center"/>
            <w:rPr>
              <w:lang w:val="es-MX"/>
            </w:rPr>
          </w:pPr>
          <w:r>
            <w:rPr>
              <w:noProof/>
              <w:lang w:val="es-ES" w:eastAsia="es-ES"/>
            </w:rPr>
            <w:drawing>
              <wp:anchor distT="0" distB="0" distL="114300" distR="114300" simplePos="0" relativeHeight="251658240" behindDoc="0" locked="0" layoutInCell="1" allowOverlap="1" wp14:anchorId="075D5183" wp14:editId="220CBE79">
                <wp:simplePos x="0" y="0"/>
                <wp:positionH relativeFrom="margin">
                  <wp:posOffset>74540</wp:posOffset>
                </wp:positionH>
                <wp:positionV relativeFrom="paragraph">
                  <wp:posOffset>40640</wp:posOffset>
                </wp:positionV>
                <wp:extent cx="1432800" cy="554181"/>
                <wp:effectExtent l="0" t="0" r="0" b="0"/>
                <wp:wrapNone/>
                <wp:docPr id="1" name="Imagen 1" descr="\\Abeltran\publico\Logo comple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eltran\publico\Logo completo.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32800" cy="554181"/>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71" w:type="dxa"/>
          <w:vMerge w:val="restart"/>
          <w:vAlign w:val="center"/>
        </w:tcPr>
        <w:p w14:paraId="2C3EEEAF" w14:textId="77777777" w:rsidR="00982200" w:rsidRDefault="00982200" w:rsidP="00600E5C">
          <w:pPr>
            <w:jc w:val="center"/>
            <w:rPr>
              <w:iCs/>
            </w:rPr>
          </w:pPr>
          <w:r w:rsidRPr="00DB46B1">
            <w:rPr>
              <w:iCs/>
            </w:rPr>
            <w:t>PROCEDIMIENTO</w:t>
          </w:r>
        </w:p>
        <w:p w14:paraId="05578871" w14:textId="77777777" w:rsidR="00982200" w:rsidRPr="00DB46B1" w:rsidRDefault="00982200" w:rsidP="00600E5C">
          <w:pPr>
            <w:jc w:val="center"/>
            <w:rPr>
              <w:rFonts w:cs="Arial"/>
              <w:b/>
            </w:rPr>
          </w:pPr>
          <w:r w:rsidRPr="00DB46B1">
            <w:rPr>
              <w:iCs/>
            </w:rPr>
            <w:t>DOCUMENTACIÓN Y ACTUALIZACIÓN DEL SISTEMA INTEGRAL DE GESTIÓN INSTITUCIONAL - SIGI</w:t>
          </w:r>
        </w:p>
      </w:tc>
      <w:tc>
        <w:tcPr>
          <w:tcW w:w="1843" w:type="dxa"/>
          <w:vAlign w:val="center"/>
        </w:tcPr>
        <w:p w14:paraId="0A1A1ADD" w14:textId="77777777" w:rsidR="00982200" w:rsidRPr="00DB46B1" w:rsidRDefault="00982200" w:rsidP="00600E5C">
          <w:pPr>
            <w:rPr>
              <w:iCs/>
              <w:lang w:val="es-MX"/>
            </w:rPr>
          </w:pPr>
          <w:r w:rsidRPr="00DB46B1">
            <w:rPr>
              <w:lang w:val="es-MX"/>
            </w:rPr>
            <w:t>Código: SC01 - P01</w:t>
          </w:r>
        </w:p>
      </w:tc>
    </w:tr>
    <w:tr w:rsidR="00982200" w14:paraId="6D09D196" w14:textId="77777777" w:rsidTr="009F4EAC">
      <w:trPr>
        <w:cantSplit/>
        <w:trHeight w:val="352"/>
        <w:jc w:val="center"/>
      </w:trPr>
      <w:tc>
        <w:tcPr>
          <w:tcW w:w="2693" w:type="dxa"/>
          <w:vMerge/>
        </w:tcPr>
        <w:p w14:paraId="63BBA808" w14:textId="77777777" w:rsidR="00982200" w:rsidRDefault="00982200" w:rsidP="00600E5C">
          <w:pPr>
            <w:ind w:right="360"/>
            <w:jc w:val="center"/>
            <w:rPr>
              <w:noProof/>
            </w:rPr>
          </w:pPr>
        </w:p>
      </w:tc>
      <w:tc>
        <w:tcPr>
          <w:tcW w:w="4971" w:type="dxa"/>
          <w:vMerge/>
        </w:tcPr>
        <w:p w14:paraId="312A3471" w14:textId="77777777" w:rsidR="00982200" w:rsidRPr="00DB46B1" w:rsidRDefault="00982200" w:rsidP="00600E5C">
          <w:pPr>
            <w:jc w:val="center"/>
            <w:rPr>
              <w:lang w:val="es-MX"/>
            </w:rPr>
          </w:pPr>
        </w:p>
      </w:tc>
      <w:tc>
        <w:tcPr>
          <w:tcW w:w="1843" w:type="dxa"/>
          <w:vAlign w:val="center"/>
        </w:tcPr>
        <w:p w14:paraId="3B2A9E5B" w14:textId="52F08643" w:rsidR="00982200" w:rsidRPr="00DB46B1" w:rsidRDefault="00982200" w:rsidP="00600E5C">
          <w:pPr>
            <w:rPr>
              <w:lang w:val="es-MX"/>
            </w:rPr>
          </w:pPr>
          <w:r>
            <w:rPr>
              <w:lang w:val="es-MX"/>
            </w:rPr>
            <w:t>Versión:  15</w:t>
          </w:r>
        </w:p>
      </w:tc>
    </w:tr>
    <w:tr w:rsidR="00982200" w14:paraId="72952A1F" w14:textId="77777777" w:rsidTr="009F4EAC">
      <w:trPr>
        <w:cantSplit/>
        <w:trHeight w:val="269"/>
        <w:jc w:val="center"/>
      </w:trPr>
      <w:tc>
        <w:tcPr>
          <w:tcW w:w="2693" w:type="dxa"/>
          <w:vMerge/>
        </w:tcPr>
        <w:p w14:paraId="2CBA611A" w14:textId="77777777" w:rsidR="00982200" w:rsidRDefault="00982200" w:rsidP="00600E5C">
          <w:pPr>
            <w:rPr>
              <w:lang w:val="es-MX"/>
            </w:rPr>
          </w:pPr>
        </w:p>
      </w:tc>
      <w:tc>
        <w:tcPr>
          <w:tcW w:w="4971" w:type="dxa"/>
          <w:vMerge/>
        </w:tcPr>
        <w:p w14:paraId="052BF4CC" w14:textId="77777777" w:rsidR="00982200" w:rsidRPr="00DB46B1" w:rsidRDefault="00982200" w:rsidP="00600E5C">
          <w:pPr>
            <w:jc w:val="center"/>
          </w:pPr>
        </w:p>
      </w:tc>
      <w:tc>
        <w:tcPr>
          <w:tcW w:w="1843" w:type="dxa"/>
          <w:vAlign w:val="center"/>
        </w:tcPr>
        <w:p w14:paraId="025ADB21" w14:textId="77777777" w:rsidR="00982200" w:rsidRPr="00DB46B1" w:rsidRDefault="00982200" w:rsidP="00600E5C">
          <w:pPr>
            <w:rPr>
              <w:lang w:val="es-MX"/>
            </w:rPr>
          </w:pPr>
          <w:r w:rsidRPr="00DB46B1">
            <w:rPr>
              <w:lang w:val="es-MX"/>
            </w:rPr>
            <w:t xml:space="preserve">Página </w:t>
          </w:r>
          <w:r w:rsidRPr="00DB46B1">
            <w:rPr>
              <w:rStyle w:val="Nmerodepgina"/>
            </w:rPr>
            <w:fldChar w:fldCharType="begin"/>
          </w:r>
          <w:r w:rsidRPr="00DB46B1">
            <w:rPr>
              <w:rStyle w:val="Nmerodepgina"/>
            </w:rPr>
            <w:instrText xml:space="preserve"> PAGE </w:instrText>
          </w:r>
          <w:r w:rsidRPr="00DB46B1">
            <w:rPr>
              <w:rStyle w:val="Nmerodepgina"/>
            </w:rPr>
            <w:fldChar w:fldCharType="separate"/>
          </w:r>
          <w:r>
            <w:rPr>
              <w:rStyle w:val="Nmerodepgina"/>
              <w:noProof/>
            </w:rPr>
            <w:t>2</w:t>
          </w:r>
          <w:r w:rsidRPr="00DB46B1">
            <w:rPr>
              <w:rStyle w:val="Nmerodepgina"/>
            </w:rPr>
            <w:fldChar w:fldCharType="end"/>
          </w:r>
          <w:r w:rsidRPr="00DB46B1">
            <w:rPr>
              <w:lang w:val="es-MX"/>
            </w:rPr>
            <w:t xml:space="preserve"> de </w:t>
          </w:r>
          <w:r w:rsidRPr="00DB46B1">
            <w:rPr>
              <w:rStyle w:val="Nmerodepgina"/>
            </w:rPr>
            <w:fldChar w:fldCharType="begin"/>
          </w:r>
          <w:r w:rsidRPr="00DB46B1">
            <w:rPr>
              <w:rStyle w:val="Nmerodepgina"/>
            </w:rPr>
            <w:instrText xml:space="preserve"> NUMPAGES </w:instrText>
          </w:r>
          <w:r w:rsidRPr="00DB46B1">
            <w:rPr>
              <w:rStyle w:val="Nmerodepgina"/>
            </w:rPr>
            <w:fldChar w:fldCharType="separate"/>
          </w:r>
          <w:r w:rsidR="00FD3A55">
            <w:rPr>
              <w:rStyle w:val="Nmerodepgina"/>
              <w:noProof/>
            </w:rPr>
            <w:t>17</w:t>
          </w:r>
          <w:r w:rsidRPr="00DB46B1">
            <w:rPr>
              <w:rStyle w:val="Nmerodepgina"/>
            </w:rPr>
            <w:fldChar w:fldCharType="end"/>
          </w:r>
        </w:p>
      </w:tc>
    </w:tr>
  </w:tbl>
  <w:p w14:paraId="5F7DDCC0" w14:textId="793F2108" w:rsidR="00982200" w:rsidRDefault="0038192D">
    <w:pPr>
      <w:pStyle w:val="Encabezado"/>
    </w:pPr>
    <w:r>
      <w:rPr>
        <w:noProof/>
      </w:rPr>
      <w:pict w14:anchorId="6CF11E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405641" o:spid="_x0000_s2050" type="#_x0000_t136" style="position:absolute;left:0;text-align:left;margin-left:0;margin-top:0;width:563.7pt;height:59.3pt;rotation:315;z-index:-251658239;mso-wrap-edited:f;mso-position-horizontal:center;mso-position-horizontal-relative:margin;mso-position-vertical:center;mso-position-vertical-relative:margin" o:allowincell="f" fillcolor="#a5a5a5 [2092]" stroked="f">
          <v:fill opacity=".5"/>
          <v:textpath style="font-family:&quot;Arial&quot;;font-size:1pt" string="COPIA CONTROLAD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4"/>
      <w:gridCol w:w="4811"/>
      <w:gridCol w:w="2003"/>
    </w:tblGrid>
    <w:tr w:rsidR="00982200" w:rsidRPr="00E90FD0" w14:paraId="410C1C5E" w14:textId="77777777" w:rsidTr="00BC2AF3">
      <w:trPr>
        <w:cantSplit/>
        <w:trHeight w:val="412"/>
        <w:jc w:val="center"/>
      </w:trPr>
      <w:tc>
        <w:tcPr>
          <w:tcW w:w="2414" w:type="dxa"/>
          <w:vMerge w:val="restart"/>
        </w:tcPr>
        <w:p w14:paraId="327B561D" w14:textId="253DEDB9" w:rsidR="00982200" w:rsidRPr="00E90FD0" w:rsidRDefault="000B2ED8" w:rsidP="00600E5C">
          <w:pPr>
            <w:ind w:right="360"/>
            <w:jc w:val="center"/>
            <w:rPr>
              <w:sz w:val="18"/>
              <w:szCs w:val="18"/>
              <w:lang w:val="es-MX"/>
            </w:rPr>
          </w:pPr>
          <w:r w:rsidRPr="00E90FD0">
            <w:rPr>
              <w:noProof/>
              <w:sz w:val="18"/>
              <w:szCs w:val="18"/>
              <w:lang w:val="es-ES" w:eastAsia="es-ES"/>
            </w:rPr>
            <w:drawing>
              <wp:inline distT="0" distB="0" distL="0" distR="0" wp14:anchorId="53D5A334" wp14:editId="03554978">
                <wp:extent cx="1443990" cy="859155"/>
                <wp:effectExtent l="0" t="0" r="381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SIC actualizado .jpeg"/>
                        <pic:cNvPicPr/>
                      </pic:nvPicPr>
                      <pic:blipFill>
                        <a:blip r:embed="rId1">
                          <a:extLst>
                            <a:ext uri="{28A0092B-C50C-407E-A947-70E740481C1C}">
                              <a14:useLocalDpi xmlns:a14="http://schemas.microsoft.com/office/drawing/2010/main" val="0"/>
                            </a:ext>
                          </a:extLst>
                        </a:blip>
                        <a:stretch>
                          <a:fillRect/>
                        </a:stretch>
                      </pic:blipFill>
                      <pic:spPr>
                        <a:xfrm>
                          <a:off x="0" y="0"/>
                          <a:ext cx="1443990" cy="859155"/>
                        </a:xfrm>
                        <a:prstGeom prst="rect">
                          <a:avLst/>
                        </a:prstGeom>
                      </pic:spPr>
                    </pic:pic>
                  </a:graphicData>
                </a:graphic>
              </wp:inline>
            </w:drawing>
          </w:r>
        </w:p>
      </w:tc>
      <w:tc>
        <w:tcPr>
          <w:tcW w:w="4811" w:type="dxa"/>
          <w:vMerge w:val="restart"/>
          <w:vAlign w:val="center"/>
        </w:tcPr>
        <w:p w14:paraId="549D1847" w14:textId="7B0C3B48" w:rsidR="00982200" w:rsidRPr="00E90FD0" w:rsidRDefault="00E90FD0" w:rsidP="00600E5C">
          <w:pPr>
            <w:jc w:val="center"/>
            <w:rPr>
              <w:rFonts w:cs="Arial"/>
              <w:b/>
              <w:sz w:val="18"/>
              <w:szCs w:val="18"/>
            </w:rPr>
          </w:pPr>
          <w:r w:rsidRPr="00E90FD0">
            <w:rPr>
              <w:rFonts w:cs="Arial"/>
              <w:b/>
              <w:sz w:val="18"/>
              <w:szCs w:val="18"/>
              <w:lang w:val="es-MX"/>
            </w:rPr>
            <w:t>P</w:t>
          </w:r>
          <w:r w:rsidRPr="00E90FD0">
            <w:rPr>
              <w:rFonts w:cs="Arial"/>
              <w:b/>
              <w:sz w:val="18"/>
              <w:szCs w:val="18"/>
            </w:rPr>
            <w:t>ROCEDIMIENTO DE INVESTIGACIONES SOBRE POSIBLES VIOLACIONES A LAS NORMAS SOBRE PROTECCIÓN DE DATOS PERSONALES</w:t>
          </w:r>
        </w:p>
      </w:tc>
      <w:tc>
        <w:tcPr>
          <w:tcW w:w="2003" w:type="dxa"/>
          <w:vAlign w:val="center"/>
        </w:tcPr>
        <w:p w14:paraId="29B933FC" w14:textId="26D73BF7" w:rsidR="00982200" w:rsidRPr="00E90FD0" w:rsidRDefault="00982200" w:rsidP="00600E5C">
          <w:pPr>
            <w:rPr>
              <w:rFonts w:cs="Arial"/>
              <w:iCs/>
              <w:sz w:val="18"/>
              <w:szCs w:val="18"/>
              <w:lang w:val="es-MX"/>
            </w:rPr>
          </w:pPr>
          <w:r w:rsidRPr="00E90FD0">
            <w:rPr>
              <w:rFonts w:cs="Arial"/>
              <w:sz w:val="18"/>
              <w:szCs w:val="18"/>
              <w:lang w:val="es-MX"/>
            </w:rPr>
            <w:t xml:space="preserve">Código: </w:t>
          </w:r>
          <w:r w:rsidR="00283077" w:rsidRPr="00E90FD0">
            <w:rPr>
              <w:rFonts w:cs="Arial"/>
              <w:sz w:val="18"/>
              <w:szCs w:val="18"/>
              <w:lang w:val="es-MX"/>
            </w:rPr>
            <w:t>PD01-P0</w:t>
          </w:r>
          <w:r w:rsidR="00E90FD0">
            <w:rPr>
              <w:rFonts w:cs="Arial"/>
              <w:sz w:val="18"/>
              <w:szCs w:val="18"/>
              <w:lang w:val="es-MX"/>
            </w:rPr>
            <w:t>1</w:t>
          </w:r>
        </w:p>
      </w:tc>
    </w:tr>
    <w:tr w:rsidR="00982200" w:rsidRPr="00E90FD0" w14:paraId="5E87D40A" w14:textId="77777777" w:rsidTr="001038C3">
      <w:trPr>
        <w:cantSplit/>
        <w:trHeight w:val="507"/>
        <w:jc w:val="center"/>
      </w:trPr>
      <w:tc>
        <w:tcPr>
          <w:tcW w:w="2414" w:type="dxa"/>
          <w:vMerge/>
        </w:tcPr>
        <w:p w14:paraId="08A9297A" w14:textId="77777777" w:rsidR="00982200" w:rsidRPr="00E90FD0" w:rsidRDefault="00982200" w:rsidP="00600E5C">
          <w:pPr>
            <w:ind w:right="360"/>
            <w:jc w:val="center"/>
            <w:rPr>
              <w:noProof/>
              <w:sz w:val="18"/>
              <w:szCs w:val="18"/>
            </w:rPr>
          </w:pPr>
        </w:p>
      </w:tc>
      <w:tc>
        <w:tcPr>
          <w:tcW w:w="4811" w:type="dxa"/>
          <w:vMerge/>
        </w:tcPr>
        <w:p w14:paraId="5CA8F34D" w14:textId="77777777" w:rsidR="00982200" w:rsidRPr="00E90FD0" w:rsidRDefault="00982200" w:rsidP="00600E5C">
          <w:pPr>
            <w:jc w:val="center"/>
            <w:rPr>
              <w:rFonts w:cs="Arial"/>
              <w:sz w:val="18"/>
              <w:szCs w:val="18"/>
              <w:lang w:val="es-MX"/>
            </w:rPr>
          </w:pPr>
        </w:p>
      </w:tc>
      <w:tc>
        <w:tcPr>
          <w:tcW w:w="2003" w:type="dxa"/>
          <w:vAlign w:val="center"/>
        </w:tcPr>
        <w:p w14:paraId="588AC3D6" w14:textId="33863B74" w:rsidR="00982200" w:rsidRPr="00E90FD0" w:rsidRDefault="00982200" w:rsidP="00AB6E13">
          <w:pPr>
            <w:rPr>
              <w:rFonts w:cs="Arial"/>
              <w:sz w:val="18"/>
              <w:szCs w:val="18"/>
              <w:lang w:val="es-MX"/>
            </w:rPr>
          </w:pPr>
          <w:r w:rsidRPr="00E90FD0">
            <w:rPr>
              <w:rFonts w:cs="Arial"/>
              <w:sz w:val="18"/>
              <w:szCs w:val="18"/>
              <w:lang w:val="es-MX"/>
            </w:rPr>
            <w:t xml:space="preserve">Versión:  </w:t>
          </w:r>
          <w:r w:rsidR="00676867" w:rsidRPr="00E90FD0">
            <w:rPr>
              <w:rFonts w:cs="Arial"/>
              <w:sz w:val="18"/>
              <w:szCs w:val="18"/>
              <w:lang w:val="es-MX"/>
            </w:rPr>
            <w:t>4</w:t>
          </w:r>
        </w:p>
      </w:tc>
    </w:tr>
    <w:tr w:rsidR="00982200" w:rsidRPr="00E90FD0" w14:paraId="09F82252" w14:textId="77777777" w:rsidTr="00BC2AF3">
      <w:trPr>
        <w:cantSplit/>
        <w:trHeight w:val="269"/>
        <w:jc w:val="center"/>
      </w:trPr>
      <w:tc>
        <w:tcPr>
          <w:tcW w:w="2414" w:type="dxa"/>
          <w:vMerge/>
        </w:tcPr>
        <w:p w14:paraId="1BDE61AC" w14:textId="77777777" w:rsidR="00982200" w:rsidRPr="00E90FD0" w:rsidRDefault="00982200" w:rsidP="00600E5C">
          <w:pPr>
            <w:rPr>
              <w:sz w:val="18"/>
              <w:szCs w:val="18"/>
              <w:lang w:val="es-MX"/>
            </w:rPr>
          </w:pPr>
        </w:p>
      </w:tc>
      <w:tc>
        <w:tcPr>
          <w:tcW w:w="4811" w:type="dxa"/>
          <w:vMerge/>
        </w:tcPr>
        <w:p w14:paraId="3D55B563" w14:textId="77777777" w:rsidR="00982200" w:rsidRPr="00E90FD0" w:rsidRDefault="00982200" w:rsidP="00600E5C">
          <w:pPr>
            <w:jc w:val="center"/>
            <w:rPr>
              <w:rFonts w:cs="Arial"/>
              <w:sz w:val="18"/>
              <w:szCs w:val="18"/>
            </w:rPr>
          </w:pPr>
        </w:p>
      </w:tc>
      <w:tc>
        <w:tcPr>
          <w:tcW w:w="2003" w:type="dxa"/>
          <w:vAlign w:val="center"/>
        </w:tcPr>
        <w:p w14:paraId="1C1C6FC2" w14:textId="73BA5FC1" w:rsidR="00982200" w:rsidRPr="00E90FD0" w:rsidRDefault="00982200" w:rsidP="00600E5C">
          <w:pPr>
            <w:rPr>
              <w:rFonts w:cs="Arial"/>
              <w:sz w:val="18"/>
              <w:szCs w:val="18"/>
              <w:lang w:val="es-MX"/>
            </w:rPr>
          </w:pPr>
          <w:r w:rsidRPr="00E90FD0">
            <w:rPr>
              <w:rFonts w:cs="Arial"/>
              <w:sz w:val="18"/>
              <w:szCs w:val="18"/>
              <w:lang w:val="es-MX"/>
            </w:rPr>
            <w:t xml:space="preserve">Página </w:t>
          </w:r>
          <w:r w:rsidRPr="00E90FD0">
            <w:rPr>
              <w:rStyle w:val="Nmerodepgina"/>
              <w:rFonts w:cs="Arial"/>
              <w:sz w:val="18"/>
              <w:szCs w:val="18"/>
            </w:rPr>
            <w:fldChar w:fldCharType="begin"/>
          </w:r>
          <w:r w:rsidRPr="00E90FD0">
            <w:rPr>
              <w:rStyle w:val="Nmerodepgina"/>
              <w:rFonts w:cs="Arial"/>
              <w:sz w:val="18"/>
              <w:szCs w:val="18"/>
            </w:rPr>
            <w:instrText xml:space="preserve"> PAGE </w:instrText>
          </w:r>
          <w:r w:rsidRPr="00E90FD0">
            <w:rPr>
              <w:rStyle w:val="Nmerodepgina"/>
              <w:rFonts w:cs="Arial"/>
              <w:sz w:val="18"/>
              <w:szCs w:val="18"/>
            </w:rPr>
            <w:fldChar w:fldCharType="separate"/>
          </w:r>
          <w:r w:rsidR="000B2ED8" w:rsidRPr="00E90FD0">
            <w:rPr>
              <w:rStyle w:val="Nmerodepgina"/>
              <w:rFonts w:cs="Arial"/>
              <w:noProof/>
              <w:sz w:val="18"/>
              <w:szCs w:val="18"/>
            </w:rPr>
            <w:t>2</w:t>
          </w:r>
          <w:r w:rsidRPr="00E90FD0">
            <w:rPr>
              <w:rStyle w:val="Nmerodepgina"/>
              <w:rFonts w:cs="Arial"/>
              <w:sz w:val="18"/>
              <w:szCs w:val="18"/>
            </w:rPr>
            <w:fldChar w:fldCharType="end"/>
          </w:r>
          <w:r w:rsidRPr="00E90FD0">
            <w:rPr>
              <w:rFonts w:cs="Arial"/>
              <w:sz w:val="18"/>
              <w:szCs w:val="18"/>
              <w:lang w:val="es-MX"/>
            </w:rPr>
            <w:t xml:space="preserve"> de </w:t>
          </w:r>
          <w:r w:rsidRPr="00E90FD0">
            <w:rPr>
              <w:rStyle w:val="Nmerodepgina"/>
              <w:rFonts w:cs="Arial"/>
              <w:sz w:val="18"/>
              <w:szCs w:val="18"/>
            </w:rPr>
            <w:fldChar w:fldCharType="begin"/>
          </w:r>
          <w:r w:rsidRPr="00E90FD0">
            <w:rPr>
              <w:rStyle w:val="Nmerodepgina"/>
              <w:rFonts w:cs="Arial"/>
              <w:sz w:val="18"/>
              <w:szCs w:val="18"/>
            </w:rPr>
            <w:instrText xml:space="preserve"> NUMPAGES </w:instrText>
          </w:r>
          <w:r w:rsidRPr="00E90FD0">
            <w:rPr>
              <w:rStyle w:val="Nmerodepgina"/>
              <w:rFonts w:cs="Arial"/>
              <w:sz w:val="18"/>
              <w:szCs w:val="18"/>
            </w:rPr>
            <w:fldChar w:fldCharType="separate"/>
          </w:r>
          <w:r w:rsidR="000B2ED8" w:rsidRPr="00E90FD0">
            <w:rPr>
              <w:rStyle w:val="Nmerodepgina"/>
              <w:rFonts w:cs="Arial"/>
              <w:noProof/>
              <w:sz w:val="18"/>
              <w:szCs w:val="18"/>
            </w:rPr>
            <w:t>8</w:t>
          </w:r>
          <w:r w:rsidRPr="00E90FD0">
            <w:rPr>
              <w:rStyle w:val="Nmerodepgina"/>
              <w:rFonts w:cs="Arial"/>
              <w:sz w:val="18"/>
              <w:szCs w:val="18"/>
            </w:rPr>
            <w:fldChar w:fldCharType="end"/>
          </w:r>
        </w:p>
      </w:tc>
    </w:tr>
  </w:tbl>
  <w:p w14:paraId="0E79FCCA" w14:textId="07AD2A7F" w:rsidR="00982200" w:rsidRPr="00371D32" w:rsidRDefault="00982200" w:rsidP="00C62B06">
    <w:pPr>
      <w:pStyle w:val="Encabezado"/>
      <w:rPr>
        <w:rFonts w:ascii="Times New Roman" w:hAnsi="Times New Roman" w:cs="Times New Roman"/>
        <w:lang w:val="es-ES"/>
      </w:rP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4815"/>
      <w:gridCol w:w="1999"/>
    </w:tblGrid>
    <w:tr w:rsidR="00982200" w:rsidRPr="00CB2112" w14:paraId="26508A9C" w14:textId="77777777" w:rsidTr="00BC2AF3">
      <w:trPr>
        <w:cantSplit/>
        <w:trHeight w:val="412"/>
        <w:jc w:val="center"/>
      </w:trPr>
      <w:tc>
        <w:tcPr>
          <w:tcW w:w="2693" w:type="dxa"/>
          <w:vMerge w:val="restart"/>
        </w:tcPr>
        <w:p w14:paraId="4AF40306" w14:textId="473E3358" w:rsidR="00982200" w:rsidRPr="00CB2112" w:rsidRDefault="000B2ED8" w:rsidP="00600E5C">
          <w:pPr>
            <w:ind w:right="360"/>
            <w:jc w:val="center"/>
            <w:rPr>
              <w:sz w:val="20"/>
              <w:szCs w:val="20"/>
              <w:lang w:val="es-MX"/>
            </w:rPr>
          </w:pPr>
          <w:r w:rsidRPr="00CB2112">
            <w:rPr>
              <w:noProof/>
              <w:sz w:val="20"/>
              <w:szCs w:val="20"/>
              <w:lang w:val="es-ES" w:eastAsia="es-ES"/>
            </w:rPr>
            <w:drawing>
              <wp:inline distT="0" distB="0" distL="0" distR="0" wp14:anchorId="384487F8" wp14:editId="15865177">
                <wp:extent cx="1621155" cy="964565"/>
                <wp:effectExtent l="0" t="0" r="0"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SIC actualizado .jpeg"/>
                        <pic:cNvPicPr/>
                      </pic:nvPicPr>
                      <pic:blipFill>
                        <a:blip r:embed="rId1">
                          <a:extLst>
                            <a:ext uri="{28A0092B-C50C-407E-A947-70E740481C1C}">
                              <a14:useLocalDpi xmlns:a14="http://schemas.microsoft.com/office/drawing/2010/main" val="0"/>
                            </a:ext>
                          </a:extLst>
                        </a:blip>
                        <a:stretch>
                          <a:fillRect/>
                        </a:stretch>
                      </pic:blipFill>
                      <pic:spPr>
                        <a:xfrm>
                          <a:off x="0" y="0"/>
                          <a:ext cx="1621155" cy="964565"/>
                        </a:xfrm>
                        <a:prstGeom prst="rect">
                          <a:avLst/>
                        </a:prstGeom>
                      </pic:spPr>
                    </pic:pic>
                  </a:graphicData>
                </a:graphic>
              </wp:inline>
            </w:drawing>
          </w:r>
        </w:p>
      </w:tc>
      <w:tc>
        <w:tcPr>
          <w:tcW w:w="4815" w:type="dxa"/>
          <w:vMerge w:val="restart"/>
          <w:vAlign w:val="center"/>
        </w:tcPr>
        <w:p w14:paraId="39398B62" w14:textId="48372C2F" w:rsidR="00982200" w:rsidRPr="00CB2112" w:rsidRDefault="00283077" w:rsidP="00600E5C">
          <w:pPr>
            <w:jc w:val="center"/>
            <w:rPr>
              <w:rFonts w:cs="Arial"/>
              <w:b/>
              <w:sz w:val="20"/>
              <w:szCs w:val="20"/>
            </w:rPr>
          </w:pPr>
          <w:r w:rsidRPr="00CB2112">
            <w:rPr>
              <w:rFonts w:cs="Arial"/>
              <w:b/>
              <w:sz w:val="20"/>
              <w:szCs w:val="20"/>
              <w:lang w:val="es-MX"/>
            </w:rPr>
            <w:t>P</w:t>
          </w:r>
          <w:r w:rsidR="007D2348" w:rsidRPr="00CB2112">
            <w:rPr>
              <w:rFonts w:cs="Arial"/>
              <w:b/>
              <w:sz w:val="20"/>
              <w:szCs w:val="20"/>
            </w:rPr>
            <w:t xml:space="preserve">ROCEDIMIENTO </w:t>
          </w:r>
          <w:r w:rsidR="00CB2112" w:rsidRPr="00CB2112">
            <w:rPr>
              <w:rFonts w:cs="Arial"/>
              <w:b/>
              <w:sz w:val="20"/>
              <w:szCs w:val="20"/>
            </w:rPr>
            <w:t>DE INVESTIGACIONES SOBRE POSIBLES VIOLACIONES A LAS NORMAS SOBRE PROTECCIÓN DE DATOS PERSONALES</w:t>
          </w:r>
        </w:p>
      </w:tc>
      <w:tc>
        <w:tcPr>
          <w:tcW w:w="1999" w:type="dxa"/>
          <w:vAlign w:val="center"/>
        </w:tcPr>
        <w:p w14:paraId="6FA4F4CF" w14:textId="2B57B7C5" w:rsidR="00982200" w:rsidRPr="00CB2112" w:rsidRDefault="00982200" w:rsidP="00600E5C">
          <w:pPr>
            <w:rPr>
              <w:rFonts w:cs="Arial"/>
              <w:iCs/>
              <w:sz w:val="20"/>
              <w:szCs w:val="20"/>
              <w:lang w:val="es-MX"/>
            </w:rPr>
          </w:pPr>
          <w:r w:rsidRPr="00CB2112">
            <w:rPr>
              <w:rFonts w:cs="Arial"/>
              <w:sz w:val="20"/>
              <w:szCs w:val="20"/>
              <w:lang w:val="es-MX"/>
            </w:rPr>
            <w:t xml:space="preserve">Código: </w:t>
          </w:r>
          <w:r w:rsidR="007D2348" w:rsidRPr="00CB2112">
            <w:rPr>
              <w:rFonts w:cs="Arial"/>
              <w:sz w:val="20"/>
              <w:szCs w:val="20"/>
            </w:rPr>
            <w:t>PD01-P0</w:t>
          </w:r>
          <w:r w:rsidR="001E6CB2">
            <w:rPr>
              <w:rFonts w:cs="Arial"/>
              <w:sz w:val="20"/>
              <w:szCs w:val="20"/>
            </w:rPr>
            <w:t>1</w:t>
          </w:r>
        </w:p>
      </w:tc>
    </w:tr>
    <w:tr w:rsidR="00982200" w:rsidRPr="00CB2112" w14:paraId="408307DF" w14:textId="77777777" w:rsidTr="001038C3">
      <w:trPr>
        <w:cantSplit/>
        <w:trHeight w:val="507"/>
        <w:jc w:val="center"/>
      </w:trPr>
      <w:tc>
        <w:tcPr>
          <w:tcW w:w="2693" w:type="dxa"/>
          <w:vMerge/>
        </w:tcPr>
        <w:p w14:paraId="7AE23B3D" w14:textId="77777777" w:rsidR="00982200" w:rsidRPr="00CB2112" w:rsidRDefault="00982200" w:rsidP="00600E5C">
          <w:pPr>
            <w:ind w:right="360"/>
            <w:jc w:val="center"/>
            <w:rPr>
              <w:noProof/>
              <w:sz w:val="20"/>
              <w:szCs w:val="20"/>
            </w:rPr>
          </w:pPr>
        </w:p>
      </w:tc>
      <w:tc>
        <w:tcPr>
          <w:tcW w:w="4815" w:type="dxa"/>
          <w:vMerge/>
        </w:tcPr>
        <w:p w14:paraId="540798AE" w14:textId="77777777" w:rsidR="00982200" w:rsidRPr="00CB2112" w:rsidRDefault="00982200" w:rsidP="00600E5C">
          <w:pPr>
            <w:jc w:val="center"/>
            <w:rPr>
              <w:rFonts w:cs="Arial"/>
              <w:sz w:val="20"/>
              <w:szCs w:val="20"/>
              <w:lang w:val="es-MX"/>
            </w:rPr>
          </w:pPr>
        </w:p>
      </w:tc>
      <w:tc>
        <w:tcPr>
          <w:tcW w:w="1999" w:type="dxa"/>
          <w:vAlign w:val="center"/>
        </w:tcPr>
        <w:p w14:paraId="42793F6D" w14:textId="7CE06341" w:rsidR="00982200" w:rsidRPr="00CB2112" w:rsidRDefault="00982200" w:rsidP="00AB6E13">
          <w:pPr>
            <w:rPr>
              <w:rFonts w:cs="Arial"/>
              <w:sz w:val="20"/>
              <w:szCs w:val="20"/>
              <w:lang w:val="es-MX"/>
            </w:rPr>
          </w:pPr>
          <w:r w:rsidRPr="00CB2112">
            <w:rPr>
              <w:rFonts w:cs="Arial"/>
              <w:sz w:val="20"/>
              <w:szCs w:val="20"/>
              <w:lang w:val="es-MX"/>
            </w:rPr>
            <w:t xml:space="preserve">Versión:  </w:t>
          </w:r>
          <w:r w:rsidR="00283077" w:rsidRPr="00CB2112">
            <w:rPr>
              <w:rFonts w:cs="Arial"/>
              <w:sz w:val="20"/>
              <w:szCs w:val="20"/>
              <w:lang w:val="es-MX"/>
            </w:rPr>
            <w:t>4</w:t>
          </w:r>
        </w:p>
      </w:tc>
    </w:tr>
    <w:tr w:rsidR="00982200" w:rsidRPr="00CB2112" w14:paraId="672ACD2E" w14:textId="77777777" w:rsidTr="00BC2AF3">
      <w:trPr>
        <w:cantSplit/>
        <w:trHeight w:val="269"/>
        <w:jc w:val="center"/>
      </w:trPr>
      <w:tc>
        <w:tcPr>
          <w:tcW w:w="2693" w:type="dxa"/>
          <w:vMerge/>
        </w:tcPr>
        <w:p w14:paraId="7DD1D697" w14:textId="77777777" w:rsidR="00982200" w:rsidRPr="00CB2112" w:rsidRDefault="00982200" w:rsidP="00600E5C">
          <w:pPr>
            <w:rPr>
              <w:sz w:val="20"/>
              <w:szCs w:val="20"/>
              <w:lang w:val="es-MX"/>
            </w:rPr>
          </w:pPr>
        </w:p>
      </w:tc>
      <w:tc>
        <w:tcPr>
          <w:tcW w:w="4815" w:type="dxa"/>
          <w:vMerge/>
        </w:tcPr>
        <w:p w14:paraId="7622643A" w14:textId="77777777" w:rsidR="00982200" w:rsidRPr="00CB2112" w:rsidRDefault="00982200" w:rsidP="00600E5C">
          <w:pPr>
            <w:jc w:val="center"/>
            <w:rPr>
              <w:rFonts w:cs="Arial"/>
              <w:sz w:val="20"/>
              <w:szCs w:val="20"/>
            </w:rPr>
          </w:pPr>
        </w:p>
      </w:tc>
      <w:tc>
        <w:tcPr>
          <w:tcW w:w="1999" w:type="dxa"/>
          <w:vAlign w:val="center"/>
        </w:tcPr>
        <w:p w14:paraId="206BEB33" w14:textId="1C8514C7" w:rsidR="00982200" w:rsidRPr="00CB2112" w:rsidRDefault="00982200" w:rsidP="00600E5C">
          <w:pPr>
            <w:rPr>
              <w:rFonts w:cs="Arial"/>
              <w:sz w:val="20"/>
              <w:szCs w:val="20"/>
              <w:lang w:val="es-MX"/>
            </w:rPr>
          </w:pPr>
          <w:r w:rsidRPr="00CB2112">
            <w:rPr>
              <w:rFonts w:cs="Arial"/>
              <w:sz w:val="20"/>
              <w:szCs w:val="20"/>
              <w:lang w:val="es-MX"/>
            </w:rPr>
            <w:t xml:space="preserve">Página </w:t>
          </w:r>
          <w:r w:rsidRPr="00CB2112">
            <w:rPr>
              <w:rStyle w:val="Nmerodepgina"/>
              <w:rFonts w:cs="Arial"/>
              <w:sz w:val="20"/>
              <w:szCs w:val="20"/>
            </w:rPr>
            <w:fldChar w:fldCharType="begin"/>
          </w:r>
          <w:r w:rsidRPr="00CB2112">
            <w:rPr>
              <w:rStyle w:val="Nmerodepgina"/>
              <w:rFonts w:cs="Arial"/>
              <w:sz w:val="20"/>
              <w:szCs w:val="20"/>
            </w:rPr>
            <w:instrText xml:space="preserve"> PAGE </w:instrText>
          </w:r>
          <w:r w:rsidRPr="00CB2112">
            <w:rPr>
              <w:rStyle w:val="Nmerodepgina"/>
              <w:rFonts w:cs="Arial"/>
              <w:sz w:val="20"/>
              <w:szCs w:val="20"/>
            </w:rPr>
            <w:fldChar w:fldCharType="separate"/>
          </w:r>
          <w:r w:rsidR="000B2ED8" w:rsidRPr="00CB2112">
            <w:rPr>
              <w:rStyle w:val="Nmerodepgina"/>
              <w:rFonts w:cs="Arial"/>
              <w:noProof/>
              <w:sz w:val="20"/>
              <w:szCs w:val="20"/>
            </w:rPr>
            <w:t>1</w:t>
          </w:r>
          <w:r w:rsidRPr="00CB2112">
            <w:rPr>
              <w:rStyle w:val="Nmerodepgina"/>
              <w:rFonts w:cs="Arial"/>
              <w:sz w:val="20"/>
              <w:szCs w:val="20"/>
            </w:rPr>
            <w:fldChar w:fldCharType="end"/>
          </w:r>
          <w:r w:rsidRPr="00CB2112">
            <w:rPr>
              <w:rFonts w:cs="Arial"/>
              <w:sz w:val="20"/>
              <w:szCs w:val="20"/>
              <w:lang w:val="es-MX"/>
            </w:rPr>
            <w:t xml:space="preserve"> de </w:t>
          </w:r>
          <w:r w:rsidRPr="00CB2112">
            <w:rPr>
              <w:rStyle w:val="Nmerodepgina"/>
              <w:rFonts w:cs="Arial"/>
              <w:sz w:val="20"/>
              <w:szCs w:val="20"/>
            </w:rPr>
            <w:fldChar w:fldCharType="begin"/>
          </w:r>
          <w:r w:rsidRPr="00CB2112">
            <w:rPr>
              <w:rStyle w:val="Nmerodepgina"/>
              <w:rFonts w:cs="Arial"/>
              <w:sz w:val="20"/>
              <w:szCs w:val="20"/>
            </w:rPr>
            <w:instrText xml:space="preserve"> NUMPAGES </w:instrText>
          </w:r>
          <w:r w:rsidRPr="00CB2112">
            <w:rPr>
              <w:rStyle w:val="Nmerodepgina"/>
              <w:rFonts w:cs="Arial"/>
              <w:sz w:val="20"/>
              <w:szCs w:val="20"/>
            </w:rPr>
            <w:fldChar w:fldCharType="separate"/>
          </w:r>
          <w:r w:rsidR="000B2ED8" w:rsidRPr="00CB2112">
            <w:rPr>
              <w:rStyle w:val="Nmerodepgina"/>
              <w:rFonts w:cs="Arial"/>
              <w:noProof/>
              <w:sz w:val="20"/>
              <w:szCs w:val="20"/>
            </w:rPr>
            <w:t>8</w:t>
          </w:r>
          <w:r w:rsidRPr="00CB2112">
            <w:rPr>
              <w:rStyle w:val="Nmerodepgina"/>
              <w:rFonts w:cs="Arial"/>
              <w:sz w:val="20"/>
              <w:szCs w:val="20"/>
            </w:rPr>
            <w:fldChar w:fldCharType="end"/>
          </w:r>
        </w:p>
      </w:tc>
    </w:tr>
  </w:tbl>
  <w:p w14:paraId="700E4CC1" w14:textId="1C6EB485" w:rsidR="00982200" w:rsidRDefault="0038192D">
    <w:pPr>
      <w:pStyle w:val="Encabezado"/>
    </w:pPr>
    <w:r>
      <w:rPr>
        <w:noProof/>
      </w:rPr>
      <w:pict w14:anchorId="21AD9D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405640" o:spid="_x0000_s2049" type="#_x0000_t136" style="position:absolute;left:0;text-align:left;margin-left:0;margin-top:0;width:311pt;height:311pt;rotation:315;z-index:-251658238;mso-wrap-edited:f;mso-position-horizontal:center;mso-position-horizontal-relative:margin;mso-position-vertical:center;mso-position-vertical-relative:margin" o:allowincell="f" fillcolor="#a5a5a5 [2092]" stroked="f">
          <v:fill opacity=".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4E544534"/>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67E4360"/>
    <w:multiLevelType w:val="hybridMultilevel"/>
    <w:tmpl w:val="4EA0B022"/>
    <w:lvl w:ilvl="0" w:tplc="FFFFFFFF">
      <w:numFmt w:val="bullet"/>
      <w:lvlText w:val="-"/>
      <w:lvlJc w:val="left"/>
      <w:pPr>
        <w:ind w:left="720" w:hanging="360"/>
      </w:pPr>
      <w:rPr>
        <w:rFonts w:ascii="Arial" w:hAnsi="Arial" w:hint="default"/>
        <w:b w:val="0"/>
        <w:strike w:val="0"/>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7AB5D5B"/>
    <w:multiLevelType w:val="multilevel"/>
    <w:tmpl w:val="A0D8EEDC"/>
    <w:lvl w:ilvl="0">
      <w:start w:val="7"/>
      <w:numFmt w:val="decimal"/>
      <w:lvlText w:val="%1"/>
      <w:lvlJc w:val="left"/>
      <w:pPr>
        <w:ind w:left="525" w:hanging="525"/>
      </w:pPr>
      <w:rPr>
        <w:rFonts w:hint="default"/>
      </w:rPr>
    </w:lvl>
    <w:lvl w:ilvl="1">
      <w:start w:val="4"/>
      <w:numFmt w:val="decimal"/>
      <w:lvlText w:val="%1.%2"/>
      <w:lvlJc w:val="left"/>
      <w:pPr>
        <w:ind w:left="950" w:hanging="525"/>
      </w:pPr>
      <w:rPr>
        <w:rFonts w:hint="default"/>
      </w:rPr>
    </w:lvl>
    <w:lvl w:ilvl="2">
      <w:start w:val="1"/>
      <w:numFmt w:val="decimal"/>
      <w:lvlText w:val="%1.%2.%3"/>
      <w:lvlJc w:val="left"/>
      <w:pPr>
        <w:ind w:left="1570" w:hanging="720"/>
      </w:pPr>
      <w:rPr>
        <w:rFonts w:hint="default"/>
        <w:b/>
        <w:bCs w:val="0"/>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3" w15:restartNumberingAfterBreak="0">
    <w:nsid w:val="0C2769C0"/>
    <w:multiLevelType w:val="hybridMultilevel"/>
    <w:tmpl w:val="621AF55A"/>
    <w:lvl w:ilvl="0" w:tplc="871A68F4">
      <w:start w:val="5"/>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E2720EA"/>
    <w:multiLevelType w:val="hybridMultilevel"/>
    <w:tmpl w:val="AF4ED5C4"/>
    <w:lvl w:ilvl="0" w:tplc="871A68F4">
      <w:start w:val="5"/>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4592902"/>
    <w:multiLevelType w:val="hybridMultilevel"/>
    <w:tmpl w:val="216C7DBE"/>
    <w:lvl w:ilvl="0" w:tplc="871A68F4">
      <w:start w:val="5"/>
      <w:numFmt w:val="bullet"/>
      <w:lvlText w:val="-"/>
      <w:lvlJc w:val="left"/>
      <w:pPr>
        <w:ind w:left="720" w:hanging="360"/>
      </w:pPr>
      <w:rPr>
        <w:rFonts w:ascii="Arial Narrow" w:eastAsia="Times New Roman" w:hAnsi="Arial Narrow" w:cs="Times New Roman" w:hint="default"/>
      </w:rPr>
    </w:lvl>
    <w:lvl w:ilvl="1" w:tplc="E1E4A3B4">
      <w:start w:val="1"/>
      <w:numFmt w:val="bullet"/>
      <w:lvlText w:val="o"/>
      <w:lvlJc w:val="left"/>
      <w:pPr>
        <w:ind w:left="1440" w:hanging="360"/>
      </w:pPr>
      <w:rPr>
        <w:rFonts w:ascii="Courier New" w:hAnsi="Courier New" w:hint="default"/>
      </w:rPr>
    </w:lvl>
    <w:lvl w:ilvl="2" w:tplc="A2F629B2">
      <w:start w:val="1"/>
      <w:numFmt w:val="bullet"/>
      <w:lvlText w:val=""/>
      <w:lvlJc w:val="left"/>
      <w:pPr>
        <w:ind w:left="2160" w:hanging="360"/>
      </w:pPr>
      <w:rPr>
        <w:rFonts w:ascii="Wingdings" w:hAnsi="Wingdings" w:hint="default"/>
      </w:rPr>
    </w:lvl>
    <w:lvl w:ilvl="3" w:tplc="DF1A7F96">
      <w:start w:val="1"/>
      <w:numFmt w:val="bullet"/>
      <w:lvlText w:val=""/>
      <w:lvlJc w:val="left"/>
      <w:pPr>
        <w:ind w:left="2880" w:hanging="360"/>
      </w:pPr>
      <w:rPr>
        <w:rFonts w:ascii="Symbol" w:hAnsi="Symbol" w:hint="default"/>
      </w:rPr>
    </w:lvl>
    <w:lvl w:ilvl="4" w:tplc="17403238">
      <w:start w:val="1"/>
      <w:numFmt w:val="bullet"/>
      <w:lvlText w:val="o"/>
      <w:lvlJc w:val="left"/>
      <w:pPr>
        <w:ind w:left="3600" w:hanging="360"/>
      </w:pPr>
      <w:rPr>
        <w:rFonts w:ascii="Courier New" w:hAnsi="Courier New" w:hint="default"/>
      </w:rPr>
    </w:lvl>
    <w:lvl w:ilvl="5" w:tplc="FF9EF79E">
      <w:start w:val="1"/>
      <w:numFmt w:val="bullet"/>
      <w:lvlText w:val=""/>
      <w:lvlJc w:val="left"/>
      <w:pPr>
        <w:ind w:left="4320" w:hanging="360"/>
      </w:pPr>
      <w:rPr>
        <w:rFonts w:ascii="Wingdings" w:hAnsi="Wingdings" w:hint="default"/>
      </w:rPr>
    </w:lvl>
    <w:lvl w:ilvl="6" w:tplc="1B8418F4">
      <w:start w:val="1"/>
      <w:numFmt w:val="bullet"/>
      <w:lvlText w:val=""/>
      <w:lvlJc w:val="left"/>
      <w:pPr>
        <w:ind w:left="5040" w:hanging="360"/>
      </w:pPr>
      <w:rPr>
        <w:rFonts w:ascii="Symbol" w:hAnsi="Symbol" w:hint="default"/>
      </w:rPr>
    </w:lvl>
    <w:lvl w:ilvl="7" w:tplc="A74C9D64">
      <w:start w:val="1"/>
      <w:numFmt w:val="bullet"/>
      <w:lvlText w:val="o"/>
      <w:lvlJc w:val="left"/>
      <w:pPr>
        <w:ind w:left="5760" w:hanging="360"/>
      </w:pPr>
      <w:rPr>
        <w:rFonts w:ascii="Courier New" w:hAnsi="Courier New" w:hint="default"/>
      </w:rPr>
    </w:lvl>
    <w:lvl w:ilvl="8" w:tplc="8FE848A4">
      <w:start w:val="1"/>
      <w:numFmt w:val="bullet"/>
      <w:lvlText w:val=""/>
      <w:lvlJc w:val="left"/>
      <w:pPr>
        <w:ind w:left="6480" w:hanging="360"/>
      </w:pPr>
      <w:rPr>
        <w:rFonts w:ascii="Wingdings" w:hAnsi="Wingdings" w:hint="default"/>
      </w:rPr>
    </w:lvl>
  </w:abstractNum>
  <w:abstractNum w:abstractNumId="6" w15:restartNumberingAfterBreak="0">
    <w:nsid w:val="18F06650"/>
    <w:multiLevelType w:val="multilevel"/>
    <w:tmpl w:val="BC36E5B0"/>
    <w:lvl w:ilvl="0">
      <w:start w:val="7"/>
      <w:numFmt w:val="decimal"/>
      <w:lvlText w:val="%1"/>
      <w:lvlJc w:val="left"/>
      <w:pPr>
        <w:ind w:left="645" w:hanging="645"/>
      </w:pPr>
      <w:rPr>
        <w:rFonts w:hint="default"/>
      </w:rPr>
    </w:lvl>
    <w:lvl w:ilvl="1">
      <w:start w:val="1"/>
      <w:numFmt w:val="decimal"/>
      <w:lvlText w:val="%1.%2"/>
      <w:lvlJc w:val="left"/>
      <w:pPr>
        <w:ind w:left="1145" w:hanging="720"/>
      </w:pPr>
      <w:rPr>
        <w:rFonts w:hint="default"/>
      </w:rPr>
    </w:lvl>
    <w:lvl w:ilvl="2">
      <w:start w:val="9"/>
      <w:numFmt w:val="decimal"/>
      <w:lvlText w:val="%1.%2.%3"/>
      <w:lvlJc w:val="left"/>
      <w:pPr>
        <w:ind w:left="1930" w:hanging="108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3140" w:hanging="1440"/>
      </w:pPr>
      <w:rPr>
        <w:rFonts w:hint="default"/>
      </w:rPr>
    </w:lvl>
    <w:lvl w:ilvl="5">
      <w:start w:val="1"/>
      <w:numFmt w:val="decimal"/>
      <w:lvlText w:val="%1.%2.%3.%4.%5.%6"/>
      <w:lvlJc w:val="left"/>
      <w:pPr>
        <w:ind w:left="3925" w:hanging="1800"/>
      </w:pPr>
      <w:rPr>
        <w:rFonts w:hint="default"/>
      </w:rPr>
    </w:lvl>
    <w:lvl w:ilvl="6">
      <w:start w:val="1"/>
      <w:numFmt w:val="decimal"/>
      <w:lvlText w:val="%1.%2.%3.%4.%5.%6.%7"/>
      <w:lvlJc w:val="left"/>
      <w:pPr>
        <w:ind w:left="4710" w:hanging="2160"/>
      </w:pPr>
      <w:rPr>
        <w:rFonts w:hint="default"/>
      </w:rPr>
    </w:lvl>
    <w:lvl w:ilvl="7">
      <w:start w:val="1"/>
      <w:numFmt w:val="decimal"/>
      <w:lvlText w:val="%1.%2.%3.%4.%5.%6.%7.%8"/>
      <w:lvlJc w:val="left"/>
      <w:pPr>
        <w:ind w:left="5135" w:hanging="2160"/>
      </w:pPr>
      <w:rPr>
        <w:rFonts w:hint="default"/>
      </w:rPr>
    </w:lvl>
    <w:lvl w:ilvl="8">
      <w:start w:val="1"/>
      <w:numFmt w:val="decimal"/>
      <w:lvlText w:val="%1.%2.%3.%4.%5.%6.%7.%8.%9"/>
      <w:lvlJc w:val="left"/>
      <w:pPr>
        <w:ind w:left="5920" w:hanging="2520"/>
      </w:pPr>
      <w:rPr>
        <w:rFonts w:hint="default"/>
      </w:rPr>
    </w:lvl>
  </w:abstractNum>
  <w:abstractNum w:abstractNumId="7" w15:restartNumberingAfterBreak="0">
    <w:nsid w:val="1DD3693F"/>
    <w:multiLevelType w:val="hybridMultilevel"/>
    <w:tmpl w:val="946A5174"/>
    <w:lvl w:ilvl="0" w:tplc="871A68F4">
      <w:start w:val="5"/>
      <w:numFmt w:val="bullet"/>
      <w:lvlText w:val="-"/>
      <w:lvlJc w:val="left"/>
      <w:pPr>
        <w:ind w:left="720" w:hanging="360"/>
      </w:pPr>
      <w:rPr>
        <w:rFonts w:ascii="Arial Narrow" w:eastAsia="Times New Roman" w:hAnsi="Arial Narrow" w:cs="Times New Roman" w:hint="default"/>
      </w:rPr>
    </w:lvl>
    <w:lvl w:ilvl="1" w:tplc="2A5A144C">
      <w:start w:val="1"/>
      <w:numFmt w:val="bullet"/>
      <w:lvlText w:val="o"/>
      <w:lvlJc w:val="left"/>
      <w:pPr>
        <w:ind w:left="1440" w:hanging="360"/>
      </w:pPr>
      <w:rPr>
        <w:rFonts w:ascii="Courier New" w:hAnsi="Courier New" w:hint="default"/>
      </w:rPr>
    </w:lvl>
    <w:lvl w:ilvl="2" w:tplc="267E039A">
      <w:start w:val="1"/>
      <w:numFmt w:val="bullet"/>
      <w:lvlText w:val=""/>
      <w:lvlJc w:val="left"/>
      <w:pPr>
        <w:ind w:left="2160" w:hanging="360"/>
      </w:pPr>
      <w:rPr>
        <w:rFonts w:ascii="Wingdings" w:hAnsi="Wingdings" w:hint="default"/>
      </w:rPr>
    </w:lvl>
    <w:lvl w:ilvl="3" w:tplc="79BA58F4">
      <w:start w:val="1"/>
      <w:numFmt w:val="bullet"/>
      <w:lvlText w:val=""/>
      <w:lvlJc w:val="left"/>
      <w:pPr>
        <w:ind w:left="2880" w:hanging="360"/>
      </w:pPr>
      <w:rPr>
        <w:rFonts w:ascii="Symbol" w:hAnsi="Symbol" w:hint="default"/>
      </w:rPr>
    </w:lvl>
    <w:lvl w:ilvl="4" w:tplc="064AB424">
      <w:start w:val="1"/>
      <w:numFmt w:val="bullet"/>
      <w:lvlText w:val="o"/>
      <w:lvlJc w:val="left"/>
      <w:pPr>
        <w:ind w:left="3600" w:hanging="360"/>
      </w:pPr>
      <w:rPr>
        <w:rFonts w:ascii="Courier New" w:hAnsi="Courier New" w:hint="default"/>
      </w:rPr>
    </w:lvl>
    <w:lvl w:ilvl="5" w:tplc="75162F7E">
      <w:start w:val="1"/>
      <w:numFmt w:val="bullet"/>
      <w:lvlText w:val=""/>
      <w:lvlJc w:val="left"/>
      <w:pPr>
        <w:ind w:left="4320" w:hanging="360"/>
      </w:pPr>
      <w:rPr>
        <w:rFonts w:ascii="Wingdings" w:hAnsi="Wingdings" w:hint="default"/>
      </w:rPr>
    </w:lvl>
    <w:lvl w:ilvl="6" w:tplc="597C7524">
      <w:start w:val="1"/>
      <w:numFmt w:val="bullet"/>
      <w:lvlText w:val=""/>
      <w:lvlJc w:val="left"/>
      <w:pPr>
        <w:ind w:left="5040" w:hanging="360"/>
      </w:pPr>
      <w:rPr>
        <w:rFonts w:ascii="Symbol" w:hAnsi="Symbol" w:hint="default"/>
      </w:rPr>
    </w:lvl>
    <w:lvl w:ilvl="7" w:tplc="6234EC46">
      <w:start w:val="1"/>
      <w:numFmt w:val="bullet"/>
      <w:lvlText w:val="o"/>
      <w:lvlJc w:val="left"/>
      <w:pPr>
        <w:ind w:left="5760" w:hanging="360"/>
      </w:pPr>
      <w:rPr>
        <w:rFonts w:ascii="Courier New" w:hAnsi="Courier New" w:hint="default"/>
      </w:rPr>
    </w:lvl>
    <w:lvl w:ilvl="8" w:tplc="B782A818">
      <w:start w:val="1"/>
      <w:numFmt w:val="bullet"/>
      <w:lvlText w:val=""/>
      <w:lvlJc w:val="left"/>
      <w:pPr>
        <w:ind w:left="6480" w:hanging="360"/>
      </w:pPr>
      <w:rPr>
        <w:rFonts w:ascii="Wingdings" w:hAnsi="Wingdings" w:hint="default"/>
      </w:rPr>
    </w:lvl>
  </w:abstractNum>
  <w:abstractNum w:abstractNumId="8" w15:restartNumberingAfterBreak="0">
    <w:nsid w:val="1E5010A7"/>
    <w:multiLevelType w:val="hybridMultilevel"/>
    <w:tmpl w:val="3978035A"/>
    <w:lvl w:ilvl="0" w:tplc="C43E0CF4">
      <w:start w:val="7"/>
      <w:numFmt w:val="bullet"/>
      <w:lvlText w:val="-"/>
      <w:lvlJc w:val="left"/>
      <w:pPr>
        <w:ind w:left="720" w:hanging="360"/>
      </w:pPr>
      <w:rPr>
        <w:rFonts w:ascii="Arial" w:eastAsiaTheme="minorHAnsi" w:hAnsi="Arial" w:cs="Arial" w:hint="default"/>
        <w:color w:val="auto"/>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E5F5B1B"/>
    <w:multiLevelType w:val="multilevel"/>
    <w:tmpl w:val="161C9E1E"/>
    <w:lvl w:ilvl="0">
      <w:start w:val="7"/>
      <w:numFmt w:val="decimal"/>
      <w:lvlText w:val="%1"/>
      <w:lvlJc w:val="left"/>
      <w:pPr>
        <w:ind w:left="885" w:hanging="885"/>
      </w:pPr>
      <w:rPr>
        <w:rFonts w:hint="default"/>
      </w:rPr>
    </w:lvl>
    <w:lvl w:ilvl="1">
      <w:start w:val="3"/>
      <w:numFmt w:val="decimal"/>
      <w:lvlText w:val="%1.%2"/>
      <w:lvlJc w:val="left"/>
      <w:pPr>
        <w:ind w:left="1121" w:hanging="885"/>
      </w:pPr>
      <w:rPr>
        <w:rFonts w:ascii="Verdana" w:hAnsi="Verdana" w:hint="default"/>
        <w:b/>
        <w:bCs/>
      </w:rPr>
    </w:lvl>
    <w:lvl w:ilvl="2">
      <w:start w:val="1"/>
      <w:numFmt w:val="decimal"/>
      <w:lvlText w:val="%1.%2.%3"/>
      <w:lvlJc w:val="left"/>
      <w:pPr>
        <w:ind w:left="1552" w:hanging="1080"/>
      </w:pPr>
      <w:rPr>
        <w:rFonts w:hint="default"/>
      </w:rPr>
    </w:lvl>
    <w:lvl w:ilvl="3">
      <w:start w:val="1"/>
      <w:numFmt w:val="decimal"/>
      <w:lvlText w:val="%1.%2.%3.%4"/>
      <w:lvlJc w:val="left"/>
      <w:pPr>
        <w:ind w:left="2357" w:hanging="1080"/>
      </w:pPr>
      <w:rPr>
        <w:rFonts w:hint="default"/>
      </w:rPr>
    </w:lvl>
    <w:lvl w:ilvl="4">
      <w:start w:val="1"/>
      <w:numFmt w:val="decimal"/>
      <w:lvlText w:val="%1.%2.%3.%4.%5"/>
      <w:lvlJc w:val="left"/>
      <w:pPr>
        <w:ind w:left="2384" w:hanging="1440"/>
      </w:pPr>
      <w:rPr>
        <w:rFonts w:hint="default"/>
      </w:rPr>
    </w:lvl>
    <w:lvl w:ilvl="5">
      <w:start w:val="1"/>
      <w:numFmt w:val="decimal"/>
      <w:lvlText w:val="%1.%2.%3.%4.%5.%6"/>
      <w:lvlJc w:val="left"/>
      <w:pPr>
        <w:ind w:left="2980" w:hanging="1800"/>
      </w:pPr>
      <w:rPr>
        <w:rFonts w:hint="default"/>
      </w:rPr>
    </w:lvl>
    <w:lvl w:ilvl="6">
      <w:start w:val="1"/>
      <w:numFmt w:val="decimal"/>
      <w:lvlText w:val="%1.%2.%3.%4.%5.%6.%7"/>
      <w:lvlJc w:val="left"/>
      <w:pPr>
        <w:ind w:left="3576" w:hanging="2160"/>
      </w:pPr>
      <w:rPr>
        <w:rFonts w:hint="default"/>
      </w:rPr>
    </w:lvl>
    <w:lvl w:ilvl="7">
      <w:start w:val="1"/>
      <w:numFmt w:val="decimal"/>
      <w:lvlText w:val="%1.%2.%3.%4.%5.%6.%7.%8"/>
      <w:lvlJc w:val="left"/>
      <w:pPr>
        <w:ind w:left="3812" w:hanging="2160"/>
      </w:pPr>
      <w:rPr>
        <w:rFonts w:hint="default"/>
      </w:rPr>
    </w:lvl>
    <w:lvl w:ilvl="8">
      <w:start w:val="1"/>
      <w:numFmt w:val="decimal"/>
      <w:lvlText w:val="%1.%2.%3.%4.%5.%6.%7.%8.%9"/>
      <w:lvlJc w:val="left"/>
      <w:pPr>
        <w:ind w:left="4408" w:hanging="2520"/>
      </w:pPr>
      <w:rPr>
        <w:rFonts w:hint="default"/>
      </w:rPr>
    </w:lvl>
  </w:abstractNum>
  <w:abstractNum w:abstractNumId="10" w15:restartNumberingAfterBreak="0">
    <w:nsid w:val="1F3E33A5"/>
    <w:multiLevelType w:val="multilevel"/>
    <w:tmpl w:val="131ECBD4"/>
    <w:lvl w:ilvl="0">
      <w:start w:val="7"/>
      <w:numFmt w:val="decimal"/>
      <w:lvlText w:val="%1"/>
      <w:lvlJc w:val="left"/>
      <w:pPr>
        <w:ind w:left="525" w:hanging="525"/>
      </w:pPr>
      <w:rPr>
        <w:rFonts w:hint="default"/>
      </w:rPr>
    </w:lvl>
    <w:lvl w:ilvl="1">
      <w:start w:val="1"/>
      <w:numFmt w:val="decimal"/>
      <w:lvlText w:val="%1.%2"/>
      <w:lvlJc w:val="left"/>
      <w:pPr>
        <w:ind w:left="950" w:hanging="525"/>
      </w:pPr>
      <w:rPr>
        <w:rFonts w:hint="default"/>
        <w:lang w:val="es-CO"/>
      </w:rPr>
    </w:lvl>
    <w:lvl w:ilvl="2">
      <w:start w:val="2"/>
      <w:numFmt w:val="decimal"/>
      <w:lvlText w:val="%1.%2.%3"/>
      <w:lvlJc w:val="left"/>
      <w:pPr>
        <w:ind w:left="4264" w:hanging="720"/>
      </w:pPr>
      <w:rPr>
        <w:rFonts w:hint="default"/>
        <w:b/>
        <w:bCs w:val="0"/>
      </w:rPr>
    </w:lvl>
    <w:lvl w:ilvl="3">
      <w:start w:val="1"/>
      <w:numFmt w:val="decimal"/>
      <w:lvlText w:val="%1.%2.%3.%4"/>
      <w:lvlJc w:val="left"/>
      <w:pPr>
        <w:ind w:left="2355" w:hanging="1080"/>
      </w:pPr>
      <w:rPr>
        <w:rFonts w:ascii="Arial" w:hAnsi="Arial" w:cs="Arial" w:hint="default"/>
        <w:color w:val="auto"/>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11" w15:restartNumberingAfterBreak="0">
    <w:nsid w:val="330D2823"/>
    <w:multiLevelType w:val="hybridMultilevel"/>
    <w:tmpl w:val="FD08B556"/>
    <w:lvl w:ilvl="0" w:tplc="3FFAB7FE">
      <w:start w:val="1"/>
      <w:numFmt w:val="decimal"/>
      <w:pStyle w:val="TITULO2"/>
      <w:lvlText w:val="%1.1"/>
      <w:lvlJc w:val="left"/>
      <w:pPr>
        <w:ind w:left="720" w:hanging="360"/>
      </w:pPr>
      <w:rPr>
        <w:rFonts w:ascii="Verdana" w:hAnsi="Verdana" w:hint="default"/>
        <w:b/>
        <w:i w:val="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578085D"/>
    <w:multiLevelType w:val="multilevel"/>
    <w:tmpl w:val="674A0DB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5925DE4"/>
    <w:multiLevelType w:val="hybridMultilevel"/>
    <w:tmpl w:val="F2CACD3C"/>
    <w:lvl w:ilvl="0" w:tplc="06626100">
      <w:start w:val="1"/>
      <w:numFmt w:val="decimal"/>
      <w:pStyle w:val="Estilo2"/>
      <w:lvlText w:val="%1.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CF95B29"/>
    <w:multiLevelType w:val="multilevel"/>
    <w:tmpl w:val="F64422F2"/>
    <w:lvl w:ilvl="0">
      <w:start w:val="7"/>
      <w:numFmt w:val="decimal"/>
      <w:lvlText w:val="%1"/>
      <w:lvlJc w:val="left"/>
      <w:pPr>
        <w:ind w:left="525" w:hanging="525"/>
      </w:pPr>
      <w:rPr>
        <w:rFonts w:hint="default"/>
      </w:rPr>
    </w:lvl>
    <w:lvl w:ilvl="1">
      <w:start w:val="5"/>
      <w:numFmt w:val="decimal"/>
      <w:lvlText w:val="%1.%2"/>
      <w:lvlJc w:val="left"/>
      <w:pPr>
        <w:ind w:left="809" w:hanging="525"/>
      </w:pPr>
      <w:rPr>
        <w:rFonts w:hint="default"/>
        <w:sz w:val="22"/>
        <w:szCs w:val="22"/>
      </w:rPr>
    </w:lvl>
    <w:lvl w:ilvl="2">
      <w:start w:val="1"/>
      <w:numFmt w:val="decimal"/>
      <w:lvlText w:val="%1.%2.%3"/>
      <w:lvlJc w:val="left"/>
      <w:pPr>
        <w:ind w:left="2847" w:hanging="720"/>
      </w:pPr>
      <w:rPr>
        <w:rFonts w:hint="default"/>
        <w:b/>
        <w:bCs/>
        <w:sz w:val="22"/>
        <w:szCs w:val="22"/>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368" w:hanging="1800"/>
      </w:pPr>
      <w:rPr>
        <w:rFonts w:hint="default"/>
      </w:rPr>
    </w:lvl>
  </w:abstractNum>
  <w:abstractNum w:abstractNumId="15" w15:restartNumberingAfterBreak="0">
    <w:nsid w:val="3EA03658"/>
    <w:multiLevelType w:val="hybridMultilevel"/>
    <w:tmpl w:val="386CE4A0"/>
    <w:lvl w:ilvl="0" w:tplc="FFFFFFFF">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278277B"/>
    <w:multiLevelType w:val="hybridMultilevel"/>
    <w:tmpl w:val="D7489BAE"/>
    <w:lvl w:ilvl="0" w:tplc="DCA2CA94">
      <w:start w:val="1"/>
      <w:numFmt w:val="decimal"/>
      <w:lvlText w:val="%1.1.1.1"/>
      <w:lvlJc w:val="left"/>
      <w:pPr>
        <w:ind w:left="720" w:hanging="360"/>
      </w:pPr>
      <w:rPr>
        <w:rFonts w:ascii="Verdana" w:hAnsi="Verdana" w:hint="default"/>
        <w:b/>
        <w:i w:val="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3043D92"/>
    <w:multiLevelType w:val="multilevel"/>
    <w:tmpl w:val="7BB68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A007E9"/>
    <w:multiLevelType w:val="hybridMultilevel"/>
    <w:tmpl w:val="4FBE88BE"/>
    <w:lvl w:ilvl="0" w:tplc="501222E6">
      <w:numFmt w:val="bullet"/>
      <w:lvlText w:val="-"/>
      <w:lvlJc w:val="left"/>
      <w:pPr>
        <w:ind w:left="720" w:hanging="360"/>
      </w:pPr>
      <w:rPr>
        <w:rFonts w:ascii="Verdana" w:eastAsiaTheme="minorEastAsia" w:hAnsi="Verdan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40870BD"/>
    <w:multiLevelType w:val="hybridMultilevel"/>
    <w:tmpl w:val="6BB472C6"/>
    <w:lvl w:ilvl="0" w:tplc="871A68F4">
      <w:start w:val="5"/>
      <w:numFmt w:val="bullet"/>
      <w:lvlText w:val="-"/>
      <w:lvlJc w:val="left"/>
      <w:pPr>
        <w:ind w:left="720" w:hanging="360"/>
      </w:pPr>
      <w:rPr>
        <w:rFonts w:ascii="Arial Narrow" w:eastAsia="Times New Roman" w:hAnsi="Arial Narrow" w:cs="Times New Roman" w:hint="default"/>
      </w:rPr>
    </w:lvl>
    <w:lvl w:ilvl="1" w:tplc="DC428B12">
      <w:start w:val="1"/>
      <w:numFmt w:val="bullet"/>
      <w:lvlText w:val="o"/>
      <w:lvlJc w:val="left"/>
      <w:pPr>
        <w:ind w:left="1440" w:hanging="360"/>
      </w:pPr>
      <w:rPr>
        <w:rFonts w:ascii="Courier New" w:hAnsi="Courier New" w:hint="default"/>
      </w:rPr>
    </w:lvl>
    <w:lvl w:ilvl="2" w:tplc="B0CC02F8">
      <w:start w:val="1"/>
      <w:numFmt w:val="bullet"/>
      <w:lvlText w:val=""/>
      <w:lvlJc w:val="left"/>
      <w:pPr>
        <w:ind w:left="2160" w:hanging="360"/>
      </w:pPr>
      <w:rPr>
        <w:rFonts w:ascii="Wingdings" w:hAnsi="Wingdings" w:hint="default"/>
      </w:rPr>
    </w:lvl>
    <w:lvl w:ilvl="3" w:tplc="2A624098">
      <w:start w:val="1"/>
      <w:numFmt w:val="bullet"/>
      <w:lvlText w:val=""/>
      <w:lvlJc w:val="left"/>
      <w:pPr>
        <w:ind w:left="2880" w:hanging="360"/>
      </w:pPr>
      <w:rPr>
        <w:rFonts w:ascii="Symbol" w:hAnsi="Symbol" w:hint="default"/>
      </w:rPr>
    </w:lvl>
    <w:lvl w:ilvl="4" w:tplc="8D2657D4">
      <w:start w:val="1"/>
      <w:numFmt w:val="bullet"/>
      <w:lvlText w:val="o"/>
      <w:lvlJc w:val="left"/>
      <w:pPr>
        <w:ind w:left="3600" w:hanging="360"/>
      </w:pPr>
      <w:rPr>
        <w:rFonts w:ascii="Courier New" w:hAnsi="Courier New" w:hint="default"/>
      </w:rPr>
    </w:lvl>
    <w:lvl w:ilvl="5" w:tplc="BA26B2DE">
      <w:start w:val="1"/>
      <w:numFmt w:val="bullet"/>
      <w:lvlText w:val=""/>
      <w:lvlJc w:val="left"/>
      <w:pPr>
        <w:ind w:left="4320" w:hanging="360"/>
      </w:pPr>
      <w:rPr>
        <w:rFonts w:ascii="Wingdings" w:hAnsi="Wingdings" w:hint="default"/>
      </w:rPr>
    </w:lvl>
    <w:lvl w:ilvl="6" w:tplc="7E34F672">
      <w:start w:val="1"/>
      <w:numFmt w:val="bullet"/>
      <w:lvlText w:val=""/>
      <w:lvlJc w:val="left"/>
      <w:pPr>
        <w:ind w:left="5040" w:hanging="360"/>
      </w:pPr>
      <w:rPr>
        <w:rFonts w:ascii="Symbol" w:hAnsi="Symbol" w:hint="default"/>
      </w:rPr>
    </w:lvl>
    <w:lvl w:ilvl="7" w:tplc="319A58B6">
      <w:start w:val="1"/>
      <w:numFmt w:val="bullet"/>
      <w:lvlText w:val="o"/>
      <w:lvlJc w:val="left"/>
      <w:pPr>
        <w:ind w:left="5760" w:hanging="360"/>
      </w:pPr>
      <w:rPr>
        <w:rFonts w:ascii="Courier New" w:hAnsi="Courier New" w:hint="default"/>
      </w:rPr>
    </w:lvl>
    <w:lvl w:ilvl="8" w:tplc="A5FE8448">
      <w:start w:val="1"/>
      <w:numFmt w:val="bullet"/>
      <w:lvlText w:val=""/>
      <w:lvlJc w:val="left"/>
      <w:pPr>
        <w:ind w:left="6480" w:hanging="360"/>
      </w:pPr>
      <w:rPr>
        <w:rFonts w:ascii="Wingdings" w:hAnsi="Wingdings" w:hint="default"/>
      </w:rPr>
    </w:lvl>
  </w:abstractNum>
  <w:abstractNum w:abstractNumId="20" w15:restartNumberingAfterBreak="0">
    <w:nsid w:val="46FB57EA"/>
    <w:multiLevelType w:val="multilevel"/>
    <w:tmpl w:val="8BDC0204"/>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804E267"/>
    <w:multiLevelType w:val="hybridMultilevel"/>
    <w:tmpl w:val="400EB27C"/>
    <w:lvl w:ilvl="0" w:tplc="871A68F4">
      <w:start w:val="5"/>
      <w:numFmt w:val="bullet"/>
      <w:lvlText w:val="-"/>
      <w:lvlJc w:val="left"/>
      <w:pPr>
        <w:ind w:left="720" w:hanging="360"/>
      </w:pPr>
      <w:rPr>
        <w:rFonts w:ascii="Arial Narrow" w:eastAsia="Times New Roman" w:hAnsi="Arial Narrow" w:cs="Times New Roman" w:hint="default"/>
      </w:rPr>
    </w:lvl>
    <w:lvl w:ilvl="1" w:tplc="47B2EA60">
      <w:start w:val="1"/>
      <w:numFmt w:val="bullet"/>
      <w:lvlText w:val="o"/>
      <w:lvlJc w:val="left"/>
      <w:pPr>
        <w:ind w:left="1440" w:hanging="360"/>
      </w:pPr>
      <w:rPr>
        <w:rFonts w:ascii="Courier New" w:hAnsi="Courier New" w:hint="default"/>
      </w:rPr>
    </w:lvl>
    <w:lvl w:ilvl="2" w:tplc="18ACBC84">
      <w:start w:val="1"/>
      <w:numFmt w:val="bullet"/>
      <w:lvlText w:val=""/>
      <w:lvlJc w:val="left"/>
      <w:pPr>
        <w:ind w:left="2160" w:hanging="360"/>
      </w:pPr>
      <w:rPr>
        <w:rFonts w:ascii="Wingdings" w:hAnsi="Wingdings" w:hint="default"/>
      </w:rPr>
    </w:lvl>
    <w:lvl w:ilvl="3" w:tplc="C854CBD6">
      <w:start w:val="1"/>
      <w:numFmt w:val="bullet"/>
      <w:lvlText w:val=""/>
      <w:lvlJc w:val="left"/>
      <w:pPr>
        <w:ind w:left="2880" w:hanging="360"/>
      </w:pPr>
      <w:rPr>
        <w:rFonts w:ascii="Symbol" w:hAnsi="Symbol" w:hint="default"/>
      </w:rPr>
    </w:lvl>
    <w:lvl w:ilvl="4" w:tplc="67C66D4C">
      <w:start w:val="1"/>
      <w:numFmt w:val="bullet"/>
      <w:lvlText w:val="o"/>
      <w:lvlJc w:val="left"/>
      <w:pPr>
        <w:ind w:left="3600" w:hanging="360"/>
      </w:pPr>
      <w:rPr>
        <w:rFonts w:ascii="Courier New" w:hAnsi="Courier New" w:hint="default"/>
      </w:rPr>
    </w:lvl>
    <w:lvl w:ilvl="5" w:tplc="862E1F14">
      <w:start w:val="1"/>
      <w:numFmt w:val="bullet"/>
      <w:lvlText w:val=""/>
      <w:lvlJc w:val="left"/>
      <w:pPr>
        <w:ind w:left="4320" w:hanging="360"/>
      </w:pPr>
      <w:rPr>
        <w:rFonts w:ascii="Wingdings" w:hAnsi="Wingdings" w:hint="default"/>
      </w:rPr>
    </w:lvl>
    <w:lvl w:ilvl="6" w:tplc="9FBEAE7A">
      <w:start w:val="1"/>
      <w:numFmt w:val="bullet"/>
      <w:lvlText w:val=""/>
      <w:lvlJc w:val="left"/>
      <w:pPr>
        <w:ind w:left="5040" w:hanging="360"/>
      </w:pPr>
      <w:rPr>
        <w:rFonts w:ascii="Symbol" w:hAnsi="Symbol" w:hint="default"/>
      </w:rPr>
    </w:lvl>
    <w:lvl w:ilvl="7" w:tplc="1D0C9A74">
      <w:start w:val="1"/>
      <w:numFmt w:val="bullet"/>
      <w:lvlText w:val="o"/>
      <w:lvlJc w:val="left"/>
      <w:pPr>
        <w:ind w:left="5760" w:hanging="360"/>
      </w:pPr>
      <w:rPr>
        <w:rFonts w:ascii="Courier New" w:hAnsi="Courier New" w:hint="default"/>
      </w:rPr>
    </w:lvl>
    <w:lvl w:ilvl="8" w:tplc="B9E64AAA">
      <w:start w:val="1"/>
      <w:numFmt w:val="bullet"/>
      <w:lvlText w:val=""/>
      <w:lvlJc w:val="left"/>
      <w:pPr>
        <w:ind w:left="6480" w:hanging="360"/>
      </w:pPr>
      <w:rPr>
        <w:rFonts w:ascii="Wingdings" w:hAnsi="Wingdings" w:hint="default"/>
      </w:rPr>
    </w:lvl>
  </w:abstractNum>
  <w:abstractNum w:abstractNumId="22" w15:restartNumberingAfterBreak="0">
    <w:nsid w:val="483F6807"/>
    <w:multiLevelType w:val="hybridMultilevel"/>
    <w:tmpl w:val="26888126"/>
    <w:lvl w:ilvl="0" w:tplc="871A68F4">
      <w:start w:val="5"/>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D701670"/>
    <w:multiLevelType w:val="hybridMultilevel"/>
    <w:tmpl w:val="EF02C594"/>
    <w:lvl w:ilvl="0" w:tplc="871A68F4">
      <w:start w:val="5"/>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F066546"/>
    <w:multiLevelType w:val="hybridMultilevel"/>
    <w:tmpl w:val="05F83D0C"/>
    <w:lvl w:ilvl="0" w:tplc="871A68F4">
      <w:start w:val="5"/>
      <w:numFmt w:val="bullet"/>
      <w:lvlText w:val="-"/>
      <w:lvlJc w:val="left"/>
      <w:pPr>
        <w:ind w:left="1571" w:hanging="360"/>
      </w:pPr>
      <w:rPr>
        <w:rFonts w:ascii="Arial Narrow" w:eastAsia="Times New Roman" w:hAnsi="Arial Narrow" w:cs="Times New Roman" w:hint="default"/>
      </w:rPr>
    </w:lvl>
    <w:lvl w:ilvl="1" w:tplc="240A0003" w:tentative="1">
      <w:start w:val="1"/>
      <w:numFmt w:val="bullet"/>
      <w:lvlText w:val="o"/>
      <w:lvlJc w:val="left"/>
      <w:pPr>
        <w:ind w:left="2291" w:hanging="360"/>
      </w:pPr>
      <w:rPr>
        <w:rFonts w:ascii="Courier New" w:hAnsi="Courier New" w:cs="Courier New" w:hint="default"/>
      </w:rPr>
    </w:lvl>
    <w:lvl w:ilvl="2" w:tplc="240A0005" w:tentative="1">
      <w:start w:val="1"/>
      <w:numFmt w:val="bullet"/>
      <w:lvlText w:val=""/>
      <w:lvlJc w:val="left"/>
      <w:pPr>
        <w:ind w:left="3011" w:hanging="360"/>
      </w:pPr>
      <w:rPr>
        <w:rFonts w:ascii="Wingdings" w:hAnsi="Wingdings" w:hint="default"/>
      </w:rPr>
    </w:lvl>
    <w:lvl w:ilvl="3" w:tplc="240A0001" w:tentative="1">
      <w:start w:val="1"/>
      <w:numFmt w:val="bullet"/>
      <w:lvlText w:val=""/>
      <w:lvlJc w:val="left"/>
      <w:pPr>
        <w:ind w:left="3731" w:hanging="360"/>
      </w:pPr>
      <w:rPr>
        <w:rFonts w:ascii="Symbol" w:hAnsi="Symbol" w:hint="default"/>
      </w:rPr>
    </w:lvl>
    <w:lvl w:ilvl="4" w:tplc="240A0003" w:tentative="1">
      <w:start w:val="1"/>
      <w:numFmt w:val="bullet"/>
      <w:lvlText w:val="o"/>
      <w:lvlJc w:val="left"/>
      <w:pPr>
        <w:ind w:left="4451" w:hanging="360"/>
      </w:pPr>
      <w:rPr>
        <w:rFonts w:ascii="Courier New" w:hAnsi="Courier New" w:cs="Courier New" w:hint="default"/>
      </w:rPr>
    </w:lvl>
    <w:lvl w:ilvl="5" w:tplc="240A0005" w:tentative="1">
      <w:start w:val="1"/>
      <w:numFmt w:val="bullet"/>
      <w:lvlText w:val=""/>
      <w:lvlJc w:val="left"/>
      <w:pPr>
        <w:ind w:left="5171" w:hanging="360"/>
      </w:pPr>
      <w:rPr>
        <w:rFonts w:ascii="Wingdings" w:hAnsi="Wingdings" w:hint="default"/>
      </w:rPr>
    </w:lvl>
    <w:lvl w:ilvl="6" w:tplc="240A0001" w:tentative="1">
      <w:start w:val="1"/>
      <w:numFmt w:val="bullet"/>
      <w:lvlText w:val=""/>
      <w:lvlJc w:val="left"/>
      <w:pPr>
        <w:ind w:left="5891" w:hanging="360"/>
      </w:pPr>
      <w:rPr>
        <w:rFonts w:ascii="Symbol" w:hAnsi="Symbol" w:hint="default"/>
      </w:rPr>
    </w:lvl>
    <w:lvl w:ilvl="7" w:tplc="240A0003" w:tentative="1">
      <w:start w:val="1"/>
      <w:numFmt w:val="bullet"/>
      <w:lvlText w:val="o"/>
      <w:lvlJc w:val="left"/>
      <w:pPr>
        <w:ind w:left="6611" w:hanging="360"/>
      </w:pPr>
      <w:rPr>
        <w:rFonts w:ascii="Courier New" w:hAnsi="Courier New" w:cs="Courier New" w:hint="default"/>
      </w:rPr>
    </w:lvl>
    <w:lvl w:ilvl="8" w:tplc="240A0005" w:tentative="1">
      <w:start w:val="1"/>
      <w:numFmt w:val="bullet"/>
      <w:lvlText w:val=""/>
      <w:lvlJc w:val="left"/>
      <w:pPr>
        <w:ind w:left="7331" w:hanging="360"/>
      </w:pPr>
      <w:rPr>
        <w:rFonts w:ascii="Wingdings" w:hAnsi="Wingdings" w:hint="default"/>
      </w:rPr>
    </w:lvl>
  </w:abstractNum>
  <w:abstractNum w:abstractNumId="25" w15:restartNumberingAfterBreak="0">
    <w:nsid w:val="5063284F"/>
    <w:multiLevelType w:val="multilevel"/>
    <w:tmpl w:val="504E257C"/>
    <w:lvl w:ilvl="0">
      <w:start w:val="7"/>
      <w:numFmt w:val="decimal"/>
      <w:lvlText w:val="%1"/>
      <w:lvlJc w:val="left"/>
      <w:pPr>
        <w:ind w:left="564" w:hanging="564"/>
      </w:pPr>
      <w:rPr>
        <w:rFonts w:hint="default"/>
      </w:rPr>
    </w:lvl>
    <w:lvl w:ilvl="1">
      <w:start w:val="9"/>
      <w:numFmt w:val="decimal"/>
      <w:lvlText w:val="%1.%2"/>
      <w:lvlJc w:val="left"/>
      <w:pPr>
        <w:ind w:left="1783" w:hanging="72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4269" w:hanging="1080"/>
      </w:pPr>
      <w:rPr>
        <w:rFonts w:hint="default"/>
      </w:rPr>
    </w:lvl>
    <w:lvl w:ilvl="4">
      <w:start w:val="1"/>
      <w:numFmt w:val="decimal"/>
      <w:lvlText w:val="%1.%2.%3.%4.%5"/>
      <w:lvlJc w:val="left"/>
      <w:pPr>
        <w:ind w:left="5692" w:hanging="1440"/>
      </w:pPr>
      <w:rPr>
        <w:rFonts w:hint="default"/>
      </w:rPr>
    </w:lvl>
    <w:lvl w:ilvl="5">
      <w:start w:val="1"/>
      <w:numFmt w:val="decimal"/>
      <w:lvlText w:val="%1.%2.%3.%4.%5.%6"/>
      <w:lvlJc w:val="left"/>
      <w:pPr>
        <w:ind w:left="7115" w:hanging="1800"/>
      </w:pPr>
      <w:rPr>
        <w:rFonts w:hint="default"/>
      </w:rPr>
    </w:lvl>
    <w:lvl w:ilvl="6">
      <w:start w:val="1"/>
      <w:numFmt w:val="decimal"/>
      <w:lvlText w:val="%1.%2.%3.%4.%5.%6.%7"/>
      <w:lvlJc w:val="left"/>
      <w:pPr>
        <w:ind w:left="8178" w:hanging="1800"/>
      </w:pPr>
      <w:rPr>
        <w:rFonts w:hint="default"/>
      </w:rPr>
    </w:lvl>
    <w:lvl w:ilvl="7">
      <w:start w:val="1"/>
      <w:numFmt w:val="decimal"/>
      <w:lvlText w:val="%1.%2.%3.%4.%5.%6.%7.%8"/>
      <w:lvlJc w:val="left"/>
      <w:pPr>
        <w:ind w:left="9601" w:hanging="2160"/>
      </w:pPr>
      <w:rPr>
        <w:rFonts w:hint="default"/>
      </w:rPr>
    </w:lvl>
    <w:lvl w:ilvl="8">
      <w:start w:val="1"/>
      <w:numFmt w:val="decimal"/>
      <w:lvlText w:val="%1.%2.%3.%4.%5.%6.%7.%8.%9"/>
      <w:lvlJc w:val="left"/>
      <w:pPr>
        <w:ind w:left="11024" w:hanging="2520"/>
      </w:pPr>
      <w:rPr>
        <w:rFonts w:hint="default"/>
      </w:rPr>
    </w:lvl>
  </w:abstractNum>
  <w:abstractNum w:abstractNumId="26" w15:restartNumberingAfterBreak="0">
    <w:nsid w:val="550D9870"/>
    <w:multiLevelType w:val="hybridMultilevel"/>
    <w:tmpl w:val="5BC4F6CE"/>
    <w:lvl w:ilvl="0" w:tplc="FFFFFFFF">
      <w:numFmt w:val="bullet"/>
      <w:lvlText w:val="-"/>
      <w:lvlJc w:val="left"/>
      <w:pPr>
        <w:ind w:left="720" w:hanging="360"/>
      </w:pPr>
      <w:rPr>
        <w:rFonts w:ascii="Arial" w:hAnsi="Arial" w:hint="default"/>
        <w:b w:val="0"/>
        <w:strike w:val="0"/>
        <w:color w:val="auto"/>
      </w:rPr>
    </w:lvl>
    <w:lvl w:ilvl="1" w:tplc="ED80E810">
      <w:start w:val="1"/>
      <w:numFmt w:val="bullet"/>
      <w:lvlText w:val="o"/>
      <w:lvlJc w:val="left"/>
      <w:pPr>
        <w:ind w:left="1440" w:hanging="360"/>
      </w:pPr>
      <w:rPr>
        <w:rFonts w:ascii="Courier New" w:hAnsi="Courier New" w:hint="default"/>
      </w:rPr>
    </w:lvl>
    <w:lvl w:ilvl="2" w:tplc="49F24656">
      <w:start w:val="1"/>
      <w:numFmt w:val="bullet"/>
      <w:lvlText w:val=""/>
      <w:lvlJc w:val="left"/>
      <w:pPr>
        <w:ind w:left="2160" w:hanging="360"/>
      </w:pPr>
      <w:rPr>
        <w:rFonts w:ascii="Wingdings" w:hAnsi="Wingdings" w:hint="default"/>
      </w:rPr>
    </w:lvl>
    <w:lvl w:ilvl="3" w:tplc="C1A20872">
      <w:start w:val="1"/>
      <w:numFmt w:val="bullet"/>
      <w:lvlText w:val=""/>
      <w:lvlJc w:val="left"/>
      <w:pPr>
        <w:ind w:left="2880" w:hanging="360"/>
      </w:pPr>
      <w:rPr>
        <w:rFonts w:ascii="Symbol" w:hAnsi="Symbol" w:hint="default"/>
      </w:rPr>
    </w:lvl>
    <w:lvl w:ilvl="4" w:tplc="74D0CA1A">
      <w:start w:val="1"/>
      <w:numFmt w:val="bullet"/>
      <w:lvlText w:val="o"/>
      <w:lvlJc w:val="left"/>
      <w:pPr>
        <w:ind w:left="3600" w:hanging="360"/>
      </w:pPr>
      <w:rPr>
        <w:rFonts w:ascii="Courier New" w:hAnsi="Courier New" w:hint="default"/>
      </w:rPr>
    </w:lvl>
    <w:lvl w:ilvl="5" w:tplc="E3864FB0">
      <w:start w:val="1"/>
      <w:numFmt w:val="bullet"/>
      <w:lvlText w:val=""/>
      <w:lvlJc w:val="left"/>
      <w:pPr>
        <w:ind w:left="4320" w:hanging="360"/>
      </w:pPr>
      <w:rPr>
        <w:rFonts w:ascii="Wingdings" w:hAnsi="Wingdings" w:hint="default"/>
      </w:rPr>
    </w:lvl>
    <w:lvl w:ilvl="6" w:tplc="8C727D44">
      <w:start w:val="1"/>
      <w:numFmt w:val="bullet"/>
      <w:lvlText w:val=""/>
      <w:lvlJc w:val="left"/>
      <w:pPr>
        <w:ind w:left="5040" w:hanging="360"/>
      </w:pPr>
      <w:rPr>
        <w:rFonts w:ascii="Symbol" w:hAnsi="Symbol" w:hint="default"/>
      </w:rPr>
    </w:lvl>
    <w:lvl w:ilvl="7" w:tplc="333E5286">
      <w:start w:val="1"/>
      <w:numFmt w:val="bullet"/>
      <w:lvlText w:val="o"/>
      <w:lvlJc w:val="left"/>
      <w:pPr>
        <w:ind w:left="5760" w:hanging="360"/>
      </w:pPr>
      <w:rPr>
        <w:rFonts w:ascii="Courier New" w:hAnsi="Courier New" w:hint="default"/>
      </w:rPr>
    </w:lvl>
    <w:lvl w:ilvl="8" w:tplc="4B36E4A6">
      <w:start w:val="1"/>
      <w:numFmt w:val="bullet"/>
      <w:lvlText w:val=""/>
      <w:lvlJc w:val="left"/>
      <w:pPr>
        <w:ind w:left="6480" w:hanging="360"/>
      </w:pPr>
      <w:rPr>
        <w:rFonts w:ascii="Wingdings" w:hAnsi="Wingdings" w:hint="default"/>
      </w:rPr>
    </w:lvl>
  </w:abstractNum>
  <w:abstractNum w:abstractNumId="27" w15:restartNumberingAfterBreak="0">
    <w:nsid w:val="5ADB541A"/>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B742D0C"/>
    <w:multiLevelType w:val="multilevel"/>
    <w:tmpl w:val="8B0237C4"/>
    <w:lvl w:ilvl="0">
      <w:start w:val="7"/>
      <w:numFmt w:val="decimal"/>
      <w:lvlText w:val="%1"/>
      <w:lvlJc w:val="left"/>
      <w:pPr>
        <w:ind w:left="645" w:hanging="645"/>
      </w:pPr>
      <w:rPr>
        <w:rFonts w:hint="default"/>
      </w:rPr>
    </w:lvl>
    <w:lvl w:ilvl="1">
      <w:start w:val="1"/>
      <w:numFmt w:val="decimal"/>
      <w:lvlText w:val="%1.%2"/>
      <w:lvlJc w:val="left"/>
      <w:pPr>
        <w:ind w:left="1145" w:hanging="720"/>
      </w:pPr>
      <w:rPr>
        <w:rFonts w:hint="default"/>
      </w:rPr>
    </w:lvl>
    <w:lvl w:ilvl="2">
      <w:start w:val="8"/>
      <w:numFmt w:val="decimal"/>
      <w:lvlText w:val="%1.%2.%3"/>
      <w:lvlJc w:val="left"/>
      <w:pPr>
        <w:ind w:left="1930" w:hanging="1080"/>
      </w:pPr>
      <w:rPr>
        <w:rFonts w:ascii="Verdana" w:hAnsi="Verdana" w:hint="default"/>
        <w:b/>
        <w:bCs/>
        <w:sz w:val="22"/>
        <w:szCs w:val="20"/>
      </w:rPr>
    </w:lvl>
    <w:lvl w:ilvl="3">
      <w:start w:val="1"/>
      <w:numFmt w:val="decimal"/>
      <w:lvlText w:val="%1.%2.%3.%4"/>
      <w:lvlJc w:val="left"/>
      <w:pPr>
        <w:ind w:left="2355" w:hanging="1080"/>
      </w:pPr>
      <w:rPr>
        <w:rFonts w:hint="default"/>
      </w:rPr>
    </w:lvl>
    <w:lvl w:ilvl="4">
      <w:start w:val="1"/>
      <w:numFmt w:val="decimal"/>
      <w:lvlText w:val="%1.%2.%3.%4.%5"/>
      <w:lvlJc w:val="left"/>
      <w:pPr>
        <w:ind w:left="3140" w:hanging="1440"/>
      </w:pPr>
      <w:rPr>
        <w:rFonts w:hint="default"/>
      </w:rPr>
    </w:lvl>
    <w:lvl w:ilvl="5">
      <w:start w:val="1"/>
      <w:numFmt w:val="decimal"/>
      <w:lvlText w:val="%1.%2.%3.%4.%5.%6"/>
      <w:lvlJc w:val="left"/>
      <w:pPr>
        <w:ind w:left="3925" w:hanging="1800"/>
      </w:pPr>
      <w:rPr>
        <w:rFonts w:hint="default"/>
      </w:rPr>
    </w:lvl>
    <w:lvl w:ilvl="6">
      <w:start w:val="1"/>
      <w:numFmt w:val="decimal"/>
      <w:lvlText w:val="%1.%2.%3.%4.%5.%6.%7"/>
      <w:lvlJc w:val="left"/>
      <w:pPr>
        <w:ind w:left="4710" w:hanging="2160"/>
      </w:pPr>
      <w:rPr>
        <w:rFonts w:hint="default"/>
      </w:rPr>
    </w:lvl>
    <w:lvl w:ilvl="7">
      <w:start w:val="1"/>
      <w:numFmt w:val="decimal"/>
      <w:lvlText w:val="%1.%2.%3.%4.%5.%6.%7.%8"/>
      <w:lvlJc w:val="left"/>
      <w:pPr>
        <w:ind w:left="5135" w:hanging="2160"/>
      </w:pPr>
      <w:rPr>
        <w:rFonts w:hint="default"/>
      </w:rPr>
    </w:lvl>
    <w:lvl w:ilvl="8">
      <w:start w:val="1"/>
      <w:numFmt w:val="decimal"/>
      <w:lvlText w:val="%1.%2.%3.%4.%5.%6.%7.%8.%9"/>
      <w:lvlJc w:val="left"/>
      <w:pPr>
        <w:ind w:left="5920" w:hanging="2520"/>
      </w:pPr>
      <w:rPr>
        <w:rFonts w:hint="default"/>
      </w:rPr>
    </w:lvl>
  </w:abstractNum>
  <w:abstractNum w:abstractNumId="29" w15:restartNumberingAfterBreak="0">
    <w:nsid w:val="5DFE1CB0"/>
    <w:multiLevelType w:val="multilevel"/>
    <w:tmpl w:val="726645E4"/>
    <w:lvl w:ilvl="0">
      <w:start w:val="7"/>
      <w:numFmt w:val="decimal"/>
      <w:lvlText w:val="%1"/>
      <w:lvlJc w:val="left"/>
      <w:pPr>
        <w:ind w:left="405" w:hanging="405"/>
      </w:pPr>
      <w:rPr>
        <w:rFonts w:ascii="Verdana" w:hAnsi="Verdana" w:hint="default"/>
        <w:b/>
      </w:rPr>
    </w:lvl>
    <w:lvl w:ilvl="1">
      <w:start w:val="4"/>
      <w:numFmt w:val="decimal"/>
      <w:lvlText w:val="%1.%2"/>
      <w:lvlJc w:val="left"/>
      <w:pPr>
        <w:ind w:left="830" w:hanging="405"/>
      </w:pPr>
      <w:rPr>
        <w:rFonts w:ascii="Verdana" w:hAnsi="Verdana" w:hint="default"/>
        <w:b/>
      </w:rPr>
    </w:lvl>
    <w:lvl w:ilvl="2">
      <w:start w:val="1"/>
      <w:numFmt w:val="decimal"/>
      <w:lvlText w:val="%1.%2.%3"/>
      <w:lvlJc w:val="left"/>
      <w:pPr>
        <w:ind w:left="1570" w:hanging="720"/>
      </w:pPr>
      <w:rPr>
        <w:rFonts w:ascii="Verdana" w:hAnsi="Verdana" w:hint="default"/>
        <w:b/>
      </w:rPr>
    </w:lvl>
    <w:lvl w:ilvl="3">
      <w:start w:val="1"/>
      <w:numFmt w:val="decimal"/>
      <w:lvlText w:val="%1.%2.%3.%4"/>
      <w:lvlJc w:val="left"/>
      <w:pPr>
        <w:ind w:left="1995" w:hanging="720"/>
      </w:pPr>
      <w:rPr>
        <w:rFonts w:ascii="Verdana" w:hAnsi="Verdana" w:hint="default"/>
        <w:b/>
      </w:rPr>
    </w:lvl>
    <w:lvl w:ilvl="4">
      <w:start w:val="1"/>
      <w:numFmt w:val="decimal"/>
      <w:lvlText w:val="%1.%2.%3.%4.%5"/>
      <w:lvlJc w:val="left"/>
      <w:pPr>
        <w:ind w:left="2780" w:hanging="1080"/>
      </w:pPr>
      <w:rPr>
        <w:rFonts w:ascii="Verdana" w:hAnsi="Verdana" w:hint="default"/>
        <w:b/>
      </w:rPr>
    </w:lvl>
    <w:lvl w:ilvl="5">
      <w:start w:val="1"/>
      <w:numFmt w:val="decimal"/>
      <w:lvlText w:val="%1.%2.%3.%4.%5.%6"/>
      <w:lvlJc w:val="left"/>
      <w:pPr>
        <w:ind w:left="3205" w:hanging="1080"/>
      </w:pPr>
      <w:rPr>
        <w:rFonts w:ascii="Verdana" w:hAnsi="Verdana" w:hint="default"/>
        <w:b/>
      </w:rPr>
    </w:lvl>
    <w:lvl w:ilvl="6">
      <w:start w:val="1"/>
      <w:numFmt w:val="decimal"/>
      <w:lvlText w:val="%1.%2.%3.%4.%5.%6.%7"/>
      <w:lvlJc w:val="left"/>
      <w:pPr>
        <w:ind w:left="3990" w:hanging="1440"/>
      </w:pPr>
      <w:rPr>
        <w:rFonts w:ascii="Verdana" w:hAnsi="Verdana" w:hint="default"/>
        <w:b/>
      </w:rPr>
    </w:lvl>
    <w:lvl w:ilvl="7">
      <w:start w:val="1"/>
      <w:numFmt w:val="decimal"/>
      <w:lvlText w:val="%1.%2.%3.%4.%5.%6.%7.%8"/>
      <w:lvlJc w:val="left"/>
      <w:pPr>
        <w:ind w:left="4415" w:hanging="1440"/>
      </w:pPr>
      <w:rPr>
        <w:rFonts w:ascii="Verdana" w:hAnsi="Verdana" w:hint="default"/>
        <w:b/>
      </w:rPr>
    </w:lvl>
    <w:lvl w:ilvl="8">
      <w:start w:val="1"/>
      <w:numFmt w:val="decimal"/>
      <w:lvlText w:val="%1.%2.%3.%4.%5.%6.%7.%8.%9"/>
      <w:lvlJc w:val="left"/>
      <w:pPr>
        <w:ind w:left="4840" w:hanging="1440"/>
      </w:pPr>
      <w:rPr>
        <w:rFonts w:ascii="Verdana" w:hAnsi="Verdana" w:hint="default"/>
        <w:b/>
      </w:rPr>
    </w:lvl>
  </w:abstractNum>
  <w:abstractNum w:abstractNumId="30" w15:restartNumberingAfterBreak="0">
    <w:nsid w:val="617C0D52"/>
    <w:multiLevelType w:val="hybridMultilevel"/>
    <w:tmpl w:val="4D7C180A"/>
    <w:lvl w:ilvl="0" w:tplc="871A68F4">
      <w:start w:val="5"/>
      <w:numFmt w:val="bullet"/>
      <w:lvlText w:val="-"/>
      <w:lvlJc w:val="left"/>
      <w:pPr>
        <w:ind w:left="360" w:hanging="360"/>
      </w:pPr>
      <w:rPr>
        <w:rFonts w:ascii="Arial Narrow" w:eastAsia="Times New Roman" w:hAnsi="Arial Narrow"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1" w15:restartNumberingAfterBreak="0">
    <w:nsid w:val="645A7C6F"/>
    <w:multiLevelType w:val="hybridMultilevel"/>
    <w:tmpl w:val="58F07290"/>
    <w:lvl w:ilvl="0" w:tplc="A2BA544A">
      <w:start w:val="1"/>
      <w:numFmt w:val="bullet"/>
      <w:lvlText w:val="ü"/>
      <w:lvlJc w:val="left"/>
      <w:pPr>
        <w:ind w:left="720" w:hanging="360"/>
      </w:pPr>
      <w:rPr>
        <w:rFonts w:ascii="Wingdings" w:hAnsi="Wingdings" w:hint="default"/>
      </w:rPr>
    </w:lvl>
    <w:lvl w:ilvl="1" w:tplc="179AD940">
      <w:start w:val="1"/>
      <w:numFmt w:val="bullet"/>
      <w:lvlText w:val="o"/>
      <w:lvlJc w:val="left"/>
      <w:pPr>
        <w:ind w:left="1440" w:hanging="360"/>
      </w:pPr>
      <w:rPr>
        <w:rFonts w:ascii="Courier New" w:hAnsi="Courier New" w:hint="default"/>
      </w:rPr>
    </w:lvl>
    <w:lvl w:ilvl="2" w:tplc="18A24FE8">
      <w:start w:val="1"/>
      <w:numFmt w:val="bullet"/>
      <w:lvlText w:val=""/>
      <w:lvlJc w:val="left"/>
      <w:pPr>
        <w:ind w:left="2160" w:hanging="360"/>
      </w:pPr>
      <w:rPr>
        <w:rFonts w:ascii="Wingdings" w:hAnsi="Wingdings" w:hint="default"/>
      </w:rPr>
    </w:lvl>
    <w:lvl w:ilvl="3" w:tplc="D892D896">
      <w:start w:val="1"/>
      <w:numFmt w:val="bullet"/>
      <w:lvlText w:val=""/>
      <w:lvlJc w:val="left"/>
      <w:pPr>
        <w:ind w:left="2880" w:hanging="360"/>
      </w:pPr>
      <w:rPr>
        <w:rFonts w:ascii="Symbol" w:hAnsi="Symbol" w:hint="default"/>
      </w:rPr>
    </w:lvl>
    <w:lvl w:ilvl="4" w:tplc="8B0E1FFC">
      <w:start w:val="1"/>
      <w:numFmt w:val="bullet"/>
      <w:lvlText w:val="o"/>
      <w:lvlJc w:val="left"/>
      <w:pPr>
        <w:ind w:left="3600" w:hanging="360"/>
      </w:pPr>
      <w:rPr>
        <w:rFonts w:ascii="Courier New" w:hAnsi="Courier New" w:hint="default"/>
      </w:rPr>
    </w:lvl>
    <w:lvl w:ilvl="5" w:tplc="53FA0718">
      <w:start w:val="1"/>
      <w:numFmt w:val="bullet"/>
      <w:lvlText w:val=""/>
      <w:lvlJc w:val="left"/>
      <w:pPr>
        <w:ind w:left="4320" w:hanging="360"/>
      </w:pPr>
      <w:rPr>
        <w:rFonts w:ascii="Wingdings" w:hAnsi="Wingdings" w:hint="default"/>
      </w:rPr>
    </w:lvl>
    <w:lvl w:ilvl="6" w:tplc="A7A861F2">
      <w:start w:val="1"/>
      <w:numFmt w:val="bullet"/>
      <w:lvlText w:val=""/>
      <w:lvlJc w:val="left"/>
      <w:pPr>
        <w:ind w:left="5040" w:hanging="360"/>
      </w:pPr>
      <w:rPr>
        <w:rFonts w:ascii="Symbol" w:hAnsi="Symbol" w:hint="default"/>
      </w:rPr>
    </w:lvl>
    <w:lvl w:ilvl="7" w:tplc="F1665E5E">
      <w:start w:val="1"/>
      <w:numFmt w:val="bullet"/>
      <w:lvlText w:val="o"/>
      <w:lvlJc w:val="left"/>
      <w:pPr>
        <w:ind w:left="5760" w:hanging="360"/>
      </w:pPr>
      <w:rPr>
        <w:rFonts w:ascii="Courier New" w:hAnsi="Courier New" w:hint="default"/>
      </w:rPr>
    </w:lvl>
    <w:lvl w:ilvl="8" w:tplc="D4160D62">
      <w:start w:val="1"/>
      <w:numFmt w:val="bullet"/>
      <w:lvlText w:val=""/>
      <w:lvlJc w:val="left"/>
      <w:pPr>
        <w:ind w:left="6480" w:hanging="360"/>
      </w:pPr>
      <w:rPr>
        <w:rFonts w:ascii="Wingdings" w:hAnsi="Wingdings" w:hint="default"/>
      </w:rPr>
    </w:lvl>
  </w:abstractNum>
  <w:abstractNum w:abstractNumId="32" w15:restartNumberingAfterBreak="0">
    <w:nsid w:val="657F05E2"/>
    <w:multiLevelType w:val="multilevel"/>
    <w:tmpl w:val="39E22332"/>
    <w:lvl w:ilvl="0">
      <w:start w:val="7"/>
      <w:numFmt w:val="decimal"/>
      <w:lvlText w:val="%1"/>
      <w:lvlJc w:val="left"/>
      <w:pPr>
        <w:ind w:left="525" w:hanging="525"/>
      </w:pPr>
      <w:rPr>
        <w:rFonts w:hint="default"/>
      </w:rPr>
    </w:lvl>
    <w:lvl w:ilvl="1">
      <w:start w:val="4"/>
      <w:numFmt w:val="decimal"/>
      <w:lvlText w:val="%1.%2"/>
      <w:lvlJc w:val="left"/>
      <w:pPr>
        <w:ind w:left="1310" w:hanging="525"/>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931" w:hanging="1080"/>
      </w:pPr>
      <w:rPr>
        <w:rFonts w:hint="default"/>
        <w:lang w:val="es-CO"/>
      </w:rPr>
    </w:lvl>
    <w:lvl w:ilvl="4">
      <w:start w:val="1"/>
      <w:numFmt w:val="decimal"/>
      <w:lvlText w:val="%1.%2.%3.%4.%5"/>
      <w:lvlJc w:val="left"/>
      <w:pPr>
        <w:ind w:left="4220" w:hanging="1080"/>
      </w:pPr>
      <w:rPr>
        <w:rFonts w:hint="default"/>
      </w:rPr>
    </w:lvl>
    <w:lvl w:ilvl="5">
      <w:start w:val="1"/>
      <w:numFmt w:val="decimal"/>
      <w:lvlText w:val="%1.%2.%3.%4.%5.%6"/>
      <w:lvlJc w:val="left"/>
      <w:pPr>
        <w:ind w:left="5365" w:hanging="144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7295" w:hanging="1800"/>
      </w:pPr>
      <w:rPr>
        <w:rFonts w:hint="default"/>
      </w:rPr>
    </w:lvl>
    <w:lvl w:ilvl="8">
      <w:start w:val="1"/>
      <w:numFmt w:val="decimal"/>
      <w:lvlText w:val="%1.%2.%3.%4.%5.%6.%7.%8.%9"/>
      <w:lvlJc w:val="left"/>
      <w:pPr>
        <w:ind w:left="8080" w:hanging="1800"/>
      </w:pPr>
      <w:rPr>
        <w:rFonts w:hint="default"/>
      </w:rPr>
    </w:lvl>
  </w:abstractNum>
  <w:abstractNum w:abstractNumId="33" w15:restartNumberingAfterBreak="0">
    <w:nsid w:val="663666EE"/>
    <w:multiLevelType w:val="hybridMultilevel"/>
    <w:tmpl w:val="F0241F18"/>
    <w:lvl w:ilvl="0" w:tplc="501222E6">
      <w:numFmt w:val="bullet"/>
      <w:lvlText w:val="-"/>
      <w:lvlJc w:val="left"/>
      <w:pPr>
        <w:ind w:left="720" w:hanging="360"/>
      </w:pPr>
      <w:rPr>
        <w:rFonts w:ascii="Verdana" w:eastAsiaTheme="minorEastAsia" w:hAnsi="Verdan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98F5344"/>
    <w:multiLevelType w:val="multilevel"/>
    <w:tmpl w:val="4DF42104"/>
    <w:lvl w:ilvl="0">
      <w:start w:val="7"/>
      <w:numFmt w:val="decimal"/>
      <w:lvlText w:val="%1"/>
      <w:lvlJc w:val="left"/>
      <w:pPr>
        <w:ind w:left="405" w:hanging="40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510" w:hanging="1800"/>
      </w:pPr>
      <w:rPr>
        <w:rFonts w:hint="default"/>
      </w:rPr>
    </w:lvl>
    <w:lvl w:ilvl="6">
      <w:start w:val="1"/>
      <w:numFmt w:val="decimal"/>
      <w:lvlText w:val="%1.%2.%3.%4.%5.%6.%7"/>
      <w:lvlJc w:val="left"/>
      <w:pPr>
        <w:ind w:left="3012" w:hanging="216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656" w:hanging="2520"/>
      </w:pPr>
      <w:rPr>
        <w:rFonts w:hint="default"/>
      </w:rPr>
    </w:lvl>
  </w:abstractNum>
  <w:abstractNum w:abstractNumId="35" w15:restartNumberingAfterBreak="0">
    <w:nsid w:val="6B0D213A"/>
    <w:multiLevelType w:val="hybridMultilevel"/>
    <w:tmpl w:val="DEEE091C"/>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36" w15:restartNumberingAfterBreak="0">
    <w:nsid w:val="73204BC9"/>
    <w:multiLevelType w:val="hybridMultilevel"/>
    <w:tmpl w:val="A4887A7C"/>
    <w:lvl w:ilvl="0" w:tplc="79182A10">
      <w:start w:val="1"/>
      <w:numFmt w:val="bullet"/>
      <w:lvlText w:val="ü"/>
      <w:lvlJc w:val="left"/>
      <w:pPr>
        <w:ind w:left="720" w:hanging="360"/>
      </w:pPr>
      <w:rPr>
        <w:rFonts w:ascii="Wingdings" w:hAnsi="Wingdings" w:hint="default"/>
      </w:rPr>
    </w:lvl>
    <w:lvl w:ilvl="1" w:tplc="304E6C34">
      <w:start w:val="1"/>
      <w:numFmt w:val="bullet"/>
      <w:lvlText w:val="o"/>
      <w:lvlJc w:val="left"/>
      <w:pPr>
        <w:ind w:left="1440" w:hanging="360"/>
      </w:pPr>
      <w:rPr>
        <w:rFonts w:ascii="Courier New" w:hAnsi="Courier New" w:hint="default"/>
      </w:rPr>
    </w:lvl>
    <w:lvl w:ilvl="2" w:tplc="6564066C">
      <w:start w:val="1"/>
      <w:numFmt w:val="bullet"/>
      <w:lvlText w:val=""/>
      <w:lvlJc w:val="left"/>
      <w:pPr>
        <w:ind w:left="2160" w:hanging="360"/>
      </w:pPr>
      <w:rPr>
        <w:rFonts w:ascii="Wingdings" w:hAnsi="Wingdings" w:hint="default"/>
      </w:rPr>
    </w:lvl>
    <w:lvl w:ilvl="3" w:tplc="A2FAB902">
      <w:start w:val="1"/>
      <w:numFmt w:val="bullet"/>
      <w:lvlText w:val=""/>
      <w:lvlJc w:val="left"/>
      <w:pPr>
        <w:ind w:left="2880" w:hanging="360"/>
      </w:pPr>
      <w:rPr>
        <w:rFonts w:ascii="Symbol" w:hAnsi="Symbol" w:hint="default"/>
      </w:rPr>
    </w:lvl>
    <w:lvl w:ilvl="4" w:tplc="1B0E6A1A">
      <w:start w:val="1"/>
      <w:numFmt w:val="bullet"/>
      <w:lvlText w:val="o"/>
      <w:lvlJc w:val="left"/>
      <w:pPr>
        <w:ind w:left="3600" w:hanging="360"/>
      </w:pPr>
      <w:rPr>
        <w:rFonts w:ascii="Courier New" w:hAnsi="Courier New" w:hint="default"/>
      </w:rPr>
    </w:lvl>
    <w:lvl w:ilvl="5" w:tplc="D0725F90">
      <w:start w:val="1"/>
      <w:numFmt w:val="bullet"/>
      <w:lvlText w:val=""/>
      <w:lvlJc w:val="left"/>
      <w:pPr>
        <w:ind w:left="4320" w:hanging="360"/>
      </w:pPr>
      <w:rPr>
        <w:rFonts w:ascii="Wingdings" w:hAnsi="Wingdings" w:hint="default"/>
      </w:rPr>
    </w:lvl>
    <w:lvl w:ilvl="6" w:tplc="A63CE8D6">
      <w:start w:val="1"/>
      <w:numFmt w:val="bullet"/>
      <w:lvlText w:val=""/>
      <w:lvlJc w:val="left"/>
      <w:pPr>
        <w:ind w:left="5040" w:hanging="360"/>
      </w:pPr>
      <w:rPr>
        <w:rFonts w:ascii="Symbol" w:hAnsi="Symbol" w:hint="default"/>
      </w:rPr>
    </w:lvl>
    <w:lvl w:ilvl="7" w:tplc="092AE686">
      <w:start w:val="1"/>
      <w:numFmt w:val="bullet"/>
      <w:lvlText w:val="o"/>
      <w:lvlJc w:val="left"/>
      <w:pPr>
        <w:ind w:left="5760" w:hanging="360"/>
      </w:pPr>
      <w:rPr>
        <w:rFonts w:ascii="Courier New" w:hAnsi="Courier New" w:hint="default"/>
      </w:rPr>
    </w:lvl>
    <w:lvl w:ilvl="8" w:tplc="61903674">
      <w:start w:val="1"/>
      <w:numFmt w:val="bullet"/>
      <w:lvlText w:val=""/>
      <w:lvlJc w:val="left"/>
      <w:pPr>
        <w:ind w:left="6480" w:hanging="360"/>
      </w:pPr>
      <w:rPr>
        <w:rFonts w:ascii="Wingdings" w:hAnsi="Wingdings" w:hint="default"/>
      </w:rPr>
    </w:lvl>
  </w:abstractNum>
  <w:abstractNum w:abstractNumId="37" w15:restartNumberingAfterBreak="0">
    <w:nsid w:val="74541181"/>
    <w:multiLevelType w:val="hybridMultilevel"/>
    <w:tmpl w:val="8056D14E"/>
    <w:lvl w:ilvl="0" w:tplc="871A68F4">
      <w:start w:val="5"/>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4FB0258"/>
    <w:multiLevelType w:val="multilevel"/>
    <w:tmpl w:val="D054AB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sz w:val="24"/>
      </w:rPr>
    </w:lvl>
    <w:lvl w:ilvl="2">
      <w:start w:val="1"/>
      <w:numFmt w:val="decimal"/>
      <w:lvlText w:val="%1.%2.%3"/>
      <w:lvlJc w:val="left"/>
      <w:pPr>
        <w:ind w:left="1571" w:hanging="720"/>
      </w:pPr>
      <w:rPr>
        <w:rFonts w:hint="default"/>
        <w:b/>
        <w:color w:val="auto"/>
        <w:sz w:val="22"/>
        <w:szCs w:val="22"/>
      </w:rPr>
    </w:lvl>
    <w:lvl w:ilvl="3">
      <w:start w:val="1"/>
      <w:numFmt w:val="decimal"/>
      <w:lvlText w:val="%1.%2.%3.%4"/>
      <w:lvlJc w:val="left"/>
      <w:pPr>
        <w:ind w:left="862"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8756E3E"/>
    <w:multiLevelType w:val="hybridMultilevel"/>
    <w:tmpl w:val="72F48F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99B911D"/>
    <w:multiLevelType w:val="hybridMultilevel"/>
    <w:tmpl w:val="D3EA35E8"/>
    <w:lvl w:ilvl="0" w:tplc="51D841AC">
      <w:start w:val="1"/>
      <w:numFmt w:val="bullet"/>
      <w:lvlText w:val="ü"/>
      <w:lvlJc w:val="left"/>
      <w:pPr>
        <w:ind w:left="720" w:hanging="360"/>
      </w:pPr>
      <w:rPr>
        <w:rFonts w:ascii="Wingdings" w:hAnsi="Wingdings" w:hint="default"/>
      </w:rPr>
    </w:lvl>
    <w:lvl w:ilvl="1" w:tplc="CE145944">
      <w:start w:val="1"/>
      <w:numFmt w:val="bullet"/>
      <w:lvlText w:val="o"/>
      <w:lvlJc w:val="left"/>
      <w:pPr>
        <w:ind w:left="1440" w:hanging="360"/>
      </w:pPr>
      <w:rPr>
        <w:rFonts w:ascii="Courier New" w:hAnsi="Courier New" w:hint="default"/>
      </w:rPr>
    </w:lvl>
    <w:lvl w:ilvl="2" w:tplc="DA5456FC">
      <w:start w:val="1"/>
      <w:numFmt w:val="bullet"/>
      <w:lvlText w:val=""/>
      <w:lvlJc w:val="left"/>
      <w:pPr>
        <w:ind w:left="2160" w:hanging="360"/>
      </w:pPr>
      <w:rPr>
        <w:rFonts w:ascii="Wingdings" w:hAnsi="Wingdings" w:hint="default"/>
      </w:rPr>
    </w:lvl>
    <w:lvl w:ilvl="3" w:tplc="57329F70">
      <w:start w:val="1"/>
      <w:numFmt w:val="bullet"/>
      <w:lvlText w:val=""/>
      <w:lvlJc w:val="left"/>
      <w:pPr>
        <w:ind w:left="2880" w:hanging="360"/>
      </w:pPr>
      <w:rPr>
        <w:rFonts w:ascii="Symbol" w:hAnsi="Symbol" w:hint="default"/>
      </w:rPr>
    </w:lvl>
    <w:lvl w:ilvl="4" w:tplc="20EEC82E">
      <w:start w:val="1"/>
      <w:numFmt w:val="bullet"/>
      <w:lvlText w:val="o"/>
      <w:lvlJc w:val="left"/>
      <w:pPr>
        <w:ind w:left="3600" w:hanging="360"/>
      </w:pPr>
      <w:rPr>
        <w:rFonts w:ascii="Courier New" w:hAnsi="Courier New" w:hint="default"/>
      </w:rPr>
    </w:lvl>
    <w:lvl w:ilvl="5" w:tplc="3C1452C0">
      <w:start w:val="1"/>
      <w:numFmt w:val="bullet"/>
      <w:lvlText w:val=""/>
      <w:lvlJc w:val="left"/>
      <w:pPr>
        <w:ind w:left="4320" w:hanging="360"/>
      </w:pPr>
      <w:rPr>
        <w:rFonts w:ascii="Wingdings" w:hAnsi="Wingdings" w:hint="default"/>
      </w:rPr>
    </w:lvl>
    <w:lvl w:ilvl="6" w:tplc="E3362EE8">
      <w:start w:val="1"/>
      <w:numFmt w:val="bullet"/>
      <w:lvlText w:val=""/>
      <w:lvlJc w:val="left"/>
      <w:pPr>
        <w:ind w:left="5040" w:hanging="360"/>
      </w:pPr>
      <w:rPr>
        <w:rFonts w:ascii="Symbol" w:hAnsi="Symbol" w:hint="default"/>
      </w:rPr>
    </w:lvl>
    <w:lvl w:ilvl="7" w:tplc="BE78A65C">
      <w:start w:val="1"/>
      <w:numFmt w:val="bullet"/>
      <w:lvlText w:val="o"/>
      <w:lvlJc w:val="left"/>
      <w:pPr>
        <w:ind w:left="5760" w:hanging="360"/>
      </w:pPr>
      <w:rPr>
        <w:rFonts w:ascii="Courier New" w:hAnsi="Courier New" w:hint="default"/>
      </w:rPr>
    </w:lvl>
    <w:lvl w:ilvl="8" w:tplc="A6082BDA">
      <w:start w:val="1"/>
      <w:numFmt w:val="bullet"/>
      <w:lvlText w:val=""/>
      <w:lvlJc w:val="left"/>
      <w:pPr>
        <w:ind w:left="6480" w:hanging="360"/>
      </w:pPr>
      <w:rPr>
        <w:rFonts w:ascii="Wingdings" w:hAnsi="Wingdings" w:hint="default"/>
      </w:rPr>
    </w:lvl>
  </w:abstractNum>
  <w:abstractNum w:abstractNumId="41" w15:restartNumberingAfterBreak="0">
    <w:nsid w:val="7A33400A"/>
    <w:multiLevelType w:val="hybridMultilevel"/>
    <w:tmpl w:val="EF7AC9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CB5F5C2"/>
    <w:multiLevelType w:val="hybridMultilevel"/>
    <w:tmpl w:val="6A385FD6"/>
    <w:lvl w:ilvl="0" w:tplc="FFFFFFFF">
      <w:numFmt w:val="bullet"/>
      <w:lvlText w:val="-"/>
      <w:lvlJc w:val="left"/>
      <w:pPr>
        <w:ind w:left="720" w:hanging="360"/>
      </w:pPr>
      <w:rPr>
        <w:rFonts w:ascii="Arial" w:hAnsi="Arial" w:hint="default"/>
        <w:b w:val="0"/>
        <w:strike w:val="0"/>
        <w:color w:val="auto"/>
      </w:rPr>
    </w:lvl>
    <w:lvl w:ilvl="1" w:tplc="17E04D2E">
      <w:start w:val="1"/>
      <w:numFmt w:val="bullet"/>
      <w:lvlText w:val="o"/>
      <w:lvlJc w:val="left"/>
      <w:pPr>
        <w:ind w:left="1440" w:hanging="360"/>
      </w:pPr>
      <w:rPr>
        <w:rFonts w:ascii="Courier New" w:hAnsi="Courier New" w:hint="default"/>
      </w:rPr>
    </w:lvl>
    <w:lvl w:ilvl="2" w:tplc="3C4CBED4">
      <w:start w:val="1"/>
      <w:numFmt w:val="bullet"/>
      <w:lvlText w:val=""/>
      <w:lvlJc w:val="left"/>
      <w:pPr>
        <w:ind w:left="2160" w:hanging="360"/>
      </w:pPr>
      <w:rPr>
        <w:rFonts w:ascii="Wingdings" w:hAnsi="Wingdings" w:hint="default"/>
      </w:rPr>
    </w:lvl>
    <w:lvl w:ilvl="3" w:tplc="444474D8">
      <w:start w:val="1"/>
      <w:numFmt w:val="bullet"/>
      <w:lvlText w:val=""/>
      <w:lvlJc w:val="left"/>
      <w:pPr>
        <w:ind w:left="2880" w:hanging="360"/>
      </w:pPr>
      <w:rPr>
        <w:rFonts w:ascii="Symbol" w:hAnsi="Symbol" w:hint="default"/>
      </w:rPr>
    </w:lvl>
    <w:lvl w:ilvl="4" w:tplc="F49A5AB4">
      <w:start w:val="1"/>
      <w:numFmt w:val="bullet"/>
      <w:lvlText w:val="o"/>
      <w:lvlJc w:val="left"/>
      <w:pPr>
        <w:ind w:left="3600" w:hanging="360"/>
      </w:pPr>
      <w:rPr>
        <w:rFonts w:ascii="Courier New" w:hAnsi="Courier New" w:hint="default"/>
      </w:rPr>
    </w:lvl>
    <w:lvl w:ilvl="5" w:tplc="07826B82">
      <w:start w:val="1"/>
      <w:numFmt w:val="bullet"/>
      <w:lvlText w:val=""/>
      <w:lvlJc w:val="left"/>
      <w:pPr>
        <w:ind w:left="4320" w:hanging="360"/>
      </w:pPr>
      <w:rPr>
        <w:rFonts w:ascii="Wingdings" w:hAnsi="Wingdings" w:hint="default"/>
      </w:rPr>
    </w:lvl>
    <w:lvl w:ilvl="6" w:tplc="F886B7CA">
      <w:start w:val="1"/>
      <w:numFmt w:val="bullet"/>
      <w:lvlText w:val=""/>
      <w:lvlJc w:val="left"/>
      <w:pPr>
        <w:ind w:left="5040" w:hanging="360"/>
      </w:pPr>
      <w:rPr>
        <w:rFonts w:ascii="Symbol" w:hAnsi="Symbol" w:hint="default"/>
      </w:rPr>
    </w:lvl>
    <w:lvl w:ilvl="7" w:tplc="5E2055DC">
      <w:start w:val="1"/>
      <w:numFmt w:val="bullet"/>
      <w:lvlText w:val="o"/>
      <w:lvlJc w:val="left"/>
      <w:pPr>
        <w:ind w:left="5760" w:hanging="360"/>
      </w:pPr>
      <w:rPr>
        <w:rFonts w:ascii="Courier New" w:hAnsi="Courier New" w:hint="default"/>
      </w:rPr>
    </w:lvl>
    <w:lvl w:ilvl="8" w:tplc="3702979A">
      <w:start w:val="1"/>
      <w:numFmt w:val="bullet"/>
      <w:lvlText w:val=""/>
      <w:lvlJc w:val="left"/>
      <w:pPr>
        <w:ind w:left="6480" w:hanging="360"/>
      </w:pPr>
      <w:rPr>
        <w:rFonts w:ascii="Wingdings" w:hAnsi="Wingdings" w:hint="default"/>
      </w:rPr>
    </w:lvl>
  </w:abstractNum>
  <w:abstractNum w:abstractNumId="43" w15:restartNumberingAfterBreak="0">
    <w:nsid w:val="7CFB6FC3"/>
    <w:multiLevelType w:val="hybridMultilevel"/>
    <w:tmpl w:val="DC625182"/>
    <w:lvl w:ilvl="0" w:tplc="80C81F3E">
      <w:start w:val="1"/>
      <w:numFmt w:val="decimal"/>
      <w:pStyle w:val="Estilo1"/>
      <w:lvlText w:val="%1"/>
      <w:lvlJc w:val="left"/>
      <w:pPr>
        <w:ind w:left="502"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E6B2442"/>
    <w:multiLevelType w:val="hybridMultilevel"/>
    <w:tmpl w:val="858A6174"/>
    <w:lvl w:ilvl="0" w:tplc="871A68F4">
      <w:start w:val="5"/>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383989342">
    <w:abstractNumId w:val="26"/>
  </w:num>
  <w:num w:numId="2" w16cid:durableId="1734620542">
    <w:abstractNumId w:val="5"/>
  </w:num>
  <w:num w:numId="3" w16cid:durableId="1897549284">
    <w:abstractNumId w:val="7"/>
  </w:num>
  <w:num w:numId="4" w16cid:durableId="569076085">
    <w:abstractNumId w:val="42"/>
  </w:num>
  <w:num w:numId="5" w16cid:durableId="2043554775">
    <w:abstractNumId w:val="19"/>
  </w:num>
  <w:num w:numId="6" w16cid:durableId="672296072">
    <w:abstractNumId w:val="21"/>
  </w:num>
  <w:num w:numId="7" w16cid:durableId="1427116463">
    <w:abstractNumId w:val="30"/>
  </w:num>
  <w:num w:numId="8" w16cid:durableId="872688205">
    <w:abstractNumId w:val="39"/>
  </w:num>
  <w:num w:numId="9" w16cid:durableId="721095150">
    <w:abstractNumId w:val="3"/>
  </w:num>
  <w:num w:numId="10" w16cid:durableId="115684353">
    <w:abstractNumId w:val="1"/>
  </w:num>
  <w:num w:numId="11" w16cid:durableId="1062556212">
    <w:abstractNumId w:val="0"/>
  </w:num>
  <w:num w:numId="12" w16cid:durableId="732462255">
    <w:abstractNumId w:val="8"/>
  </w:num>
  <w:num w:numId="13" w16cid:durableId="1479955753">
    <w:abstractNumId w:val="43"/>
  </w:num>
  <w:num w:numId="14" w16cid:durableId="1474834359">
    <w:abstractNumId w:val="38"/>
  </w:num>
  <w:num w:numId="15" w16cid:durableId="497353708">
    <w:abstractNumId w:val="15"/>
  </w:num>
  <w:num w:numId="16" w16cid:durableId="1557428877">
    <w:abstractNumId w:val="17"/>
  </w:num>
  <w:num w:numId="17" w16cid:durableId="1092362439">
    <w:abstractNumId w:val="10"/>
  </w:num>
  <w:num w:numId="18" w16cid:durableId="933585112">
    <w:abstractNumId w:val="2"/>
  </w:num>
  <w:num w:numId="19" w16cid:durableId="1485002548">
    <w:abstractNumId w:val="32"/>
  </w:num>
  <w:num w:numId="20" w16cid:durableId="1115715727">
    <w:abstractNumId w:val="14"/>
  </w:num>
  <w:num w:numId="21" w16cid:durableId="1011294043">
    <w:abstractNumId w:val="22"/>
  </w:num>
  <w:num w:numId="22" w16cid:durableId="539055135">
    <w:abstractNumId w:val="13"/>
  </w:num>
  <w:num w:numId="23" w16cid:durableId="2089299953">
    <w:abstractNumId w:val="36"/>
  </w:num>
  <w:num w:numId="24" w16cid:durableId="1178039203">
    <w:abstractNumId w:val="31"/>
  </w:num>
  <w:num w:numId="25" w16cid:durableId="156043318">
    <w:abstractNumId w:val="40"/>
  </w:num>
  <w:num w:numId="26" w16cid:durableId="257837054">
    <w:abstractNumId w:val="44"/>
  </w:num>
  <w:num w:numId="27" w16cid:durableId="1599216588">
    <w:abstractNumId w:val="4"/>
  </w:num>
  <w:num w:numId="28" w16cid:durableId="1238326087">
    <w:abstractNumId w:val="18"/>
  </w:num>
  <w:num w:numId="29" w16cid:durableId="249975575">
    <w:abstractNumId w:val="33"/>
  </w:num>
  <w:num w:numId="30" w16cid:durableId="10378435">
    <w:abstractNumId w:val="34"/>
  </w:num>
  <w:num w:numId="31" w16cid:durableId="2136021814">
    <w:abstractNumId w:val="35"/>
  </w:num>
  <w:num w:numId="32" w16cid:durableId="2047412805">
    <w:abstractNumId w:val="28"/>
  </w:num>
  <w:num w:numId="33" w16cid:durableId="334303544">
    <w:abstractNumId w:val="9"/>
  </w:num>
  <w:num w:numId="34" w16cid:durableId="564147680">
    <w:abstractNumId w:val="25"/>
  </w:num>
  <w:num w:numId="35" w16cid:durableId="326400763">
    <w:abstractNumId w:val="11"/>
  </w:num>
  <w:num w:numId="36" w16cid:durableId="1524441164">
    <w:abstractNumId w:val="16"/>
  </w:num>
  <w:num w:numId="37" w16cid:durableId="769742810">
    <w:abstractNumId w:val="29"/>
  </w:num>
  <w:num w:numId="38" w16cid:durableId="1348292176">
    <w:abstractNumId w:val="12"/>
  </w:num>
  <w:num w:numId="39" w16cid:durableId="1272470611">
    <w:abstractNumId w:val="23"/>
  </w:num>
  <w:num w:numId="40" w16cid:durableId="858664189">
    <w:abstractNumId w:val="37"/>
  </w:num>
  <w:num w:numId="41" w16cid:durableId="1218974362">
    <w:abstractNumId w:val="41"/>
  </w:num>
  <w:num w:numId="42" w16cid:durableId="2066490710">
    <w:abstractNumId w:val="24"/>
  </w:num>
  <w:num w:numId="43" w16cid:durableId="680620170">
    <w:abstractNumId w:val="20"/>
  </w:num>
  <w:num w:numId="44" w16cid:durableId="1010327875">
    <w:abstractNumId w:val="27"/>
  </w:num>
  <w:num w:numId="45" w16cid:durableId="1432359582">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9B6"/>
    <w:rsid w:val="0000059C"/>
    <w:rsid w:val="00001D15"/>
    <w:rsid w:val="00002BDD"/>
    <w:rsid w:val="00004DC6"/>
    <w:rsid w:val="00007BC6"/>
    <w:rsid w:val="00007C55"/>
    <w:rsid w:val="00010E52"/>
    <w:rsid w:val="00011BF3"/>
    <w:rsid w:val="000123F4"/>
    <w:rsid w:val="000155EA"/>
    <w:rsid w:val="00016026"/>
    <w:rsid w:val="00016064"/>
    <w:rsid w:val="000166ED"/>
    <w:rsid w:val="00016E81"/>
    <w:rsid w:val="00017E8B"/>
    <w:rsid w:val="00020065"/>
    <w:rsid w:val="00020387"/>
    <w:rsid w:val="000209F1"/>
    <w:rsid w:val="00023059"/>
    <w:rsid w:val="00025AB1"/>
    <w:rsid w:val="00025B16"/>
    <w:rsid w:val="00030656"/>
    <w:rsid w:val="0003198A"/>
    <w:rsid w:val="000325E2"/>
    <w:rsid w:val="000327C3"/>
    <w:rsid w:val="00034FB1"/>
    <w:rsid w:val="00037838"/>
    <w:rsid w:val="00040501"/>
    <w:rsid w:val="00040823"/>
    <w:rsid w:val="00040F3C"/>
    <w:rsid w:val="00042188"/>
    <w:rsid w:val="00042CBA"/>
    <w:rsid w:val="00043388"/>
    <w:rsid w:val="00045BD8"/>
    <w:rsid w:val="000460E1"/>
    <w:rsid w:val="000506F1"/>
    <w:rsid w:val="0005099B"/>
    <w:rsid w:val="000515A3"/>
    <w:rsid w:val="00052289"/>
    <w:rsid w:val="00056A11"/>
    <w:rsid w:val="00057941"/>
    <w:rsid w:val="00060F74"/>
    <w:rsid w:val="000611FB"/>
    <w:rsid w:val="00061BF8"/>
    <w:rsid w:val="0006250A"/>
    <w:rsid w:val="00062EAD"/>
    <w:rsid w:val="00063700"/>
    <w:rsid w:val="000647A5"/>
    <w:rsid w:val="00064AB3"/>
    <w:rsid w:val="00066D75"/>
    <w:rsid w:val="000723B2"/>
    <w:rsid w:val="00072FC6"/>
    <w:rsid w:val="00075027"/>
    <w:rsid w:val="00075B58"/>
    <w:rsid w:val="00076643"/>
    <w:rsid w:val="0007B4F2"/>
    <w:rsid w:val="00080BA3"/>
    <w:rsid w:val="00082AA5"/>
    <w:rsid w:val="00083B69"/>
    <w:rsid w:val="00083D96"/>
    <w:rsid w:val="00084C84"/>
    <w:rsid w:val="00084E78"/>
    <w:rsid w:val="0008664C"/>
    <w:rsid w:val="00087930"/>
    <w:rsid w:val="00090B06"/>
    <w:rsid w:val="00090C14"/>
    <w:rsid w:val="00091044"/>
    <w:rsid w:val="000912E4"/>
    <w:rsid w:val="000919A4"/>
    <w:rsid w:val="00092257"/>
    <w:rsid w:val="000923B5"/>
    <w:rsid w:val="0009266A"/>
    <w:rsid w:val="000949C8"/>
    <w:rsid w:val="00095190"/>
    <w:rsid w:val="00096502"/>
    <w:rsid w:val="00097036"/>
    <w:rsid w:val="000A1468"/>
    <w:rsid w:val="000A23B5"/>
    <w:rsid w:val="000A276E"/>
    <w:rsid w:val="000A2ED3"/>
    <w:rsid w:val="000A3ED0"/>
    <w:rsid w:val="000A5EC5"/>
    <w:rsid w:val="000A5EF5"/>
    <w:rsid w:val="000A6487"/>
    <w:rsid w:val="000A6884"/>
    <w:rsid w:val="000A702C"/>
    <w:rsid w:val="000A709E"/>
    <w:rsid w:val="000A7726"/>
    <w:rsid w:val="000A7D2E"/>
    <w:rsid w:val="000B0137"/>
    <w:rsid w:val="000B11ED"/>
    <w:rsid w:val="000B27A2"/>
    <w:rsid w:val="000B2ED8"/>
    <w:rsid w:val="000B2F93"/>
    <w:rsid w:val="000B4144"/>
    <w:rsid w:val="000B543F"/>
    <w:rsid w:val="000B65EF"/>
    <w:rsid w:val="000B6A55"/>
    <w:rsid w:val="000C0B15"/>
    <w:rsid w:val="000C0DC1"/>
    <w:rsid w:val="000C268C"/>
    <w:rsid w:val="000C36FC"/>
    <w:rsid w:val="000C4C67"/>
    <w:rsid w:val="000C4CF2"/>
    <w:rsid w:val="000C52C7"/>
    <w:rsid w:val="000C5823"/>
    <w:rsid w:val="000C6F8D"/>
    <w:rsid w:val="000C7DDA"/>
    <w:rsid w:val="000D1B57"/>
    <w:rsid w:val="000D466B"/>
    <w:rsid w:val="000D5017"/>
    <w:rsid w:val="000D51BA"/>
    <w:rsid w:val="000D56F3"/>
    <w:rsid w:val="000D5D5C"/>
    <w:rsid w:val="000D5F73"/>
    <w:rsid w:val="000D601E"/>
    <w:rsid w:val="000D7FFD"/>
    <w:rsid w:val="000E1B4C"/>
    <w:rsid w:val="000E22D7"/>
    <w:rsid w:val="000E336A"/>
    <w:rsid w:val="000E376F"/>
    <w:rsid w:val="000E6DD0"/>
    <w:rsid w:val="000E72A5"/>
    <w:rsid w:val="000F100F"/>
    <w:rsid w:val="000F145E"/>
    <w:rsid w:val="000F2D6E"/>
    <w:rsid w:val="000F31F1"/>
    <w:rsid w:val="000F3DAB"/>
    <w:rsid w:val="000F5709"/>
    <w:rsid w:val="000F6567"/>
    <w:rsid w:val="000F6F8F"/>
    <w:rsid w:val="000F77E6"/>
    <w:rsid w:val="001018F4"/>
    <w:rsid w:val="00101AA1"/>
    <w:rsid w:val="001038C3"/>
    <w:rsid w:val="00104814"/>
    <w:rsid w:val="00105D5D"/>
    <w:rsid w:val="001067E1"/>
    <w:rsid w:val="001078CE"/>
    <w:rsid w:val="00111135"/>
    <w:rsid w:val="001136AA"/>
    <w:rsid w:val="001142DD"/>
    <w:rsid w:val="00115B0F"/>
    <w:rsid w:val="0011725B"/>
    <w:rsid w:val="00117458"/>
    <w:rsid w:val="001200A1"/>
    <w:rsid w:val="00121076"/>
    <w:rsid w:val="0012214F"/>
    <w:rsid w:val="0012340D"/>
    <w:rsid w:val="00124566"/>
    <w:rsid w:val="001247F2"/>
    <w:rsid w:val="001259F3"/>
    <w:rsid w:val="00126C49"/>
    <w:rsid w:val="001271E6"/>
    <w:rsid w:val="00130423"/>
    <w:rsid w:val="00130F58"/>
    <w:rsid w:val="00131D73"/>
    <w:rsid w:val="00131EA9"/>
    <w:rsid w:val="00132EA1"/>
    <w:rsid w:val="001335AD"/>
    <w:rsid w:val="00135B9D"/>
    <w:rsid w:val="00135CD9"/>
    <w:rsid w:val="0013625F"/>
    <w:rsid w:val="00137156"/>
    <w:rsid w:val="00137358"/>
    <w:rsid w:val="00141631"/>
    <w:rsid w:val="00143206"/>
    <w:rsid w:val="00143256"/>
    <w:rsid w:val="00143BEC"/>
    <w:rsid w:val="00143DDE"/>
    <w:rsid w:val="001450B3"/>
    <w:rsid w:val="001451C4"/>
    <w:rsid w:val="0014554B"/>
    <w:rsid w:val="00147F02"/>
    <w:rsid w:val="001505CD"/>
    <w:rsid w:val="00150EF1"/>
    <w:rsid w:val="0015131D"/>
    <w:rsid w:val="00151368"/>
    <w:rsid w:val="00151976"/>
    <w:rsid w:val="00151D7C"/>
    <w:rsid w:val="0015274A"/>
    <w:rsid w:val="00152788"/>
    <w:rsid w:val="00152DDE"/>
    <w:rsid w:val="00154296"/>
    <w:rsid w:val="0015455C"/>
    <w:rsid w:val="00155016"/>
    <w:rsid w:val="00155261"/>
    <w:rsid w:val="00155A2D"/>
    <w:rsid w:val="001562D6"/>
    <w:rsid w:val="0015675C"/>
    <w:rsid w:val="0015796D"/>
    <w:rsid w:val="00157EDC"/>
    <w:rsid w:val="001612BB"/>
    <w:rsid w:val="001613A4"/>
    <w:rsid w:val="00162CB9"/>
    <w:rsid w:val="00163351"/>
    <w:rsid w:val="00163B25"/>
    <w:rsid w:val="001641FA"/>
    <w:rsid w:val="00165322"/>
    <w:rsid w:val="00166A94"/>
    <w:rsid w:val="00170029"/>
    <w:rsid w:val="00170624"/>
    <w:rsid w:val="00170FC7"/>
    <w:rsid w:val="001722CB"/>
    <w:rsid w:val="001728EB"/>
    <w:rsid w:val="001732A5"/>
    <w:rsid w:val="00174194"/>
    <w:rsid w:val="00174361"/>
    <w:rsid w:val="0017441F"/>
    <w:rsid w:val="00175737"/>
    <w:rsid w:val="00175BF0"/>
    <w:rsid w:val="001761AA"/>
    <w:rsid w:val="00177517"/>
    <w:rsid w:val="00180142"/>
    <w:rsid w:val="00181058"/>
    <w:rsid w:val="00181D65"/>
    <w:rsid w:val="00183566"/>
    <w:rsid w:val="00184ECA"/>
    <w:rsid w:val="00185228"/>
    <w:rsid w:val="00190CED"/>
    <w:rsid w:val="00190DC4"/>
    <w:rsid w:val="0019292C"/>
    <w:rsid w:val="00192E59"/>
    <w:rsid w:val="00193BBE"/>
    <w:rsid w:val="00193DD1"/>
    <w:rsid w:val="001949E5"/>
    <w:rsid w:val="00196712"/>
    <w:rsid w:val="001A19C6"/>
    <w:rsid w:val="001A1B93"/>
    <w:rsid w:val="001A2878"/>
    <w:rsid w:val="001A4020"/>
    <w:rsid w:val="001A4183"/>
    <w:rsid w:val="001A5F4E"/>
    <w:rsid w:val="001A75B5"/>
    <w:rsid w:val="001B16AD"/>
    <w:rsid w:val="001B1CDE"/>
    <w:rsid w:val="001B1F58"/>
    <w:rsid w:val="001B28A7"/>
    <w:rsid w:val="001B2B54"/>
    <w:rsid w:val="001B3069"/>
    <w:rsid w:val="001B380A"/>
    <w:rsid w:val="001B3EF2"/>
    <w:rsid w:val="001B4A6E"/>
    <w:rsid w:val="001B62CC"/>
    <w:rsid w:val="001B63C6"/>
    <w:rsid w:val="001B67FD"/>
    <w:rsid w:val="001B79F0"/>
    <w:rsid w:val="001B7D71"/>
    <w:rsid w:val="001C1520"/>
    <w:rsid w:val="001C2265"/>
    <w:rsid w:val="001C23D3"/>
    <w:rsid w:val="001C2B87"/>
    <w:rsid w:val="001C434C"/>
    <w:rsid w:val="001C546A"/>
    <w:rsid w:val="001C7F2E"/>
    <w:rsid w:val="001D037C"/>
    <w:rsid w:val="001D0531"/>
    <w:rsid w:val="001D070D"/>
    <w:rsid w:val="001D1C67"/>
    <w:rsid w:val="001D2EF5"/>
    <w:rsid w:val="001D3395"/>
    <w:rsid w:val="001D4485"/>
    <w:rsid w:val="001D496C"/>
    <w:rsid w:val="001D624E"/>
    <w:rsid w:val="001D640C"/>
    <w:rsid w:val="001D68E8"/>
    <w:rsid w:val="001D761F"/>
    <w:rsid w:val="001E06F1"/>
    <w:rsid w:val="001E2039"/>
    <w:rsid w:val="001E351B"/>
    <w:rsid w:val="001E3F13"/>
    <w:rsid w:val="001E4510"/>
    <w:rsid w:val="001E522D"/>
    <w:rsid w:val="001E5572"/>
    <w:rsid w:val="001E58BD"/>
    <w:rsid w:val="001E601C"/>
    <w:rsid w:val="001E6CB2"/>
    <w:rsid w:val="001E7D46"/>
    <w:rsid w:val="001F132C"/>
    <w:rsid w:val="001F1C34"/>
    <w:rsid w:val="001F2284"/>
    <w:rsid w:val="001F353D"/>
    <w:rsid w:val="001F50F0"/>
    <w:rsid w:val="001F64DB"/>
    <w:rsid w:val="001F6B93"/>
    <w:rsid w:val="001F78E1"/>
    <w:rsid w:val="001F7C85"/>
    <w:rsid w:val="00200100"/>
    <w:rsid w:val="0020010B"/>
    <w:rsid w:val="00200BE5"/>
    <w:rsid w:val="00201010"/>
    <w:rsid w:val="00201582"/>
    <w:rsid w:val="002019E5"/>
    <w:rsid w:val="00202450"/>
    <w:rsid w:val="002031EB"/>
    <w:rsid w:val="002037A0"/>
    <w:rsid w:val="00203A97"/>
    <w:rsid w:val="00204175"/>
    <w:rsid w:val="0020472A"/>
    <w:rsid w:val="00204A25"/>
    <w:rsid w:val="00205E7E"/>
    <w:rsid w:val="002108E2"/>
    <w:rsid w:val="00210DCF"/>
    <w:rsid w:val="00211825"/>
    <w:rsid w:val="002126EB"/>
    <w:rsid w:val="002143AE"/>
    <w:rsid w:val="0021449A"/>
    <w:rsid w:val="0021466B"/>
    <w:rsid w:val="00214DD2"/>
    <w:rsid w:val="00216063"/>
    <w:rsid w:val="00216983"/>
    <w:rsid w:val="0021791D"/>
    <w:rsid w:val="00217DAF"/>
    <w:rsid w:val="00217F11"/>
    <w:rsid w:val="00220020"/>
    <w:rsid w:val="0022081E"/>
    <w:rsid w:val="00220D42"/>
    <w:rsid w:val="00221446"/>
    <w:rsid w:val="00221B02"/>
    <w:rsid w:val="00221B7B"/>
    <w:rsid w:val="00222E5A"/>
    <w:rsid w:val="0022325F"/>
    <w:rsid w:val="00224453"/>
    <w:rsid w:val="00224F37"/>
    <w:rsid w:val="002259C7"/>
    <w:rsid w:val="00225FD3"/>
    <w:rsid w:val="00226051"/>
    <w:rsid w:val="002269CB"/>
    <w:rsid w:val="002307A9"/>
    <w:rsid w:val="00231DF5"/>
    <w:rsid w:val="002321B2"/>
    <w:rsid w:val="0023322A"/>
    <w:rsid w:val="0023328D"/>
    <w:rsid w:val="00234522"/>
    <w:rsid w:val="00235B0F"/>
    <w:rsid w:val="00236465"/>
    <w:rsid w:val="00236571"/>
    <w:rsid w:val="002368C0"/>
    <w:rsid w:val="00237E36"/>
    <w:rsid w:val="00241624"/>
    <w:rsid w:val="00241F2C"/>
    <w:rsid w:val="00242BAB"/>
    <w:rsid w:val="00243E8A"/>
    <w:rsid w:val="00244BE0"/>
    <w:rsid w:val="00244E79"/>
    <w:rsid w:val="00247CFE"/>
    <w:rsid w:val="0025054E"/>
    <w:rsid w:val="00250996"/>
    <w:rsid w:val="00250E8E"/>
    <w:rsid w:val="002512D2"/>
    <w:rsid w:val="002527D8"/>
    <w:rsid w:val="00252F90"/>
    <w:rsid w:val="002537D3"/>
    <w:rsid w:val="00254A86"/>
    <w:rsid w:val="00254C51"/>
    <w:rsid w:val="00254F14"/>
    <w:rsid w:val="00255469"/>
    <w:rsid w:val="00255ADA"/>
    <w:rsid w:val="00256B89"/>
    <w:rsid w:val="00256CC4"/>
    <w:rsid w:val="00256D7D"/>
    <w:rsid w:val="00257E3C"/>
    <w:rsid w:val="00260F17"/>
    <w:rsid w:val="002628AC"/>
    <w:rsid w:val="00262FE0"/>
    <w:rsid w:val="00263169"/>
    <w:rsid w:val="00264124"/>
    <w:rsid w:val="0026435A"/>
    <w:rsid w:val="00264D58"/>
    <w:rsid w:val="00265378"/>
    <w:rsid w:val="0026557F"/>
    <w:rsid w:val="00265E43"/>
    <w:rsid w:val="00267FD9"/>
    <w:rsid w:val="00272478"/>
    <w:rsid w:val="00272D21"/>
    <w:rsid w:val="00273318"/>
    <w:rsid w:val="002748F0"/>
    <w:rsid w:val="0027575E"/>
    <w:rsid w:val="00275928"/>
    <w:rsid w:val="00277615"/>
    <w:rsid w:val="002800F9"/>
    <w:rsid w:val="00280E97"/>
    <w:rsid w:val="002817B9"/>
    <w:rsid w:val="002817DB"/>
    <w:rsid w:val="00281B70"/>
    <w:rsid w:val="00283077"/>
    <w:rsid w:val="00283B53"/>
    <w:rsid w:val="0028489E"/>
    <w:rsid w:val="002852FE"/>
    <w:rsid w:val="00285CDC"/>
    <w:rsid w:val="00286A68"/>
    <w:rsid w:val="00287118"/>
    <w:rsid w:val="002915E0"/>
    <w:rsid w:val="002920EE"/>
    <w:rsid w:val="00292B27"/>
    <w:rsid w:val="0029514D"/>
    <w:rsid w:val="0029578D"/>
    <w:rsid w:val="002962FC"/>
    <w:rsid w:val="0029630B"/>
    <w:rsid w:val="002967A5"/>
    <w:rsid w:val="00296E71"/>
    <w:rsid w:val="0029744F"/>
    <w:rsid w:val="00297A43"/>
    <w:rsid w:val="002A09E9"/>
    <w:rsid w:val="002A17A6"/>
    <w:rsid w:val="002A20BC"/>
    <w:rsid w:val="002A2936"/>
    <w:rsid w:val="002A33AD"/>
    <w:rsid w:val="002A3984"/>
    <w:rsid w:val="002A5530"/>
    <w:rsid w:val="002A6E95"/>
    <w:rsid w:val="002A6F14"/>
    <w:rsid w:val="002A75E9"/>
    <w:rsid w:val="002B100D"/>
    <w:rsid w:val="002B3112"/>
    <w:rsid w:val="002B41F6"/>
    <w:rsid w:val="002B4909"/>
    <w:rsid w:val="002B5199"/>
    <w:rsid w:val="002B6315"/>
    <w:rsid w:val="002B6E18"/>
    <w:rsid w:val="002B6FAA"/>
    <w:rsid w:val="002B7242"/>
    <w:rsid w:val="002B7CD1"/>
    <w:rsid w:val="002C02A1"/>
    <w:rsid w:val="002C15CE"/>
    <w:rsid w:val="002C247A"/>
    <w:rsid w:val="002C2824"/>
    <w:rsid w:val="002C2F28"/>
    <w:rsid w:val="002C390E"/>
    <w:rsid w:val="002C397B"/>
    <w:rsid w:val="002C3A33"/>
    <w:rsid w:val="002C7733"/>
    <w:rsid w:val="002D1306"/>
    <w:rsid w:val="002D2FB9"/>
    <w:rsid w:val="002D3720"/>
    <w:rsid w:val="002D43A2"/>
    <w:rsid w:val="002D443B"/>
    <w:rsid w:val="002D550D"/>
    <w:rsid w:val="002D5A14"/>
    <w:rsid w:val="002D6ECD"/>
    <w:rsid w:val="002D728D"/>
    <w:rsid w:val="002D75EF"/>
    <w:rsid w:val="002D765F"/>
    <w:rsid w:val="002E0E5C"/>
    <w:rsid w:val="002E0FAF"/>
    <w:rsid w:val="002E2F57"/>
    <w:rsid w:val="002E323E"/>
    <w:rsid w:val="002E3296"/>
    <w:rsid w:val="002E4C1C"/>
    <w:rsid w:val="002E5A3F"/>
    <w:rsid w:val="002E6EE6"/>
    <w:rsid w:val="002F04AA"/>
    <w:rsid w:val="002F163B"/>
    <w:rsid w:val="002F2E18"/>
    <w:rsid w:val="002F2F50"/>
    <w:rsid w:val="002F3310"/>
    <w:rsid w:val="002F3515"/>
    <w:rsid w:val="002F36CC"/>
    <w:rsid w:val="002F4115"/>
    <w:rsid w:val="002F5C0E"/>
    <w:rsid w:val="002F67D9"/>
    <w:rsid w:val="002F6AC3"/>
    <w:rsid w:val="002F7029"/>
    <w:rsid w:val="002F7867"/>
    <w:rsid w:val="002F79F1"/>
    <w:rsid w:val="00301DF3"/>
    <w:rsid w:val="003041D9"/>
    <w:rsid w:val="003042BF"/>
    <w:rsid w:val="00304AD0"/>
    <w:rsid w:val="00304DB8"/>
    <w:rsid w:val="00304DD0"/>
    <w:rsid w:val="00307DA9"/>
    <w:rsid w:val="003117C5"/>
    <w:rsid w:val="00313038"/>
    <w:rsid w:val="00313C09"/>
    <w:rsid w:val="0031469D"/>
    <w:rsid w:val="00314CF6"/>
    <w:rsid w:val="00317D06"/>
    <w:rsid w:val="00320150"/>
    <w:rsid w:val="0032137B"/>
    <w:rsid w:val="00323205"/>
    <w:rsid w:val="0032358A"/>
    <w:rsid w:val="003236A4"/>
    <w:rsid w:val="00323AC8"/>
    <w:rsid w:val="00323CDF"/>
    <w:rsid w:val="00324C9E"/>
    <w:rsid w:val="00325775"/>
    <w:rsid w:val="00325F80"/>
    <w:rsid w:val="00326004"/>
    <w:rsid w:val="00327884"/>
    <w:rsid w:val="00330D5F"/>
    <w:rsid w:val="0033163E"/>
    <w:rsid w:val="00331951"/>
    <w:rsid w:val="0033232C"/>
    <w:rsid w:val="00332B26"/>
    <w:rsid w:val="003342B9"/>
    <w:rsid w:val="00334C5C"/>
    <w:rsid w:val="0033519B"/>
    <w:rsid w:val="00335938"/>
    <w:rsid w:val="00335BBF"/>
    <w:rsid w:val="0033603A"/>
    <w:rsid w:val="00336316"/>
    <w:rsid w:val="00336ED9"/>
    <w:rsid w:val="0033709B"/>
    <w:rsid w:val="003379DA"/>
    <w:rsid w:val="00340ED9"/>
    <w:rsid w:val="00341F88"/>
    <w:rsid w:val="00343089"/>
    <w:rsid w:val="00344B3C"/>
    <w:rsid w:val="00347CBE"/>
    <w:rsid w:val="003510E8"/>
    <w:rsid w:val="0035307E"/>
    <w:rsid w:val="00353CC7"/>
    <w:rsid w:val="00355C98"/>
    <w:rsid w:val="003572EE"/>
    <w:rsid w:val="00357B17"/>
    <w:rsid w:val="003604AB"/>
    <w:rsid w:val="00361300"/>
    <w:rsid w:val="0036164E"/>
    <w:rsid w:val="00361DAD"/>
    <w:rsid w:val="003634F8"/>
    <w:rsid w:val="00363682"/>
    <w:rsid w:val="003641B5"/>
    <w:rsid w:val="0036442D"/>
    <w:rsid w:val="00365C36"/>
    <w:rsid w:val="00365C58"/>
    <w:rsid w:val="00366E73"/>
    <w:rsid w:val="00367F38"/>
    <w:rsid w:val="00371092"/>
    <w:rsid w:val="003716F2"/>
    <w:rsid w:val="00371D32"/>
    <w:rsid w:val="003751AF"/>
    <w:rsid w:val="003759FB"/>
    <w:rsid w:val="0038192D"/>
    <w:rsid w:val="00383CE0"/>
    <w:rsid w:val="00384905"/>
    <w:rsid w:val="00384FC5"/>
    <w:rsid w:val="0038658A"/>
    <w:rsid w:val="003865F7"/>
    <w:rsid w:val="00386758"/>
    <w:rsid w:val="0038750B"/>
    <w:rsid w:val="00387D46"/>
    <w:rsid w:val="00391153"/>
    <w:rsid w:val="00392608"/>
    <w:rsid w:val="003927CF"/>
    <w:rsid w:val="00392BFD"/>
    <w:rsid w:val="00392CB4"/>
    <w:rsid w:val="003932DA"/>
    <w:rsid w:val="00393649"/>
    <w:rsid w:val="00395500"/>
    <w:rsid w:val="003964FD"/>
    <w:rsid w:val="00396606"/>
    <w:rsid w:val="00396A32"/>
    <w:rsid w:val="003A312A"/>
    <w:rsid w:val="003A4E61"/>
    <w:rsid w:val="003A7D7B"/>
    <w:rsid w:val="003A7D9B"/>
    <w:rsid w:val="003B1780"/>
    <w:rsid w:val="003B26D6"/>
    <w:rsid w:val="003B2C85"/>
    <w:rsid w:val="003B2F63"/>
    <w:rsid w:val="003C00C2"/>
    <w:rsid w:val="003C092B"/>
    <w:rsid w:val="003C0D9C"/>
    <w:rsid w:val="003C199E"/>
    <w:rsid w:val="003C3C63"/>
    <w:rsid w:val="003C3D5D"/>
    <w:rsid w:val="003C3E12"/>
    <w:rsid w:val="003C5D43"/>
    <w:rsid w:val="003C7972"/>
    <w:rsid w:val="003C7F71"/>
    <w:rsid w:val="003D0B70"/>
    <w:rsid w:val="003D0B8D"/>
    <w:rsid w:val="003D0ED8"/>
    <w:rsid w:val="003D2A2F"/>
    <w:rsid w:val="003D3848"/>
    <w:rsid w:val="003D3EFD"/>
    <w:rsid w:val="003E23FB"/>
    <w:rsid w:val="003E37B0"/>
    <w:rsid w:val="003E4A89"/>
    <w:rsid w:val="003E53EB"/>
    <w:rsid w:val="003E5D23"/>
    <w:rsid w:val="003E6AC7"/>
    <w:rsid w:val="003E7324"/>
    <w:rsid w:val="003F00BB"/>
    <w:rsid w:val="003F0CEA"/>
    <w:rsid w:val="003F0D37"/>
    <w:rsid w:val="003F23AE"/>
    <w:rsid w:val="003F30C6"/>
    <w:rsid w:val="003F36C5"/>
    <w:rsid w:val="003F45CE"/>
    <w:rsid w:val="003F462C"/>
    <w:rsid w:val="003F49CE"/>
    <w:rsid w:val="003F4EA9"/>
    <w:rsid w:val="003F64B8"/>
    <w:rsid w:val="003F6D70"/>
    <w:rsid w:val="003F6E04"/>
    <w:rsid w:val="003F6F57"/>
    <w:rsid w:val="00400BC8"/>
    <w:rsid w:val="00402EEA"/>
    <w:rsid w:val="00403B8E"/>
    <w:rsid w:val="0040571E"/>
    <w:rsid w:val="00405FFD"/>
    <w:rsid w:val="00407B89"/>
    <w:rsid w:val="00407EC2"/>
    <w:rsid w:val="00410C6A"/>
    <w:rsid w:val="00411669"/>
    <w:rsid w:val="00411A83"/>
    <w:rsid w:val="00411CB9"/>
    <w:rsid w:val="00411CC7"/>
    <w:rsid w:val="0041472D"/>
    <w:rsid w:val="00415084"/>
    <w:rsid w:val="004151D9"/>
    <w:rsid w:val="00416DF0"/>
    <w:rsid w:val="00416E89"/>
    <w:rsid w:val="004171D1"/>
    <w:rsid w:val="00417D65"/>
    <w:rsid w:val="00417F31"/>
    <w:rsid w:val="00422EA6"/>
    <w:rsid w:val="00423740"/>
    <w:rsid w:val="0042452C"/>
    <w:rsid w:val="00424E5A"/>
    <w:rsid w:val="00425013"/>
    <w:rsid w:val="004253DC"/>
    <w:rsid w:val="004254D0"/>
    <w:rsid w:val="00425984"/>
    <w:rsid w:val="004261E9"/>
    <w:rsid w:val="0042620D"/>
    <w:rsid w:val="004304E5"/>
    <w:rsid w:val="00432815"/>
    <w:rsid w:val="00432C00"/>
    <w:rsid w:val="0043345E"/>
    <w:rsid w:val="00433519"/>
    <w:rsid w:val="00433B57"/>
    <w:rsid w:val="0043431B"/>
    <w:rsid w:val="00436E1B"/>
    <w:rsid w:val="00437037"/>
    <w:rsid w:val="004410BA"/>
    <w:rsid w:val="00441BCF"/>
    <w:rsid w:val="00444610"/>
    <w:rsid w:val="00444B14"/>
    <w:rsid w:val="0044598C"/>
    <w:rsid w:val="00446970"/>
    <w:rsid w:val="00446EDF"/>
    <w:rsid w:val="00447037"/>
    <w:rsid w:val="004472B3"/>
    <w:rsid w:val="0044734F"/>
    <w:rsid w:val="0044788D"/>
    <w:rsid w:val="00447D60"/>
    <w:rsid w:val="00450215"/>
    <w:rsid w:val="00451812"/>
    <w:rsid w:val="004539AE"/>
    <w:rsid w:val="004552E2"/>
    <w:rsid w:val="004559A0"/>
    <w:rsid w:val="004559B2"/>
    <w:rsid w:val="0046066E"/>
    <w:rsid w:val="00460704"/>
    <w:rsid w:val="00460775"/>
    <w:rsid w:val="00460A8A"/>
    <w:rsid w:val="004612DF"/>
    <w:rsid w:val="004615DA"/>
    <w:rsid w:val="004627F1"/>
    <w:rsid w:val="00462D53"/>
    <w:rsid w:val="00464F8C"/>
    <w:rsid w:val="00465370"/>
    <w:rsid w:val="00465DE5"/>
    <w:rsid w:val="00467584"/>
    <w:rsid w:val="004737B1"/>
    <w:rsid w:val="00474C08"/>
    <w:rsid w:val="0047523F"/>
    <w:rsid w:val="00475974"/>
    <w:rsid w:val="004760D2"/>
    <w:rsid w:val="00476137"/>
    <w:rsid w:val="00476A33"/>
    <w:rsid w:val="0047716B"/>
    <w:rsid w:val="004772CE"/>
    <w:rsid w:val="00477DE2"/>
    <w:rsid w:val="004819B7"/>
    <w:rsid w:val="00481E4C"/>
    <w:rsid w:val="00482BB2"/>
    <w:rsid w:val="00482CD1"/>
    <w:rsid w:val="0048354A"/>
    <w:rsid w:val="00483AD0"/>
    <w:rsid w:val="00484015"/>
    <w:rsid w:val="004841A5"/>
    <w:rsid w:val="00484477"/>
    <w:rsid w:val="004846D9"/>
    <w:rsid w:val="004847A9"/>
    <w:rsid w:val="00484C77"/>
    <w:rsid w:val="00485816"/>
    <w:rsid w:val="00485DC1"/>
    <w:rsid w:val="00486BF8"/>
    <w:rsid w:val="00487704"/>
    <w:rsid w:val="00493DFD"/>
    <w:rsid w:val="004954D6"/>
    <w:rsid w:val="00495897"/>
    <w:rsid w:val="004969C3"/>
    <w:rsid w:val="004969CD"/>
    <w:rsid w:val="00496BCD"/>
    <w:rsid w:val="00496E81"/>
    <w:rsid w:val="0049795F"/>
    <w:rsid w:val="00497B75"/>
    <w:rsid w:val="00497F6D"/>
    <w:rsid w:val="004A025B"/>
    <w:rsid w:val="004A14D7"/>
    <w:rsid w:val="004A1F54"/>
    <w:rsid w:val="004A340E"/>
    <w:rsid w:val="004A4461"/>
    <w:rsid w:val="004A4596"/>
    <w:rsid w:val="004A46E8"/>
    <w:rsid w:val="004A488D"/>
    <w:rsid w:val="004A4B09"/>
    <w:rsid w:val="004A63DB"/>
    <w:rsid w:val="004A63DD"/>
    <w:rsid w:val="004A73B7"/>
    <w:rsid w:val="004B1438"/>
    <w:rsid w:val="004B38FB"/>
    <w:rsid w:val="004B4EA0"/>
    <w:rsid w:val="004B7C21"/>
    <w:rsid w:val="004C1FA1"/>
    <w:rsid w:val="004C4D6F"/>
    <w:rsid w:val="004C5206"/>
    <w:rsid w:val="004C55AE"/>
    <w:rsid w:val="004C5CF9"/>
    <w:rsid w:val="004C5EF4"/>
    <w:rsid w:val="004C710D"/>
    <w:rsid w:val="004C78B5"/>
    <w:rsid w:val="004D159B"/>
    <w:rsid w:val="004D1BBB"/>
    <w:rsid w:val="004D2253"/>
    <w:rsid w:val="004D254D"/>
    <w:rsid w:val="004D25A9"/>
    <w:rsid w:val="004D2BFF"/>
    <w:rsid w:val="004D346B"/>
    <w:rsid w:val="004D4DF7"/>
    <w:rsid w:val="004D58A8"/>
    <w:rsid w:val="004D5B36"/>
    <w:rsid w:val="004D5CA5"/>
    <w:rsid w:val="004D6613"/>
    <w:rsid w:val="004D7BA6"/>
    <w:rsid w:val="004E09D4"/>
    <w:rsid w:val="004E26FF"/>
    <w:rsid w:val="004E425C"/>
    <w:rsid w:val="004E640A"/>
    <w:rsid w:val="004F0388"/>
    <w:rsid w:val="004F0E7A"/>
    <w:rsid w:val="004F260C"/>
    <w:rsid w:val="004F2FDE"/>
    <w:rsid w:val="004F301E"/>
    <w:rsid w:val="004F44F3"/>
    <w:rsid w:val="004F4876"/>
    <w:rsid w:val="004F4897"/>
    <w:rsid w:val="004F4A79"/>
    <w:rsid w:val="004F4E5E"/>
    <w:rsid w:val="004F5659"/>
    <w:rsid w:val="004F77B0"/>
    <w:rsid w:val="00501B2C"/>
    <w:rsid w:val="00501E58"/>
    <w:rsid w:val="005045EF"/>
    <w:rsid w:val="0050498C"/>
    <w:rsid w:val="00505252"/>
    <w:rsid w:val="005059A8"/>
    <w:rsid w:val="00505DBB"/>
    <w:rsid w:val="00506316"/>
    <w:rsid w:val="0050761C"/>
    <w:rsid w:val="00507B50"/>
    <w:rsid w:val="00507BB2"/>
    <w:rsid w:val="005117E0"/>
    <w:rsid w:val="00512884"/>
    <w:rsid w:val="0051303A"/>
    <w:rsid w:val="005132CB"/>
    <w:rsid w:val="005142D6"/>
    <w:rsid w:val="00515CEA"/>
    <w:rsid w:val="00515D2C"/>
    <w:rsid w:val="005166CD"/>
    <w:rsid w:val="0051EFED"/>
    <w:rsid w:val="00521051"/>
    <w:rsid w:val="00521126"/>
    <w:rsid w:val="005212A7"/>
    <w:rsid w:val="005243E8"/>
    <w:rsid w:val="0052499C"/>
    <w:rsid w:val="00524A2A"/>
    <w:rsid w:val="0052532C"/>
    <w:rsid w:val="005268C2"/>
    <w:rsid w:val="00526B45"/>
    <w:rsid w:val="00527143"/>
    <w:rsid w:val="00527547"/>
    <w:rsid w:val="00530A72"/>
    <w:rsid w:val="00530CAB"/>
    <w:rsid w:val="005321D4"/>
    <w:rsid w:val="00533803"/>
    <w:rsid w:val="00534A8E"/>
    <w:rsid w:val="0053607E"/>
    <w:rsid w:val="005365E4"/>
    <w:rsid w:val="00541231"/>
    <w:rsid w:val="005413C4"/>
    <w:rsid w:val="00541E2B"/>
    <w:rsid w:val="00544883"/>
    <w:rsid w:val="00544EC8"/>
    <w:rsid w:val="0054708F"/>
    <w:rsid w:val="005472BE"/>
    <w:rsid w:val="005472F6"/>
    <w:rsid w:val="00547420"/>
    <w:rsid w:val="00547A85"/>
    <w:rsid w:val="005506CE"/>
    <w:rsid w:val="00551285"/>
    <w:rsid w:val="00553078"/>
    <w:rsid w:val="0055330A"/>
    <w:rsid w:val="00554004"/>
    <w:rsid w:val="00554BF7"/>
    <w:rsid w:val="00555191"/>
    <w:rsid w:val="00561983"/>
    <w:rsid w:val="00561E99"/>
    <w:rsid w:val="00562020"/>
    <w:rsid w:val="00564A60"/>
    <w:rsid w:val="00565516"/>
    <w:rsid w:val="0056603D"/>
    <w:rsid w:val="005667AD"/>
    <w:rsid w:val="00567F65"/>
    <w:rsid w:val="0057147E"/>
    <w:rsid w:val="00572391"/>
    <w:rsid w:val="00572480"/>
    <w:rsid w:val="00572B15"/>
    <w:rsid w:val="00573E65"/>
    <w:rsid w:val="005745D7"/>
    <w:rsid w:val="0057480D"/>
    <w:rsid w:val="005752E9"/>
    <w:rsid w:val="0057712C"/>
    <w:rsid w:val="0058039A"/>
    <w:rsid w:val="00581A30"/>
    <w:rsid w:val="00581CB4"/>
    <w:rsid w:val="00583C5F"/>
    <w:rsid w:val="00585B74"/>
    <w:rsid w:val="00585E9A"/>
    <w:rsid w:val="005863CC"/>
    <w:rsid w:val="00590AC3"/>
    <w:rsid w:val="005912F4"/>
    <w:rsid w:val="005924ED"/>
    <w:rsid w:val="005931F3"/>
    <w:rsid w:val="005939B9"/>
    <w:rsid w:val="00595C6D"/>
    <w:rsid w:val="0059633B"/>
    <w:rsid w:val="00597EDF"/>
    <w:rsid w:val="005A12B6"/>
    <w:rsid w:val="005A2383"/>
    <w:rsid w:val="005A2E55"/>
    <w:rsid w:val="005A3ACD"/>
    <w:rsid w:val="005A46E1"/>
    <w:rsid w:val="005A7235"/>
    <w:rsid w:val="005B04ED"/>
    <w:rsid w:val="005B06F8"/>
    <w:rsid w:val="005B07E3"/>
    <w:rsid w:val="005B0B3C"/>
    <w:rsid w:val="005B2511"/>
    <w:rsid w:val="005B4508"/>
    <w:rsid w:val="005B4667"/>
    <w:rsid w:val="005B5542"/>
    <w:rsid w:val="005B60A0"/>
    <w:rsid w:val="005B6B91"/>
    <w:rsid w:val="005B775D"/>
    <w:rsid w:val="005C0944"/>
    <w:rsid w:val="005C1214"/>
    <w:rsid w:val="005C25B6"/>
    <w:rsid w:val="005C42CA"/>
    <w:rsid w:val="005C4A5C"/>
    <w:rsid w:val="005C51F0"/>
    <w:rsid w:val="005C6AE5"/>
    <w:rsid w:val="005C6BC6"/>
    <w:rsid w:val="005C75BD"/>
    <w:rsid w:val="005D13E4"/>
    <w:rsid w:val="005D1C64"/>
    <w:rsid w:val="005D2EC3"/>
    <w:rsid w:val="005D344A"/>
    <w:rsid w:val="005D383D"/>
    <w:rsid w:val="005D3DB0"/>
    <w:rsid w:val="005D4B1E"/>
    <w:rsid w:val="005D58EA"/>
    <w:rsid w:val="005D5F2F"/>
    <w:rsid w:val="005D6BCE"/>
    <w:rsid w:val="005E0003"/>
    <w:rsid w:val="005E1EAE"/>
    <w:rsid w:val="005E23A0"/>
    <w:rsid w:val="005E3303"/>
    <w:rsid w:val="005E4AFA"/>
    <w:rsid w:val="005E71BF"/>
    <w:rsid w:val="005F03D7"/>
    <w:rsid w:val="005F37BB"/>
    <w:rsid w:val="005F454E"/>
    <w:rsid w:val="005F4A52"/>
    <w:rsid w:val="005F4D9A"/>
    <w:rsid w:val="005F66A1"/>
    <w:rsid w:val="005F7677"/>
    <w:rsid w:val="00600C4F"/>
    <w:rsid w:val="00600E5C"/>
    <w:rsid w:val="00601C62"/>
    <w:rsid w:val="00602551"/>
    <w:rsid w:val="00602846"/>
    <w:rsid w:val="00602EED"/>
    <w:rsid w:val="0060359A"/>
    <w:rsid w:val="00603972"/>
    <w:rsid w:val="006044BC"/>
    <w:rsid w:val="0060480C"/>
    <w:rsid w:val="00606A3E"/>
    <w:rsid w:val="00607432"/>
    <w:rsid w:val="0060764A"/>
    <w:rsid w:val="00611FC1"/>
    <w:rsid w:val="0061254B"/>
    <w:rsid w:val="0061273E"/>
    <w:rsid w:val="00612CAA"/>
    <w:rsid w:val="006141F5"/>
    <w:rsid w:val="00615771"/>
    <w:rsid w:val="00615ABE"/>
    <w:rsid w:val="006169B9"/>
    <w:rsid w:val="00617511"/>
    <w:rsid w:val="00617D58"/>
    <w:rsid w:val="00620176"/>
    <w:rsid w:val="00620C5E"/>
    <w:rsid w:val="006210A1"/>
    <w:rsid w:val="00622916"/>
    <w:rsid w:val="0062295C"/>
    <w:rsid w:val="006240F3"/>
    <w:rsid w:val="0062488E"/>
    <w:rsid w:val="006249B4"/>
    <w:rsid w:val="00625B91"/>
    <w:rsid w:val="00625F71"/>
    <w:rsid w:val="00630490"/>
    <w:rsid w:val="00630EB8"/>
    <w:rsid w:val="00630EC2"/>
    <w:rsid w:val="006333FF"/>
    <w:rsid w:val="006339FD"/>
    <w:rsid w:val="00634122"/>
    <w:rsid w:val="00635B9C"/>
    <w:rsid w:val="0063763D"/>
    <w:rsid w:val="00637827"/>
    <w:rsid w:val="00637930"/>
    <w:rsid w:val="00640139"/>
    <w:rsid w:val="00640F66"/>
    <w:rsid w:val="006411E5"/>
    <w:rsid w:val="00641E50"/>
    <w:rsid w:val="006425D5"/>
    <w:rsid w:val="00642858"/>
    <w:rsid w:val="00643C1A"/>
    <w:rsid w:val="00645415"/>
    <w:rsid w:val="0064555A"/>
    <w:rsid w:val="00647236"/>
    <w:rsid w:val="00650371"/>
    <w:rsid w:val="006527C3"/>
    <w:rsid w:val="00652F1E"/>
    <w:rsid w:val="00653163"/>
    <w:rsid w:val="00654D7E"/>
    <w:rsid w:val="00660089"/>
    <w:rsid w:val="00660B1A"/>
    <w:rsid w:val="00662534"/>
    <w:rsid w:val="00662765"/>
    <w:rsid w:val="006627C3"/>
    <w:rsid w:val="00662977"/>
    <w:rsid w:val="00663239"/>
    <w:rsid w:val="0066473F"/>
    <w:rsid w:val="006665B2"/>
    <w:rsid w:val="0066687C"/>
    <w:rsid w:val="00666FB8"/>
    <w:rsid w:val="0066763B"/>
    <w:rsid w:val="006677FD"/>
    <w:rsid w:val="006702C8"/>
    <w:rsid w:val="00670650"/>
    <w:rsid w:val="00671AAC"/>
    <w:rsid w:val="00671FF2"/>
    <w:rsid w:val="0067377C"/>
    <w:rsid w:val="00673C9A"/>
    <w:rsid w:val="00674B68"/>
    <w:rsid w:val="00674DA3"/>
    <w:rsid w:val="00674E62"/>
    <w:rsid w:val="00676867"/>
    <w:rsid w:val="0067693C"/>
    <w:rsid w:val="00677C63"/>
    <w:rsid w:val="00677D3A"/>
    <w:rsid w:val="00677F00"/>
    <w:rsid w:val="00680E07"/>
    <w:rsid w:val="006819EF"/>
    <w:rsid w:val="00681C4C"/>
    <w:rsid w:val="00681D24"/>
    <w:rsid w:val="00682CD4"/>
    <w:rsid w:val="0068313D"/>
    <w:rsid w:val="00684C27"/>
    <w:rsid w:val="00685A42"/>
    <w:rsid w:val="00685AC2"/>
    <w:rsid w:val="00687167"/>
    <w:rsid w:val="0068771B"/>
    <w:rsid w:val="00690F39"/>
    <w:rsid w:val="00692933"/>
    <w:rsid w:val="00692FA8"/>
    <w:rsid w:val="006944A6"/>
    <w:rsid w:val="00694555"/>
    <w:rsid w:val="00694A76"/>
    <w:rsid w:val="0069561D"/>
    <w:rsid w:val="00696C6B"/>
    <w:rsid w:val="006A0C19"/>
    <w:rsid w:val="006A0DF6"/>
    <w:rsid w:val="006A333A"/>
    <w:rsid w:val="006A3D86"/>
    <w:rsid w:val="006A47D5"/>
    <w:rsid w:val="006A6245"/>
    <w:rsid w:val="006A6B15"/>
    <w:rsid w:val="006A7123"/>
    <w:rsid w:val="006B00EF"/>
    <w:rsid w:val="006B0930"/>
    <w:rsid w:val="006B10FC"/>
    <w:rsid w:val="006B2BDF"/>
    <w:rsid w:val="006B32DE"/>
    <w:rsid w:val="006B41A5"/>
    <w:rsid w:val="006B459F"/>
    <w:rsid w:val="006B4AF6"/>
    <w:rsid w:val="006B50A9"/>
    <w:rsid w:val="006B72AB"/>
    <w:rsid w:val="006B7A0E"/>
    <w:rsid w:val="006C16ED"/>
    <w:rsid w:val="006C2499"/>
    <w:rsid w:val="006C26D0"/>
    <w:rsid w:val="006C2F6A"/>
    <w:rsid w:val="006C2FC8"/>
    <w:rsid w:val="006C35B1"/>
    <w:rsid w:val="006C3CE3"/>
    <w:rsid w:val="006C3FB6"/>
    <w:rsid w:val="006C4785"/>
    <w:rsid w:val="006C4793"/>
    <w:rsid w:val="006C4BAA"/>
    <w:rsid w:val="006C4BDF"/>
    <w:rsid w:val="006D0A7C"/>
    <w:rsid w:val="006D0CE7"/>
    <w:rsid w:val="006D2D8F"/>
    <w:rsid w:val="006D3C8A"/>
    <w:rsid w:val="006D3D8D"/>
    <w:rsid w:val="006D4996"/>
    <w:rsid w:val="006D4E1D"/>
    <w:rsid w:val="006D5180"/>
    <w:rsid w:val="006D6477"/>
    <w:rsid w:val="006D6882"/>
    <w:rsid w:val="006D6DBF"/>
    <w:rsid w:val="006E0511"/>
    <w:rsid w:val="006E0BD5"/>
    <w:rsid w:val="006E0CF4"/>
    <w:rsid w:val="006E20C5"/>
    <w:rsid w:val="006E260D"/>
    <w:rsid w:val="006E30D6"/>
    <w:rsid w:val="006E408A"/>
    <w:rsid w:val="006E4621"/>
    <w:rsid w:val="006E4768"/>
    <w:rsid w:val="006E6F63"/>
    <w:rsid w:val="006E7A72"/>
    <w:rsid w:val="006E7CFA"/>
    <w:rsid w:val="006F18C2"/>
    <w:rsid w:val="006F2AF8"/>
    <w:rsid w:val="006F2D7B"/>
    <w:rsid w:val="006F362D"/>
    <w:rsid w:val="006F4DF1"/>
    <w:rsid w:val="006F75E8"/>
    <w:rsid w:val="00701D8B"/>
    <w:rsid w:val="00702B03"/>
    <w:rsid w:val="00702CFF"/>
    <w:rsid w:val="00702F9D"/>
    <w:rsid w:val="00703B40"/>
    <w:rsid w:val="00704CC1"/>
    <w:rsid w:val="00705867"/>
    <w:rsid w:val="00705A1F"/>
    <w:rsid w:val="0070632F"/>
    <w:rsid w:val="00706816"/>
    <w:rsid w:val="00706B6B"/>
    <w:rsid w:val="00707029"/>
    <w:rsid w:val="007072EE"/>
    <w:rsid w:val="00707DBD"/>
    <w:rsid w:val="007101D6"/>
    <w:rsid w:val="007131C3"/>
    <w:rsid w:val="00714417"/>
    <w:rsid w:val="00714738"/>
    <w:rsid w:val="007152F4"/>
    <w:rsid w:val="00716681"/>
    <w:rsid w:val="007168FA"/>
    <w:rsid w:val="007173FF"/>
    <w:rsid w:val="007201F6"/>
    <w:rsid w:val="0072150B"/>
    <w:rsid w:val="0072246A"/>
    <w:rsid w:val="0072400E"/>
    <w:rsid w:val="007242B6"/>
    <w:rsid w:val="00724A09"/>
    <w:rsid w:val="0072702F"/>
    <w:rsid w:val="007273AC"/>
    <w:rsid w:val="00727AD2"/>
    <w:rsid w:val="007300CE"/>
    <w:rsid w:val="00731E84"/>
    <w:rsid w:val="00731EBE"/>
    <w:rsid w:val="00733800"/>
    <w:rsid w:val="007346EB"/>
    <w:rsid w:val="0073478B"/>
    <w:rsid w:val="00734F43"/>
    <w:rsid w:val="0073522C"/>
    <w:rsid w:val="00737735"/>
    <w:rsid w:val="007377A2"/>
    <w:rsid w:val="00737825"/>
    <w:rsid w:val="007402B3"/>
    <w:rsid w:val="00740FCA"/>
    <w:rsid w:val="00741119"/>
    <w:rsid w:val="00742517"/>
    <w:rsid w:val="00742EF0"/>
    <w:rsid w:val="0074376A"/>
    <w:rsid w:val="0074380A"/>
    <w:rsid w:val="007466AE"/>
    <w:rsid w:val="007470A0"/>
    <w:rsid w:val="00747111"/>
    <w:rsid w:val="00747FEA"/>
    <w:rsid w:val="0075003D"/>
    <w:rsid w:val="00752039"/>
    <w:rsid w:val="00753018"/>
    <w:rsid w:val="00754A1D"/>
    <w:rsid w:val="007558DA"/>
    <w:rsid w:val="007558E3"/>
    <w:rsid w:val="0075648F"/>
    <w:rsid w:val="00761B0F"/>
    <w:rsid w:val="00762A29"/>
    <w:rsid w:val="00762F5A"/>
    <w:rsid w:val="0076382E"/>
    <w:rsid w:val="007657A0"/>
    <w:rsid w:val="007672AE"/>
    <w:rsid w:val="0076773E"/>
    <w:rsid w:val="00767B6A"/>
    <w:rsid w:val="00767C85"/>
    <w:rsid w:val="00770C38"/>
    <w:rsid w:val="007713D5"/>
    <w:rsid w:val="00772899"/>
    <w:rsid w:val="00773232"/>
    <w:rsid w:val="00774B3C"/>
    <w:rsid w:val="0078063F"/>
    <w:rsid w:val="007813CE"/>
    <w:rsid w:val="00781A81"/>
    <w:rsid w:val="00781B36"/>
    <w:rsid w:val="007826ED"/>
    <w:rsid w:val="00784C1C"/>
    <w:rsid w:val="00785687"/>
    <w:rsid w:val="007914FB"/>
    <w:rsid w:val="007921EA"/>
    <w:rsid w:val="007928C0"/>
    <w:rsid w:val="00793052"/>
    <w:rsid w:val="00793453"/>
    <w:rsid w:val="007936DF"/>
    <w:rsid w:val="00794954"/>
    <w:rsid w:val="00794BCF"/>
    <w:rsid w:val="00795994"/>
    <w:rsid w:val="00796A4D"/>
    <w:rsid w:val="00796BA6"/>
    <w:rsid w:val="00796BFE"/>
    <w:rsid w:val="00797D1A"/>
    <w:rsid w:val="007A0515"/>
    <w:rsid w:val="007A07B3"/>
    <w:rsid w:val="007A1048"/>
    <w:rsid w:val="007A14BC"/>
    <w:rsid w:val="007A1C32"/>
    <w:rsid w:val="007A20B5"/>
    <w:rsid w:val="007A2763"/>
    <w:rsid w:val="007A4DE7"/>
    <w:rsid w:val="007A5254"/>
    <w:rsid w:val="007A544B"/>
    <w:rsid w:val="007A6012"/>
    <w:rsid w:val="007B0A53"/>
    <w:rsid w:val="007B0BC8"/>
    <w:rsid w:val="007B0F83"/>
    <w:rsid w:val="007B0F9A"/>
    <w:rsid w:val="007B1368"/>
    <w:rsid w:val="007B5C10"/>
    <w:rsid w:val="007B6E3E"/>
    <w:rsid w:val="007C03AB"/>
    <w:rsid w:val="007C0B20"/>
    <w:rsid w:val="007C31F1"/>
    <w:rsid w:val="007C4306"/>
    <w:rsid w:val="007C51E8"/>
    <w:rsid w:val="007C55C8"/>
    <w:rsid w:val="007C76CC"/>
    <w:rsid w:val="007D2348"/>
    <w:rsid w:val="007D33E3"/>
    <w:rsid w:val="007D5DF5"/>
    <w:rsid w:val="007D6432"/>
    <w:rsid w:val="007D6682"/>
    <w:rsid w:val="007E06D8"/>
    <w:rsid w:val="007E3DBB"/>
    <w:rsid w:val="007E5E38"/>
    <w:rsid w:val="007E6345"/>
    <w:rsid w:val="007E7C72"/>
    <w:rsid w:val="007E7CB6"/>
    <w:rsid w:val="007F1140"/>
    <w:rsid w:val="007F385C"/>
    <w:rsid w:val="007F4C67"/>
    <w:rsid w:val="007F5C89"/>
    <w:rsid w:val="007F6095"/>
    <w:rsid w:val="007F6D1A"/>
    <w:rsid w:val="007F71AD"/>
    <w:rsid w:val="007F7ECE"/>
    <w:rsid w:val="008017BB"/>
    <w:rsid w:val="00802259"/>
    <w:rsid w:val="00802FEE"/>
    <w:rsid w:val="008032A5"/>
    <w:rsid w:val="00804CCE"/>
    <w:rsid w:val="008052BE"/>
    <w:rsid w:val="00805334"/>
    <w:rsid w:val="0080556C"/>
    <w:rsid w:val="00805851"/>
    <w:rsid w:val="008066A4"/>
    <w:rsid w:val="00806A22"/>
    <w:rsid w:val="008074E6"/>
    <w:rsid w:val="0081006A"/>
    <w:rsid w:val="00810914"/>
    <w:rsid w:val="008114C0"/>
    <w:rsid w:val="00812B23"/>
    <w:rsid w:val="00812C01"/>
    <w:rsid w:val="0081387D"/>
    <w:rsid w:val="008168C2"/>
    <w:rsid w:val="008173A2"/>
    <w:rsid w:val="00817D7D"/>
    <w:rsid w:val="008200BC"/>
    <w:rsid w:val="0082016C"/>
    <w:rsid w:val="0082184C"/>
    <w:rsid w:val="00821C5B"/>
    <w:rsid w:val="00821D86"/>
    <w:rsid w:val="00821F25"/>
    <w:rsid w:val="008223C6"/>
    <w:rsid w:val="00824DD6"/>
    <w:rsid w:val="0082640B"/>
    <w:rsid w:val="00827CBF"/>
    <w:rsid w:val="00830DA0"/>
    <w:rsid w:val="00831273"/>
    <w:rsid w:val="00832788"/>
    <w:rsid w:val="00832A18"/>
    <w:rsid w:val="00835F7B"/>
    <w:rsid w:val="008360E6"/>
    <w:rsid w:val="008362A1"/>
    <w:rsid w:val="00836625"/>
    <w:rsid w:val="00837AE2"/>
    <w:rsid w:val="00837BAC"/>
    <w:rsid w:val="00837F34"/>
    <w:rsid w:val="00841302"/>
    <w:rsid w:val="00841A4E"/>
    <w:rsid w:val="00842ACE"/>
    <w:rsid w:val="00843F67"/>
    <w:rsid w:val="0084453F"/>
    <w:rsid w:val="00845D96"/>
    <w:rsid w:val="0084609B"/>
    <w:rsid w:val="008464B5"/>
    <w:rsid w:val="0084717C"/>
    <w:rsid w:val="00850415"/>
    <w:rsid w:val="00850C20"/>
    <w:rsid w:val="00850FAE"/>
    <w:rsid w:val="00851D0B"/>
    <w:rsid w:val="00851E0E"/>
    <w:rsid w:val="008532C7"/>
    <w:rsid w:val="0085383F"/>
    <w:rsid w:val="00853C72"/>
    <w:rsid w:val="00854A15"/>
    <w:rsid w:val="00855C64"/>
    <w:rsid w:val="00855C81"/>
    <w:rsid w:val="0085602E"/>
    <w:rsid w:val="00857583"/>
    <w:rsid w:val="008600F2"/>
    <w:rsid w:val="00860130"/>
    <w:rsid w:val="00861472"/>
    <w:rsid w:val="00861995"/>
    <w:rsid w:val="00861A44"/>
    <w:rsid w:val="0086211B"/>
    <w:rsid w:val="00862868"/>
    <w:rsid w:val="0086357D"/>
    <w:rsid w:val="00863D52"/>
    <w:rsid w:val="00864B1E"/>
    <w:rsid w:val="0086541D"/>
    <w:rsid w:val="008654A0"/>
    <w:rsid w:val="00867819"/>
    <w:rsid w:val="00871016"/>
    <w:rsid w:val="008718CB"/>
    <w:rsid w:val="0087192C"/>
    <w:rsid w:val="0087220D"/>
    <w:rsid w:val="00872D6D"/>
    <w:rsid w:val="00873350"/>
    <w:rsid w:val="00873A63"/>
    <w:rsid w:val="00873EA2"/>
    <w:rsid w:val="0087407A"/>
    <w:rsid w:val="00874366"/>
    <w:rsid w:val="00875415"/>
    <w:rsid w:val="00876E7B"/>
    <w:rsid w:val="0087746C"/>
    <w:rsid w:val="00877A3C"/>
    <w:rsid w:val="00877A4C"/>
    <w:rsid w:val="0088046B"/>
    <w:rsid w:val="008816AC"/>
    <w:rsid w:val="008816EF"/>
    <w:rsid w:val="00882097"/>
    <w:rsid w:val="008826A4"/>
    <w:rsid w:val="00882A6E"/>
    <w:rsid w:val="00882F66"/>
    <w:rsid w:val="008842E5"/>
    <w:rsid w:val="0088508F"/>
    <w:rsid w:val="00885573"/>
    <w:rsid w:val="008901EE"/>
    <w:rsid w:val="00890302"/>
    <w:rsid w:val="00890A2D"/>
    <w:rsid w:val="00891414"/>
    <w:rsid w:val="00891D0D"/>
    <w:rsid w:val="00892353"/>
    <w:rsid w:val="00893351"/>
    <w:rsid w:val="00896BDE"/>
    <w:rsid w:val="0089764C"/>
    <w:rsid w:val="0089785D"/>
    <w:rsid w:val="008A252B"/>
    <w:rsid w:val="008A347D"/>
    <w:rsid w:val="008A36F8"/>
    <w:rsid w:val="008A4105"/>
    <w:rsid w:val="008A4986"/>
    <w:rsid w:val="008A4BFD"/>
    <w:rsid w:val="008A6FCC"/>
    <w:rsid w:val="008B2C02"/>
    <w:rsid w:val="008B42F9"/>
    <w:rsid w:val="008B4CFA"/>
    <w:rsid w:val="008B558E"/>
    <w:rsid w:val="008B74BE"/>
    <w:rsid w:val="008B7B71"/>
    <w:rsid w:val="008C0E63"/>
    <w:rsid w:val="008C1804"/>
    <w:rsid w:val="008C1BA5"/>
    <w:rsid w:val="008C3AA0"/>
    <w:rsid w:val="008C4A72"/>
    <w:rsid w:val="008C541A"/>
    <w:rsid w:val="008C654D"/>
    <w:rsid w:val="008D1541"/>
    <w:rsid w:val="008D1C24"/>
    <w:rsid w:val="008D3752"/>
    <w:rsid w:val="008D380F"/>
    <w:rsid w:val="008D48CD"/>
    <w:rsid w:val="008D5C28"/>
    <w:rsid w:val="008D7388"/>
    <w:rsid w:val="008D7466"/>
    <w:rsid w:val="008D7A8E"/>
    <w:rsid w:val="008E035A"/>
    <w:rsid w:val="008E0372"/>
    <w:rsid w:val="008E0E55"/>
    <w:rsid w:val="008E1246"/>
    <w:rsid w:val="008E26FA"/>
    <w:rsid w:val="008E2AC8"/>
    <w:rsid w:val="008E2C5C"/>
    <w:rsid w:val="008E3A31"/>
    <w:rsid w:val="008E5D1F"/>
    <w:rsid w:val="008E5F5F"/>
    <w:rsid w:val="008E6C99"/>
    <w:rsid w:val="008E761E"/>
    <w:rsid w:val="008F00D2"/>
    <w:rsid w:val="008F0CF4"/>
    <w:rsid w:val="008F2368"/>
    <w:rsid w:val="008F2F76"/>
    <w:rsid w:val="008F38D2"/>
    <w:rsid w:val="008F4015"/>
    <w:rsid w:val="008F592A"/>
    <w:rsid w:val="008F5F04"/>
    <w:rsid w:val="008F6416"/>
    <w:rsid w:val="008F7AA0"/>
    <w:rsid w:val="008F7BB9"/>
    <w:rsid w:val="009005A8"/>
    <w:rsid w:val="009013A3"/>
    <w:rsid w:val="00901CC3"/>
    <w:rsid w:val="009026DB"/>
    <w:rsid w:val="009027FE"/>
    <w:rsid w:val="00904362"/>
    <w:rsid w:val="00906ABB"/>
    <w:rsid w:val="00906C22"/>
    <w:rsid w:val="00907324"/>
    <w:rsid w:val="009074B3"/>
    <w:rsid w:val="00907F39"/>
    <w:rsid w:val="009104BF"/>
    <w:rsid w:val="00910EFB"/>
    <w:rsid w:val="00911141"/>
    <w:rsid w:val="00911167"/>
    <w:rsid w:val="009130D3"/>
    <w:rsid w:val="00913B14"/>
    <w:rsid w:val="009141C9"/>
    <w:rsid w:val="0091523A"/>
    <w:rsid w:val="00916C0E"/>
    <w:rsid w:val="00917455"/>
    <w:rsid w:val="009179C5"/>
    <w:rsid w:val="00917E62"/>
    <w:rsid w:val="00920C3C"/>
    <w:rsid w:val="009213AA"/>
    <w:rsid w:val="00922FC5"/>
    <w:rsid w:val="00923392"/>
    <w:rsid w:val="00923DDC"/>
    <w:rsid w:val="0092453D"/>
    <w:rsid w:val="00924D82"/>
    <w:rsid w:val="00926293"/>
    <w:rsid w:val="00926336"/>
    <w:rsid w:val="009276A3"/>
    <w:rsid w:val="0093065F"/>
    <w:rsid w:val="00930A60"/>
    <w:rsid w:val="00933C08"/>
    <w:rsid w:val="0093587F"/>
    <w:rsid w:val="0093730C"/>
    <w:rsid w:val="0093755D"/>
    <w:rsid w:val="00937BD1"/>
    <w:rsid w:val="00940900"/>
    <w:rsid w:val="00942952"/>
    <w:rsid w:val="0094368E"/>
    <w:rsid w:val="0094591C"/>
    <w:rsid w:val="0094649D"/>
    <w:rsid w:val="009468E0"/>
    <w:rsid w:val="009477F3"/>
    <w:rsid w:val="00947D7E"/>
    <w:rsid w:val="00947F22"/>
    <w:rsid w:val="00950709"/>
    <w:rsid w:val="009529D2"/>
    <w:rsid w:val="00954494"/>
    <w:rsid w:val="00960859"/>
    <w:rsid w:val="00960E4D"/>
    <w:rsid w:val="009616BC"/>
    <w:rsid w:val="009620F6"/>
    <w:rsid w:val="009620FC"/>
    <w:rsid w:val="00964143"/>
    <w:rsid w:val="00964E42"/>
    <w:rsid w:val="0096505C"/>
    <w:rsid w:val="0096545E"/>
    <w:rsid w:val="00965579"/>
    <w:rsid w:val="009718CA"/>
    <w:rsid w:val="00972C4D"/>
    <w:rsid w:val="00976871"/>
    <w:rsid w:val="00981A77"/>
    <w:rsid w:val="0098209A"/>
    <w:rsid w:val="00982200"/>
    <w:rsid w:val="0098235C"/>
    <w:rsid w:val="0098250E"/>
    <w:rsid w:val="00982651"/>
    <w:rsid w:val="00982CEA"/>
    <w:rsid w:val="0098501A"/>
    <w:rsid w:val="00986E57"/>
    <w:rsid w:val="00987B9E"/>
    <w:rsid w:val="0099123D"/>
    <w:rsid w:val="00991DA1"/>
    <w:rsid w:val="00992CD4"/>
    <w:rsid w:val="00993F28"/>
    <w:rsid w:val="00994A8B"/>
    <w:rsid w:val="00995E97"/>
    <w:rsid w:val="00996367"/>
    <w:rsid w:val="00996904"/>
    <w:rsid w:val="00996F95"/>
    <w:rsid w:val="00997152"/>
    <w:rsid w:val="009A679D"/>
    <w:rsid w:val="009A6C44"/>
    <w:rsid w:val="009A757F"/>
    <w:rsid w:val="009B0793"/>
    <w:rsid w:val="009B104E"/>
    <w:rsid w:val="009B1E67"/>
    <w:rsid w:val="009B3924"/>
    <w:rsid w:val="009B3A21"/>
    <w:rsid w:val="009B3CD4"/>
    <w:rsid w:val="009B4072"/>
    <w:rsid w:val="009B41F9"/>
    <w:rsid w:val="009B451E"/>
    <w:rsid w:val="009B7375"/>
    <w:rsid w:val="009C01AC"/>
    <w:rsid w:val="009C037F"/>
    <w:rsid w:val="009C03D2"/>
    <w:rsid w:val="009C1D7C"/>
    <w:rsid w:val="009C2502"/>
    <w:rsid w:val="009C29B6"/>
    <w:rsid w:val="009C4CCB"/>
    <w:rsid w:val="009C52B5"/>
    <w:rsid w:val="009C5ED9"/>
    <w:rsid w:val="009C61AC"/>
    <w:rsid w:val="009C685B"/>
    <w:rsid w:val="009D12F6"/>
    <w:rsid w:val="009D1532"/>
    <w:rsid w:val="009D39F7"/>
    <w:rsid w:val="009D3AA1"/>
    <w:rsid w:val="009D4E13"/>
    <w:rsid w:val="009D597D"/>
    <w:rsid w:val="009D61B2"/>
    <w:rsid w:val="009E1AFC"/>
    <w:rsid w:val="009E1FA9"/>
    <w:rsid w:val="009E5380"/>
    <w:rsid w:val="009E55A9"/>
    <w:rsid w:val="009E5B4E"/>
    <w:rsid w:val="009E70DE"/>
    <w:rsid w:val="009E71D9"/>
    <w:rsid w:val="009E765E"/>
    <w:rsid w:val="009F0928"/>
    <w:rsid w:val="009F1BD6"/>
    <w:rsid w:val="009F23B5"/>
    <w:rsid w:val="009F4397"/>
    <w:rsid w:val="009F4EAC"/>
    <w:rsid w:val="009F554C"/>
    <w:rsid w:val="009F5F4F"/>
    <w:rsid w:val="009F6C24"/>
    <w:rsid w:val="009F79B7"/>
    <w:rsid w:val="00A00295"/>
    <w:rsid w:val="00A007B5"/>
    <w:rsid w:val="00A0145D"/>
    <w:rsid w:val="00A01E55"/>
    <w:rsid w:val="00A01E6B"/>
    <w:rsid w:val="00A02462"/>
    <w:rsid w:val="00A02B69"/>
    <w:rsid w:val="00A032DB"/>
    <w:rsid w:val="00A050B5"/>
    <w:rsid w:val="00A06E92"/>
    <w:rsid w:val="00A07202"/>
    <w:rsid w:val="00A07F9C"/>
    <w:rsid w:val="00A10C99"/>
    <w:rsid w:val="00A112F2"/>
    <w:rsid w:val="00A11906"/>
    <w:rsid w:val="00A12E6A"/>
    <w:rsid w:val="00A12EE7"/>
    <w:rsid w:val="00A149BA"/>
    <w:rsid w:val="00A1715E"/>
    <w:rsid w:val="00A175FF"/>
    <w:rsid w:val="00A17EBD"/>
    <w:rsid w:val="00A20111"/>
    <w:rsid w:val="00A20F54"/>
    <w:rsid w:val="00A21129"/>
    <w:rsid w:val="00A21A88"/>
    <w:rsid w:val="00A21C3B"/>
    <w:rsid w:val="00A21DF4"/>
    <w:rsid w:val="00A21E1F"/>
    <w:rsid w:val="00A23796"/>
    <w:rsid w:val="00A23CE0"/>
    <w:rsid w:val="00A24562"/>
    <w:rsid w:val="00A261A1"/>
    <w:rsid w:val="00A31317"/>
    <w:rsid w:val="00A33E99"/>
    <w:rsid w:val="00A35783"/>
    <w:rsid w:val="00A3670A"/>
    <w:rsid w:val="00A37BDD"/>
    <w:rsid w:val="00A408DE"/>
    <w:rsid w:val="00A412A5"/>
    <w:rsid w:val="00A41EF2"/>
    <w:rsid w:val="00A428D6"/>
    <w:rsid w:val="00A43E3D"/>
    <w:rsid w:val="00A44D9F"/>
    <w:rsid w:val="00A46DD3"/>
    <w:rsid w:val="00A46EFD"/>
    <w:rsid w:val="00A479B6"/>
    <w:rsid w:val="00A50BA5"/>
    <w:rsid w:val="00A51EF1"/>
    <w:rsid w:val="00A53C88"/>
    <w:rsid w:val="00A53DD9"/>
    <w:rsid w:val="00A56520"/>
    <w:rsid w:val="00A57865"/>
    <w:rsid w:val="00A6022B"/>
    <w:rsid w:val="00A602D2"/>
    <w:rsid w:val="00A60370"/>
    <w:rsid w:val="00A60B6D"/>
    <w:rsid w:val="00A61006"/>
    <w:rsid w:val="00A64820"/>
    <w:rsid w:val="00A666B9"/>
    <w:rsid w:val="00A672A7"/>
    <w:rsid w:val="00A67724"/>
    <w:rsid w:val="00A67986"/>
    <w:rsid w:val="00A67F25"/>
    <w:rsid w:val="00A70DD2"/>
    <w:rsid w:val="00A711B3"/>
    <w:rsid w:val="00A74E25"/>
    <w:rsid w:val="00A76158"/>
    <w:rsid w:val="00A77030"/>
    <w:rsid w:val="00A77F58"/>
    <w:rsid w:val="00A806E6"/>
    <w:rsid w:val="00A807C8"/>
    <w:rsid w:val="00A8081E"/>
    <w:rsid w:val="00A80886"/>
    <w:rsid w:val="00A81459"/>
    <w:rsid w:val="00A81621"/>
    <w:rsid w:val="00A81BF4"/>
    <w:rsid w:val="00A83495"/>
    <w:rsid w:val="00A85F21"/>
    <w:rsid w:val="00A90DC9"/>
    <w:rsid w:val="00A943DD"/>
    <w:rsid w:val="00A94466"/>
    <w:rsid w:val="00A94743"/>
    <w:rsid w:val="00A96DFA"/>
    <w:rsid w:val="00A97949"/>
    <w:rsid w:val="00AA1DCF"/>
    <w:rsid w:val="00AA2F50"/>
    <w:rsid w:val="00AA3484"/>
    <w:rsid w:val="00AA3651"/>
    <w:rsid w:val="00AA4BEF"/>
    <w:rsid w:val="00AA53FB"/>
    <w:rsid w:val="00AA6959"/>
    <w:rsid w:val="00AA77CD"/>
    <w:rsid w:val="00AB0115"/>
    <w:rsid w:val="00AB0995"/>
    <w:rsid w:val="00AB1659"/>
    <w:rsid w:val="00AB376C"/>
    <w:rsid w:val="00AB4BDE"/>
    <w:rsid w:val="00AB536D"/>
    <w:rsid w:val="00AB5F4F"/>
    <w:rsid w:val="00AB6E13"/>
    <w:rsid w:val="00AB719E"/>
    <w:rsid w:val="00AB7AE1"/>
    <w:rsid w:val="00AC1097"/>
    <w:rsid w:val="00AC18E8"/>
    <w:rsid w:val="00AC2E6F"/>
    <w:rsid w:val="00AC3387"/>
    <w:rsid w:val="00AC432D"/>
    <w:rsid w:val="00AC441F"/>
    <w:rsid w:val="00AC48FA"/>
    <w:rsid w:val="00AC4E22"/>
    <w:rsid w:val="00AC5E7C"/>
    <w:rsid w:val="00AC6462"/>
    <w:rsid w:val="00AC6F15"/>
    <w:rsid w:val="00AC73C7"/>
    <w:rsid w:val="00AC7C43"/>
    <w:rsid w:val="00AD0541"/>
    <w:rsid w:val="00AD0A0C"/>
    <w:rsid w:val="00AD120A"/>
    <w:rsid w:val="00AD13D0"/>
    <w:rsid w:val="00AD18C2"/>
    <w:rsid w:val="00AD1DE8"/>
    <w:rsid w:val="00AD20CE"/>
    <w:rsid w:val="00AD4285"/>
    <w:rsid w:val="00AD5E65"/>
    <w:rsid w:val="00AD6A27"/>
    <w:rsid w:val="00AE0877"/>
    <w:rsid w:val="00AE16DB"/>
    <w:rsid w:val="00AE2497"/>
    <w:rsid w:val="00AE2C1E"/>
    <w:rsid w:val="00AE3106"/>
    <w:rsid w:val="00AE3628"/>
    <w:rsid w:val="00AE3930"/>
    <w:rsid w:val="00AE44BB"/>
    <w:rsid w:val="00AE4761"/>
    <w:rsid w:val="00AE530E"/>
    <w:rsid w:val="00AE7450"/>
    <w:rsid w:val="00AE7AEE"/>
    <w:rsid w:val="00AF27B1"/>
    <w:rsid w:val="00AF2D69"/>
    <w:rsid w:val="00AF3A65"/>
    <w:rsid w:val="00AF40AE"/>
    <w:rsid w:val="00AF418C"/>
    <w:rsid w:val="00AF5894"/>
    <w:rsid w:val="00B01022"/>
    <w:rsid w:val="00B02459"/>
    <w:rsid w:val="00B02E57"/>
    <w:rsid w:val="00B03C23"/>
    <w:rsid w:val="00B052F4"/>
    <w:rsid w:val="00B05358"/>
    <w:rsid w:val="00B06195"/>
    <w:rsid w:val="00B106F1"/>
    <w:rsid w:val="00B10869"/>
    <w:rsid w:val="00B1113C"/>
    <w:rsid w:val="00B11C9F"/>
    <w:rsid w:val="00B127A7"/>
    <w:rsid w:val="00B135B0"/>
    <w:rsid w:val="00B13FA5"/>
    <w:rsid w:val="00B152EE"/>
    <w:rsid w:val="00B15CBB"/>
    <w:rsid w:val="00B16041"/>
    <w:rsid w:val="00B17B88"/>
    <w:rsid w:val="00B20976"/>
    <w:rsid w:val="00B232A5"/>
    <w:rsid w:val="00B235DB"/>
    <w:rsid w:val="00B23988"/>
    <w:rsid w:val="00B23D56"/>
    <w:rsid w:val="00B27C43"/>
    <w:rsid w:val="00B3045C"/>
    <w:rsid w:val="00B309D3"/>
    <w:rsid w:val="00B30C8E"/>
    <w:rsid w:val="00B31225"/>
    <w:rsid w:val="00B31BEC"/>
    <w:rsid w:val="00B32D4F"/>
    <w:rsid w:val="00B33D0F"/>
    <w:rsid w:val="00B34BF9"/>
    <w:rsid w:val="00B37685"/>
    <w:rsid w:val="00B40C0B"/>
    <w:rsid w:val="00B40CD7"/>
    <w:rsid w:val="00B432F2"/>
    <w:rsid w:val="00B43BF1"/>
    <w:rsid w:val="00B43E32"/>
    <w:rsid w:val="00B4401E"/>
    <w:rsid w:val="00B44D60"/>
    <w:rsid w:val="00B4519D"/>
    <w:rsid w:val="00B452CE"/>
    <w:rsid w:val="00B45B21"/>
    <w:rsid w:val="00B4628A"/>
    <w:rsid w:val="00B465D0"/>
    <w:rsid w:val="00B467F3"/>
    <w:rsid w:val="00B50E2E"/>
    <w:rsid w:val="00B52931"/>
    <w:rsid w:val="00B53168"/>
    <w:rsid w:val="00B53E41"/>
    <w:rsid w:val="00B54C8C"/>
    <w:rsid w:val="00B54D25"/>
    <w:rsid w:val="00B5569A"/>
    <w:rsid w:val="00B56502"/>
    <w:rsid w:val="00B57356"/>
    <w:rsid w:val="00B60BAB"/>
    <w:rsid w:val="00B60FBF"/>
    <w:rsid w:val="00B62104"/>
    <w:rsid w:val="00B62CB1"/>
    <w:rsid w:val="00B6561E"/>
    <w:rsid w:val="00B6639E"/>
    <w:rsid w:val="00B668C6"/>
    <w:rsid w:val="00B66CF1"/>
    <w:rsid w:val="00B67971"/>
    <w:rsid w:val="00B70452"/>
    <w:rsid w:val="00B70C9D"/>
    <w:rsid w:val="00B71431"/>
    <w:rsid w:val="00B715C1"/>
    <w:rsid w:val="00B71870"/>
    <w:rsid w:val="00B7246F"/>
    <w:rsid w:val="00B737AD"/>
    <w:rsid w:val="00B7515C"/>
    <w:rsid w:val="00B77149"/>
    <w:rsid w:val="00B82A11"/>
    <w:rsid w:val="00B82AA2"/>
    <w:rsid w:val="00B840FA"/>
    <w:rsid w:val="00B84D2A"/>
    <w:rsid w:val="00B84DF3"/>
    <w:rsid w:val="00B8529A"/>
    <w:rsid w:val="00B85F65"/>
    <w:rsid w:val="00B86DBA"/>
    <w:rsid w:val="00B87D1A"/>
    <w:rsid w:val="00B91376"/>
    <w:rsid w:val="00B92F74"/>
    <w:rsid w:val="00B94E76"/>
    <w:rsid w:val="00B957B3"/>
    <w:rsid w:val="00B973C2"/>
    <w:rsid w:val="00B97BA3"/>
    <w:rsid w:val="00BA0FB8"/>
    <w:rsid w:val="00BA2F92"/>
    <w:rsid w:val="00BA3E0C"/>
    <w:rsid w:val="00BA46F1"/>
    <w:rsid w:val="00BA57F5"/>
    <w:rsid w:val="00BA7928"/>
    <w:rsid w:val="00BB0474"/>
    <w:rsid w:val="00BB1E69"/>
    <w:rsid w:val="00BB3DA1"/>
    <w:rsid w:val="00BB4557"/>
    <w:rsid w:val="00BB4C60"/>
    <w:rsid w:val="00BB4F8B"/>
    <w:rsid w:val="00BB5F27"/>
    <w:rsid w:val="00BB600B"/>
    <w:rsid w:val="00BB77ED"/>
    <w:rsid w:val="00BB7AE5"/>
    <w:rsid w:val="00BC0993"/>
    <w:rsid w:val="00BC0ABC"/>
    <w:rsid w:val="00BC0CE0"/>
    <w:rsid w:val="00BC1EB4"/>
    <w:rsid w:val="00BC2AF3"/>
    <w:rsid w:val="00BC57D4"/>
    <w:rsid w:val="00BC5F88"/>
    <w:rsid w:val="00BC6246"/>
    <w:rsid w:val="00BC6473"/>
    <w:rsid w:val="00BD008C"/>
    <w:rsid w:val="00BD1AC1"/>
    <w:rsid w:val="00BD2459"/>
    <w:rsid w:val="00BD4167"/>
    <w:rsid w:val="00BD4BD4"/>
    <w:rsid w:val="00BD5325"/>
    <w:rsid w:val="00BD5530"/>
    <w:rsid w:val="00BD764B"/>
    <w:rsid w:val="00BD77A8"/>
    <w:rsid w:val="00BD77B0"/>
    <w:rsid w:val="00BD7835"/>
    <w:rsid w:val="00BE2A35"/>
    <w:rsid w:val="00BE3844"/>
    <w:rsid w:val="00BE413D"/>
    <w:rsid w:val="00BE51B2"/>
    <w:rsid w:val="00BE546F"/>
    <w:rsid w:val="00BE5FA1"/>
    <w:rsid w:val="00BF03EF"/>
    <w:rsid w:val="00BF08C6"/>
    <w:rsid w:val="00BF32F8"/>
    <w:rsid w:val="00BF44BB"/>
    <w:rsid w:val="00BF4E41"/>
    <w:rsid w:val="00BF56CF"/>
    <w:rsid w:val="00BF58C6"/>
    <w:rsid w:val="00BF60FB"/>
    <w:rsid w:val="00C0043B"/>
    <w:rsid w:val="00C00777"/>
    <w:rsid w:val="00C00A32"/>
    <w:rsid w:val="00C00B7E"/>
    <w:rsid w:val="00C00D08"/>
    <w:rsid w:val="00C0112C"/>
    <w:rsid w:val="00C015A6"/>
    <w:rsid w:val="00C03FA3"/>
    <w:rsid w:val="00C0476D"/>
    <w:rsid w:val="00C04B71"/>
    <w:rsid w:val="00C04D58"/>
    <w:rsid w:val="00C05AF8"/>
    <w:rsid w:val="00C05E8B"/>
    <w:rsid w:val="00C061A4"/>
    <w:rsid w:val="00C0672B"/>
    <w:rsid w:val="00C1112D"/>
    <w:rsid w:val="00C11C9E"/>
    <w:rsid w:val="00C11F78"/>
    <w:rsid w:val="00C13292"/>
    <w:rsid w:val="00C13970"/>
    <w:rsid w:val="00C15C24"/>
    <w:rsid w:val="00C201E0"/>
    <w:rsid w:val="00C20347"/>
    <w:rsid w:val="00C21F58"/>
    <w:rsid w:val="00C221AE"/>
    <w:rsid w:val="00C229F5"/>
    <w:rsid w:val="00C247FE"/>
    <w:rsid w:val="00C26654"/>
    <w:rsid w:val="00C2726E"/>
    <w:rsid w:val="00C32A4E"/>
    <w:rsid w:val="00C3310D"/>
    <w:rsid w:val="00C350E6"/>
    <w:rsid w:val="00C3766C"/>
    <w:rsid w:val="00C436AC"/>
    <w:rsid w:val="00C43BCA"/>
    <w:rsid w:val="00C50976"/>
    <w:rsid w:val="00C51399"/>
    <w:rsid w:val="00C51526"/>
    <w:rsid w:val="00C51E4B"/>
    <w:rsid w:val="00C51F6E"/>
    <w:rsid w:val="00C5310E"/>
    <w:rsid w:val="00C53F8C"/>
    <w:rsid w:val="00C5426F"/>
    <w:rsid w:val="00C547E2"/>
    <w:rsid w:val="00C548C1"/>
    <w:rsid w:val="00C55695"/>
    <w:rsid w:val="00C5617F"/>
    <w:rsid w:val="00C578E5"/>
    <w:rsid w:val="00C60598"/>
    <w:rsid w:val="00C6089F"/>
    <w:rsid w:val="00C60CF3"/>
    <w:rsid w:val="00C60E34"/>
    <w:rsid w:val="00C60EC9"/>
    <w:rsid w:val="00C6107B"/>
    <w:rsid w:val="00C61E12"/>
    <w:rsid w:val="00C628B7"/>
    <w:rsid w:val="00C62A20"/>
    <w:rsid w:val="00C62B06"/>
    <w:rsid w:val="00C62CBD"/>
    <w:rsid w:val="00C62DD4"/>
    <w:rsid w:val="00C633E3"/>
    <w:rsid w:val="00C6597D"/>
    <w:rsid w:val="00C65ACD"/>
    <w:rsid w:val="00C660A5"/>
    <w:rsid w:val="00C66BDE"/>
    <w:rsid w:val="00C67CBA"/>
    <w:rsid w:val="00C70704"/>
    <w:rsid w:val="00C70F2A"/>
    <w:rsid w:val="00C72A69"/>
    <w:rsid w:val="00C73E15"/>
    <w:rsid w:val="00C74065"/>
    <w:rsid w:val="00C7556B"/>
    <w:rsid w:val="00C75AA6"/>
    <w:rsid w:val="00C7604C"/>
    <w:rsid w:val="00C8018A"/>
    <w:rsid w:val="00C80954"/>
    <w:rsid w:val="00C8125A"/>
    <w:rsid w:val="00C853EA"/>
    <w:rsid w:val="00C87041"/>
    <w:rsid w:val="00C87DF1"/>
    <w:rsid w:val="00C904AC"/>
    <w:rsid w:val="00C90B4E"/>
    <w:rsid w:val="00C90BC4"/>
    <w:rsid w:val="00C91688"/>
    <w:rsid w:val="00C92298"/>
    <w:rsid w:val="00C92440"/>
    <w:rsid w:val="00C92DF0"/>
    <w:rsid w:val="00C93B9C"/>
    <w:rsid w:val="00C9476D"/>
    <w:rsid w:val="00C97AB0"/>
    <w:rsid w:val="00CA1C71"/>
    <w:rsid w:val="00CA29E9"/>
    <w:rsid w:val="00CA30A9"/>
    <w:rsid w:val="00CA3327"/>
    <w:rsid w:val="00CA410D"/>
    <w:rsid w:val="00CA4697"/>
    <w:rsid w:val="00CA4ADB"/>
    <w:rsid w:val="00CA5177"/>
    <w:rsid w:val="00CA78E6"/>
    <w:rsid w:val="00CB2112"/>
    <w:rsid w:val="00CB2CFB"/>
    <w:rsid w:val="00CB38B2"/>
    <w:rsid w:val="00CB3A1C"/>
    <w:rsid w:val="00CB50AE"/>
    <w:rsid w:val="00CB66E2"/>
    <w:rsid w:val="00CB6F4B"/>
    <w:rsid w:val="00CC12AD"/>
    <w:rsid w:val="00CC157E"/>
    <w:rsid w:val="00CC163E"/>
    <w:rsid w:val="00CC23D9"/>
    <w:rsid w:val="00CC3515"/>
    <w:rsid w:val="00CC364E"/>
    <w:rsid w:val="00CC4948"/>
    <w:rsid w:val="00CC50F9"/>
    <w:rsid w:val="00CC61A9"/>
    <w:rsid w:val="00CC673E"/>
    <w:rsid w:val="00CC6ACA"/>
    <w:rsid w:val="00CC7087"/>
    <w:rsid w:val="00CC7DA8"/>
    <w:rsid w:val="00CD2134"/>
    <w:rsid w:val="00CD2BB8"/>
    <w:rsid w:val="00CD349C"/>
    <w:rsid w:val="00CD3C69"/>
    <w:rsid w:val="00CD4321"/>
    <w:rsid w:val="00CD4733"/>
    <w:rsid w:val="00CD5564"/>
    <w:rsid w:val="00CD5A1F"/>
    <w:rsid w:val="00CD66C1"/>
    <w:rsid w:val="00CE090C"/>
    <w:rsid w:val="00CE10CA"/>
    <w:rsid w:val="00CE1ED5"/>
    <w:rsid w:val="00CE2519"/>
    <w:rsid w:val="00CE5998"/>
    <w:rsid w:val="00CF1CB4"/>
    <w:rsid w:val="00CF1F76"/>
    <w:rsid w:val="00CF2AC1"/>
    <w:rsid w:val="00CF2FD5"/>
    <w:rsid w:val="00CF31EC"/>
    <w:rsid w:val="00CF327A"/>
    <w:rsid w:val="00CF3520"/>
    <w:rsid w:val="00CF640B"/>
    <w:rsid w:val="00D01C88"/>
    <w:rsid w:val="00D01EE3"/>
    <w:rsid w:val="00D02312"/>
    <w:rsid w:val="00D03C98"/>
    <w:rsid w:val="00D04BA0"/>
    <w:rsid w:val="00D0565C"/>
    <w:rsid w:val="00D060AE"/>
    <w:rsid w:val="00D07D79"/>
    <w:rsid w:val="00D10890"/>
    <w:rsid w:val="00D1240C"/>
    <w:rsid w:val="00D12755"/>
    <w:rsid w:val="00D12AEE"/>
    <w:rsid w:val="00D12B9C"/>
    <w:rsid w:val="00D135FD"/>
    <w:rsid w:val="00D13B8F"/>
    <w:rsid w:val="00D13D22"/>
    <w:rsid w:val="00D144E3"/>
    <w:rsid w:val="00D14869"/>
    <w:rsid w:val="00D156CA"/>
    <w:rsid w:val="00D15F30"/>
    <w:rsid w:val="00D16DE5"/>
    <w:rsid w:val="00D170AF"/>
    <w:rsid w:val="00D20410"/>
    <w:rsid w:val="00D205C8"/>
    <w:rsid w:val="00D21A1C"/>
    <w:rsid w:val="00D2256B"/>
    <w:rsid w:val="00D23FA0"/>
    <w:rsid w:val="00D249FF"/>
    <w:rsid w:val="00D24A02"/>
    <w:rsid w:val="00D25670"/>
    <w:rsid w:val="00D26B16"/>
    <w:rsid w:val="00D278F5"/>
    <w:rsid w:val="00D27FD2"/>
    <w:rsid w:val="00D31291"/>
    <w:rsid w:val="00D31653"/>
    <w:rsid w:val="00D32580"/>
    <w:rsid w:val="00D32974"/>
    <w:rsid w:val="00D3323A"/>
    <w:rsid w:val="00D332A3"/>
    <w:rsid w:val="00D33533"/>
    <w:rsid w:val="00D33681"/>
    <w:rsid w:val="00D34CB6"/>
    <w:rsid w:val="00D35D05"/>
    <w:rsid w:val="00D36AE4"/>
    <w:rsid w:val="00D36AE5"/>
    <w:rsid w:val="00D402E7"/>
    <w:rsid w:val="00D40B5F"/>
    <w:rsid w:val="00D40C2E"/>
    <w:rsid w:val="00D40FDE"/>
    <w:rsid w:val="00D4100D"/>
    <w:rsid w:val="00D41650"/>
    <w:rsid w:val="00D41682"/>
    <w:rsid w:val="00D41767"/>
    <w:rsid w:val="00D429A1"/>
    <w:rsid w:val="00D43D8A"/>
    <w:rsid w:val="00D458D4"/>
    <w:rsid w:val="00D46D5A"/>
    <w:rsid w:val="00D47287"/>
    <w:rsid w:val="00D475D0"/>
    <w:rsid w:val="00D47ED5"/>
    <w:rsid w:val="00D504E8"/>
    <w:rsid w:val="00D5092E"/>
    <w:rsid w:val="00D5257D"/>
    <w:rsid w:val="00D529CF"/>
    <w:rsid w:val="00D535B9"/>
    <w:rsid w:val="00D54CA7"/>
    <w:rsid w:val="00D55715"/>
    <w:rsid w:val="00D565DD"/>
    <w:rsid w:val="00D56D97"/>
    <w:rsid w:val="00D5722B"/>
    <w:rsid w:val="00D5732C"/>
    <w:rsid w:val="00D57B64"/>
    <w:rsid w:val="00D57F4C"/>
    <w:rsid w:val="00D612F1"/>
    <w:rsid w:val="00D620F7"/>
    <w:rsid w:val="00D62810"/>
    <w:rsid w:val="00D638FE"/>
    <w:rsid w:val="00D64541"/>
    <w:rsid w:val="00D6470B"/>
    <w:rsid w:val="00D64AD2"/>
    <w:rsid w:val="00D65C72"/>
    <w:rsid w:val="00D660C0"/>
    <w:rsid w:val="00D66490"/>
    <w:rsid w:val="00D667EB"/>
    <w:rsid w:val="00D709EB"/>
    <w:rsid w:val="00D71F46"/>
    <w:rsid w:val="00D729DC"/>
    <w:rsid w:val="00D73782"/>
    <w:rsid w:val="00D73AAB"/>
    <w:rsid w:val="00D73C4A"/>
    <w:rsid w:val="00D746B7"/>
    <w:rsid w:val="00D751F0"/>
    <w:rsid w:val="00D77E1F"/>
    <w:rsid w:val="00D811D5"/>
    <w:rsid w:val="00D82865"/>
    <w:rsid w:val="00D83DCF"/>
    <w:rsid w:val="00D85C6D"/>
    <w:rsid w:val="00D85E37"/>
    <w:rsid w:val="00D86B2D"/>
    <w:rsid w:val="00D870D9"/>
    <w:rsid w:val="00D87FC5"/>
    <w:rsid w:val="00D90B16"/>
    <w:rsid w:val="00D90F11"/>
    <w:rsid w:val="00D91C33"/>
    <w:rsid w:val="00D92010"/>
    <w:rsid w:val="00D920D8"/>
    <w:rsid w:val="00D93362"/>
    <w:rsid w:val="00D9406D"/>
    <w:rsid w:val="00D942E4"/>
    <w:rsid w:val="00D965F0"/>
    <w:rsid w:val="00D967C5"/>
    <w:rsid w:val="00D9681F"/>
    <w:rsid w:val="00D96D14"/>
    <w:rsid w:val="00D97D4A"/>
    <w:rsid w:val="00DA06B9"/>
    <w:rsid w:val="00DA0D24"/>
    <w:rsid w:val="00DA26D5"/>
    <w:rsid w:val="00DA3298"/>
    <w:rsid w:val="00DB0DA0"/>
    <w:rsid w:val="00DB12BE"/>
    <w:rsid w:val="00DB5549"/>
    <w:rsid w:val="00DB6EB3"/>
    <w:rsid w:val="00DB7697"/>
    <w:rsid w:val="00DB7E67"/>
    <w:rsid w:val="00DC082C"/>
    <w:rsid w:val="00DC1C5A"/>
    <w:rsid w:val="00DC2855"/>
    <w:rsid w:val="00DC37D6"/>
    <w:rsid w:val="00DC4B0B"/>
    <w:rsid w:val="00DC4ED3"/>
    <w:rsid w:val="00DC6A12"/>
    <w:rsid w:val="00DC7457"/>
    <w:rsid w:val="00DC7A41"/>
    <w:rsid w:val="00DD02EE"/>
    <w:rsid w:val="00DD057C"/>
    <w:rsid w:val="00DD1947"/>
    <w:rsid w:val="00DD1E15"/>
    <w:rsid w:val="00DD291E"/>
    <w:rsid w:val="00DD2B0F"/>
    <w:rsid w:val="00DD2DEF"/>
    <w:rsid w:val="00DD30CB"/>
    <w:rsid w:val="00DD3859"/>
    <w:rsid w:val="00DD48D2"/>
    <w:rsid w:val="00DD496B"/>
    <w:rsid w:val="00DD647A"/>
    <w:rsid w:val="00DD692F"/>
    <w:rsid w:val="00DD7CD5"/>
    <w:rsid w:val="00DE12CB"/>
    <w:rsid w:val="00DE17FC"/>
    <w:rsid w:val="00DE401C"/>
    <w:rsid w:val="00DE430C"/>
    <w:rsid w:val="00DE4A1E"/>
    <w:rsid w:val="00DE528D"/>
    <w:rsid w:val="00DE5B64"/>
    <w:rsid w:val="00DE613C"/>
    <w:rsid w:val="00DE721C"/>
    <w:rsid w:val="00DF029C"/>
    <w:rsid w:val="00DF050E"/>
    <w:rsid w:val="00DF17C6"/>
    <w:rsid w:val="00DF3181"/>
    <w:rsid w:val="00DF34EF"/>
    <w:rsid w:val="00DF3FE7"/>
    <w:rsid w:val="00DF5A27"/>
    <w:rsid w:val="00DF5BE9"/>
    <w:rsid w:val="00DF740F"/>
    <w:rsid w:val="00DF7B2A"/>
    <w:rsid w:val="00E0099C"/>
    <w:rsid w:val="00E01AFB"/>
    <w:rsid w:val="00E04332"/>
    <w:rsid w:val="00E0483E"/>
    <w:rsid w:val="00E04A73"/>
    <w:rsid w:val="00E04B8D"/>
    <w:rsid w:val="00E04E6E"/>
    <w:rsid w:val="00E0553A"/>
    <w:rsid w:val="00E06536"/>
    <w:rsid w:val="00E07553"/>
    <w:rsid w:val="00E07D14"/>
    <w:rsid w:val="00E10BE8"/>
    <w:rsid w:val="00E10F41"/>
    <w:rsid w:val="00E11724"/>
    <w:rsid w:val="00E11F64"/>
    <w:rsid w:val="00E132E9"/>
    <w:rsid w:val="00E14AE3"/>
    <w:rsid w:val="00E154E3"/>
    <w:rsid w:val="00E20C84"/>
    <w:rsid w:val="00E21EF7"/>
    <w:rsid w:val="00E22212"/>
    <w:rsid w:val="00E24EE3"/>
    <w:rsid w:val="00E26489"/>
    <w:rsid w:val="00E2788F"/>
    <w:rsid w:val="00E30159"/>
    <w:rsid w:val="00E31E24"/>
    <w:rsid w:val="00E324ED"/>
    <w:rsid w:val="00E331AC"/>
    <w:rsid w:val="00E338C1"/>
    <w:rsid w:val="00E33989"/>
    <w:rsid w:val="00E37671"/>
    <w:rsid w:val="00E416E1"/>
    <w:rsid w:val="00E41B5B"/>
    <w:rsid w:val="00E42061"/>
    <w:rsid w:val="00E425A5"/>
    <w:rsid w:val="00E43579"/>
    <w:rsid w:val="00E44300"/>
    <w:rsid w:val="00E45CB6"/>
    <w:rsid w:val="00E46338"/>
    <w:rsid w:val="00E47B1F"/>
    <w:rsid w:val="00E5059F"/>
    <w:rsid w:val="00E51D5D"/>
    <w:rsid w:val="00E53C3E"/>
    <w:rsid w:val="00E540D3"/>
    <w:rsid w:val="00E54CF5"/>
    <w:rsid w:val="00E55473"/>
    <w:rsid w:val="00E56FF0"/>
    <w:rsid w:val="00E57EA6"/>
    <w:rsid w:val="00E60843"/>
    <w:rsid w:val="00E60A3D"/>
    <w:rsid w:val="00E60A40"/>
    <w:rsid w:val="00E61E62"/>
    <w:rsid w:val="00E66206"/>
    <w:rsid w:val="00E66D0B"/>
    <w:rsid w:val="00E71085"/>
    <w:rsid w:val="00E72024"/>
    <w:rsid w:val="00E721AE"/>
    <w:rsid w:val="00E74C23"/>
    <w:rsid w:val="00E75AC2"/>
    <w:rsid w:val="00E75B36"/>
    <w:rsid w:val="00E75C96"/>
    <w:rsid w:val="00E75FE1"/>
    <w:rsid w:val="00E76122"/>
    <w:rsid w:val="00E761BD"/>
    <w:rsid w:val="00E76911"/>
    <w:rsid w:val="00E76C95"/>
    <w:rsid w:val="00E7701E"/>
    <w:rsid w:val="00E80BF6"/>
    <w:rsid w:val="00E81EF7"/>
    <w:rsid w:val="00E82189"/>
    <w:rsid w:val="00E82199"/>
    <w:rsid w:val="00E82589"/>
    <w:rsid w:val="00E83163"/>
    <w:rsid w:val="00E83785"/>
    <w:rsid w:val="00E83E5F"/>
    <w:rsid w:val="00E8529A"/>
    <w:rsid w:val="00E85840"/>
    <w:rsid w:val="00E8721A"/>
    <w:rsid w:val="00E901E3"/>
    <w:rsid w:val="00E90550"/>
    <w:rsid w:val="00E90FD0"/>
    <w:rsid w:val="00E91276"/>
    <w:rsid w:val="00E91FC8"/>
    <w:rsid w:val="00E92792"/>
    <w:rsid w:val="00E928A0"/>
    <w:rsid w:val="00E92B79"/>
    <w:rsid w:val="00E934BD"/>
    <w:rsid w:val="00E946D3"/>
    <w:rsid w:val="00E949FD"/>
    <w:rsid w:val="00E96FEF"/>
    <w:rsid w:val="00EA01DC"/>
    <w:rsid w:val="00EA12C9"/>
    <w:rsid w:val="00EA29CD"/>
    <w:rsid w:val="00EA4850"/>
    <w:rsid w:val="00EA56F8"/>
    <w:rsid w:val="00EA63B0"/>
    <w:rsid w:val="00EA6727"/>
    <w:rsid w:val="00EA7C12"/>
    <w:rsid w:val="00EB43A8"/>
    <w:rsid w:val="00EB5794"/>
    <w:rsid w:val="00EB62E0"/>
    <w:rsid w:val="00EB6E08"/>
    <w:rsid w:val="00EC03BF"/>
    <w:rsid w:val="00EC13CE"/>
    <w:rsid w:val="00EC34DB"/>
    <w:rsid w:val="00EC3C81"/>
    <w:rsid w:val="00EC4739"/>
    <w:rsid w:val="00EC7048"/>
    <w:rsid w:val="00EC729E"/>
    <w:rsid w:val="00EC7710"/>
    <w:rsid w:val="00EC7EFC"/>
    <w:rsid w:val="00ED0164"/>
    <w:rsid w:val="00ED0236"/>
    <w:rsid w:val="00ED0415"/>
    <w:rsid w:val="00ED0A24"/>
    <w:rsid w:val="00ED0EAC"/>
    <w:rsid w:val="00ED3142"/>
    <w:rsid w:val="00ED365C"/>
    <w:rsid w:val="00ED4824"/>
    <w:rsid w:val="00ED6380"/>
    <w:rsid w:val="00ED794F"/>
    <w:rsid w:val="00ED7C54"/>
    <w:rsid w:val="00EE020A"/>
    <w:rsid w:val="00EE0F44"/>
    <w:rsid w:val="00EE13EF"/>
    <w:rsid w:val="00EE21EC"/>
    <w:rsid w:val="00EE4094"/>
    <w:rsid w:val="00EE4C85"/>
    <w:rsid w:val="00EE618C"/>
    <w:rsid w:val="00EE6DAF"/>
    <w:rsid w:val="00EE7294"/>
    <w:rsid w:val="00EE76CF"/>
    <w:rsid w:val="00EF0889"/>
    <w:rsid w:val="00EF17F5"/>
    <w:rsid w:val="00EF192A"/>
    <w:rsid w:val="00EF3443"/>
    <w:rsid w:val="00EF43C1"/>
    <w:rsid w:val="00EF5635"/>
    <w:rsid w:val="00F0027A"/>
    <w:rsid w:val="00F00A62"/>
    <w:rsid w:val="00F0103F"/>
    <w:rsid w:val="00F01CCA"/>
    <w:rsid w:val="00F03E20"/>
    <w:rsid w:val="00F0570C"/>
    <w:rsid w:val="00F0619D"/>
    <w:rsid w:val="00F06ED0"/>
    <w:rsid w:val="00F107D4"/>
    <w:rsid w:val="00F1101B"/>
    <w:rsid w:val="00F13244"/>
    <w:rsid w:val="00F133C8"/>
    <w:rsid w:val="00F13570"/>
    <w:rsid w:val="00F137A4"/>
    <w:rsid w:val="00F1620C"/>
    <w:rsid w:val="00F17145"/>
    <w:rsid w:val="00F177F4"/>
    <w:rsid w:val="00F179A5"/>
    <w:rsid w:val="00F20591"/>
    <w:rsid w:val="00F2096D"/>
    <w:rsid w:val="00F21C0D"/>
    <w:rsid w:val="00F22047"/>
    <w:rsid w:val="00F2386B"/>
    <w:rsid w:val="00F25F0D"/>
    <w:rsid w:val="00F26F4C"/>
    <w:rsid w:val="00F309DE"/>
    <w:rsid w:val="00F339D9"/>
    <w:rsid w:val="00F34D17"/>
    <w:rsid w:val="00F34EA1"/>
    <w:rsid w:val="00F413CD"/>
    <w:rsid w:val="00F417ED"/>
    <w:rsid w:val="00F41CAE"/>
    <w:rsid w:val="00F42C0E"/>
    <w:rsid w:val="00F4362B"/>
    <w:rsid w:val="00F439F5"/>
    <w:rsid w:val="00F448C9"/>
    <w:rsid w:val="00F44F8E"/>
    <w:rsid w:val="00F4514B"/>
    <w:rsid w:val="00F45EA8"/>
    <w:rsid w:val="00F461BA"/>
    <w:rsid w:val="00F47BA5"/>
    <w:rsid w:val="00F50545"/>
    <w:rsid w:val="00F50F38"/>
    <w:rsid w:val="00F50FB0"/>
    <w:rsid w:val="00F50FC6"/>
    <w:rsid w:val="00F5134E"/>
    <w:rsid w:val="00F51394"/>
    <w:rsid w:val="00F51716"/>
    <w:rsid w:val="00F51996"/>
    <w:rsid w:val="00F52B21"/>
    <w:rsid w:val="00F52F59"/>
    <w:rsid w:val="00F53310"/>
    <w:rsid w:val="00F5399A"/>
    <w:rsid w:val="00F543F5"/>
    <w:rsid w:val="00F5514C"/>
    <w:rsid w:val="00F57159"/>
    <w:rsid w:val="00F62A22"/>
    <w:rsid w:val="00F62E2E"/>
    <w:rsid w:val="00F6517A"/>
    <w:rsid w:val="00F65E4B"/>
    <w:rsid w:val="00F66CD1"/>
    <w:rsid w:val="00F71E98"/>
    <w:rsid w:val="00F727A1"/>
    <w:rsid w:val="00F74694"/>
    <w:rsid w:val="00F76374"/>
    <w:rsid w:val="00F768FD"/>
    <w:rsid w:val="00F76C16"/>
    <w:rsid w:val="00F770A2"/>
    <w:rsid w:val="00F77263"/>
    <w:rsid w:val="00F7738E"/>
    <w:rsid w:val="00F77AF3"/>
    <w:rsid w:val="00F82638"/>
    <w:rsid w:val="00F827EA"/>
    <w:rsid w:val="00F830BC"/>
    <w:rsid w:val="00F86231"/>
    <w:rsid w:val="00F901F1"/>
    <w:rsid w:val="00F90A54"/>
    <w:rsid w:val="00F917B9"/>
    <w:rsid w:val="00F93115"/>
    <w:rsid w:val="00F93824"/>
    <w:rsid w:val="00F942C0"/>
    <w:rsid w:val="00F94740"/>
    <w:rsid w:val="00F97581"/>
    <w:rsid w:val="00FA0507"/>
    <w:rsid w:val="00FA07A1"/>
    <w:rsid w:val="00FA0C71"/>
    <w:rsid w:val="00FA0FB6"/>
    <w:rsid w:val="00FA12F1"/>
    <w:rsid w:val="00FA25A9"/>
    <w:rsid w:val="00FA315A"/>
    <w:rsid w:val="00FA36DF"/>
    <w:rsid w:val="00FA399F"/>
    <w:rsid w:val="00FA3B50"/>
    <w:rsid w:val="00FA597B"/>
    <w:rsid w:val="00FA6EB9"/>
    <w:rsid w:val="00FA716F"/>
    <w:rsid w:val="00FA72E4"/>
    <w:rsid w:val="00FB21CF"/>
    <w:rsid w:val="00FB298A"/>
    <w:rsid w:val="00FB2B02"/>
    <w:rsid w:val="00FB2B21"/>
    <w:rsid w:val="00FB3077"/>
    <w:rsid w:val="00FB3873"/>
    <w:rsid w:val="00FB5663"/>
    <w:rsid w:val="00FB5DC8"/>
    <w:rsid w:val="00FB6FD9"/>
    <w:rsid w:val="00FB79DD"/>
    <w:rsid w:val="00FB7B6D"/>
    <w:rsid w:val="00FC0549"/>
    <w:rsid w:val="00FC1FE2"/>
    <w:rsid w:val="00FC4AFC"/>
    <w:rsid w:val="00FC74EF"/>
    <w:rsid w:val="00FC7AC3"/>
    <w:rsid w:val="00FD0201"/>
    <w:rsid w:val="00FD0DF5"/>
    <w:rsid w:val="00FD0E19"/>
    <w:rsid w:val="00FD0FFE"/>
    <w:rsid w:val="00FD3A55"/>
    <w:rsid w:val="00FD3A5B"/>
    <w:rsid w:val="00FD4347"/>
    <w:rsid w:val="00FD4A62"/>
    <w:rsid w:val="00FD7791"/>
    <w:rsid w:val="00FD7AA4"/>
    <w:rsid w:val="00FE003A"/>
    <w:rsid w:val="00FE182B"/>
    <w:rsid w:val="00FE28FD"/>
    <w:rsid w:val="00FE3EF3"/>
    <w:rsid w:val="00FE453B"/>
    <w:rsid w:val="00FE52F9"/>
    <w:rsid w:val="00FE595E"/>
    <w:rsid w:val="00FE60B8"/>
    <w:rsid w:val="00FE60C1"/>
    <w:rsid w:val="00FE6A25"/>
    <w:rsid w:val="00FF0C50"/>
    <w:rsid w:val="00FF2930"/>
    <w:rsid w:val="00FF2BB9"/>
    <w:rsid w:val="00FF2E1A"/>
    <w:rsid w:val="00FF3ADF"/>
    <w:rsid w:val="00FF3CE5"/>
    <w:rsid w:val="00FF3D4C"/>
    <w:rsid w:val="00FF3EB7"/>
    <w:rsid w:val="00FF5E77"/>
    <w:rsid w:val="00FF5F2C"/>
    <w:rsid w:val="00FF69A8"/>
    <w:rsid w:val="00FF723D"/>
    <w:rsid w:val="00FF79A3"/>
    <w:rsid w:val="010A81D8"/>
    <w:rsid w:val="0117429A"/>
    <w:rsid w:val="013755D5"/>
    <w:rsid w:val="01F72684"/>
    <w:rsid w:val="0238DAA9"/>
    <w:rsid w:val="029118CB"/>
    <w:rsid w:val="029998CB"/>
    <w:rsid w:val="03CBCBEA"/>
    <w:rsid w:val="03D3F742"/>
    <w:rsid w:val="03FC5B3D"/>
    <w:rsid w:val="04061CD9"/>
    <w:rsid w:val="0406B4C6"/>
    <w:rsid w:val="043F62C9"/>
    <w:rsid w:val="0443B0A4"/>
    <w:rsid w:val="048B0693"/>
    <w:rsid w:val="04C89B4C"/>
    <w:rsid w:val="04E450CE"/>
    <w:rsid w:val="0597AADC"/>
    <w:rsid w:val="05ADF75E"/>
    <w:rsid w:val="05BDE28D"/>
    <w:rsid w:val="05CE0C3C"/>
    <w:rsid w:val="05E7F903"/>
    <w:rsid w:val="06812922"/>
    <w:rsid w:val="069B8A5C"/>
    <w:rsid w:val="06D13A18"/>
    <w:rsid w:val="07226A1D"/>
    <w:rsid w:val="081416C6"/>
    <w:rsid w:val="081C941E"/>
    <w:rsid w:val="088F41BB"/>
    <w:rsid w:val="08BD3742"/>
    <w:rsid w:val="090467F9"/>
    <w:rsid w:val="093C7583"/>
    <w:rsid w:val="09692421"/>
    <w:rsid w:val="0A1D47DD"/>
    <w:rsid w:val="0A708CF0"/>
    <w:rsid w:val="0B0CAFB4"/>
    <w:rsid w:val="0B4FE125"/>
    <w:rsid w:val="0BCF058A"/>
    <w:rsid w:val="0BF56ED9"/>
    <w:rsid w:val="0C9CBDD5"/>
    <w:rsid w:val="0CC4124A"/>
    <w:rsid w:val="0D048034"/>
    <w:rsid w:val="0D393D1C"/>
    <w:rsid w:val="0DCB7847"/>
    <w:rsid w:val="0E9CAFDE"/>
    <w:rsid w:val="0EA9D32F"/>
    <w:rsid w:val="0EDCE4DE"/>
    <w:rsid w:val="0F14A3C8"/>
    <w:rsid w:val="0F5EE0B4"/>
    <w:rsid w:val="0FEDEEE0"/>
    <w:rsid w:val="10601AF0"/>
    <w:rsid w:val="107D0F94"/>
    <w:rsid w:val="10B6CACC"/>
    <w:rsid w:val="10F54C51"/>
    <w:rsid w:val="10FCFD7B"/>
    <w:rsid w:val="1136CE4C"/>
    <w:rsid w:val="11741A91"/>
    <w:rsid w:val="11A3153A"/>
    <w:rsid w:val="11B45034"/>
    <w:rsid w:val="11B9E1AB"/>
    <w:rsid w:val="1249F945"/>
    <w:rsid w:val="128B088F"/>
    <w:rsid w:val="12AEAF5A"/>
    <w:rsid w:val="132D9F08"/>
    <w:rsid w:val="13419B98"/>
    <w:rsid w:val="136EBFB5"/>
    <w:rsid w:val="1425FFF2"/>
    <w:rsid w:val="14469492"/>
    <w:rsid w:val="1448B89B"/>
    <w:rsid w:val="147F8C13"/>
    <w:rsid w:val="14866678"/>
    <w:rsid w:val="14BEA220"/>
    <w:rsid w:val="14CB5CAE"/>
    <w:rsid w:val="14D523C0"/>
    <w:rsid w:val="14E1CBB5"/>
    <w:rsid w:val="1531DA12"/>
    <w:rsid w:val="15A9A566"/>
    <w:rsid w:val="15B7B23C"/>
    <w:rsid w:val="15BD32F4"/>
    <w:rsid w:val="1647C1BF"/>
    <w:rsid w:val="1779580E"/>
    <w:rsid w:val="17A706E0"/>
    <w:rsid w:val="17AEC310"/>
    <w:rsid w:val="17EF7D77"/>
    <w:rsid w:val="181A34C5"/>
    <w:rsid w:val="184E3F33"/>
    <w:rsid w:val="18DD4B3E"/>
    <w:rsid w:val="192E07D4"/>
    <w:rsid w:val="19FE3907"/>
    <w:rsid w:val="1A1BC7CF"/>
    <w:rsid w:val="1A42459C"/>
    <w:rsid w:val="1A93B248"/>
    <w:rsid w:val="1ACA04B5"/>
    <w:rsid w:val="1B119A14"/>
    <w:rsid w:val="1B92804A"/>
    <w:rsid w:val="1BA1D33A"/>
    <w:rsid w:val="1BF4E9CF"/>
    <w:rsid w:val="1E253B75"/>
    <w:rsid w:val="1E64E434"/>
    <w:rsid w:val="1E7C4575"/>
    <w:rsid w:val="1F7D4875"/>
    <w:rsid w:val="1FAFD9E9"/>
    <w:rsid w:val="200DF464"/>
    <w:rsid w:val="202A38EC"/>
    <w:rsid w:val="20454337"/>
    <w:rsid w:val="2074D45B"/>
    <w:rsid w:val="20F1ECDA"/>
    <w:rsid w:val="21E8F8F1"/>
    <w:rsid w:val="21FAAF7D"/>
    <w:rsid w:val="2223E8CE"/>
    <w:rsid w:val="226D8D3D"/>
    <w:rsid w:val="22DB2DEB"/>
    <w:rsid w:val="241A3F3F"/>
    <w:rsid w:val="241E5440"/>
    <w:rsid w:val="24454C89"/>
    <w:rsid w:val="2460A884"/>
    <w:rsid w:val="24B6C870"/>
    <w:rsid w:val="255CCD46"/>
    <w:rsid w:val="25815379"/>
    <w:rsid w:val="26082CA9"/>
    <w:rsid w:val="2672B2B2"/>
    <w:rsid w:val="268E2E1F"/>
    <w:rsid w:val="26AA9757"/>
    <w:rsid w:val="271A04E6"/>
    <w:rsid w:val="27391BFA"/>
    <w:rsid w:val="27B6A5E4"/>
    <w:rsid w:val="2813BA62"/>
    <w:rsid w:val="28151F29"/>
    <w:rsid w:val="2819C215"/>
    <w:rsid w:val="28363FA8"/>
    <w:rsid w:val="2862A258"/>
    <w:rsid w:val="28F57337"/>
    <w:rsid w:val="2931CB3F"/>
    <w:rsid w:val="293567E3"/>
    <w:rsid w:val="29A7CF49"/>
    <w:rsid w:val="2A0CC0A5"/>
    <w:rsid w:val="2A232DC3"/>
    <w:rsid w:val="2A462787"/>
    <w:rsid w:val="2A4806D5"/>
    <w:rsid w:val="2A59D95A"/>
    <w:rsid w:val="2A81BF68"/>
    <w:rsid w:val="2A8EED6F"/>
    <w:rsid w:val="2AA31C7C"/>
    <w:rsid w:val="2AAC4F68"/>
    <w:rsid w:val="2ACC799D"/>
    <w:rsid w:val="2B591A39"/>
    <w:rsid w:val="2B6274AE"/>
    <w:rsid w:val="2B7889EC"/>
    <w:rsid w:val="2BED96D0"/>
    <w:rsid w:val="2BF1D374"/>
    <w:rsid w:val="2CF8B5F0"/>
    <w:rsid w:val="2D694706"/>
    <w:rsid w:val="2D7CC092"/>
    <w:rsid w:val="2D870494"/>
    <w:rsid w:val="2DDA16A2"/>
    <w:rsid w:val="2E085CFD"/>
    <w:rsid w:val="2E11F7AA"/>
    <w:rsid w:val="2E13CF32"/>
    <w:rsid w:val="2E1FC607"/>
    <w:rsid w:val="2E7E3539"/>
    <w:rsid w:val="2E84DBFF"/>
    <w:rsid w:val="2E988864"/>
    <w:rsid w:val="2EE7BA8E"/>
    <w:rsid w:val="2F5B1BF7"/>
    <w:rsid w:val="2FAB73DD"/>
    <w:rsid w:val="2FD73E32"/>
    <w:rsid w:val="3068837F"/>
    <w:rsid w:val="309E6D3B"/>
    <w:rsid w:val="309FCA1F"/>
    <w:rsid w:val="3125E106"/>
    <w:rsid w:val="3175B298"/>
    <w:rsid w:val="31932A79"/>
    <w:rsid w:val="31AB229C"/>
    <w:rsid w:val="31D2D046"/>
    <w:rsid w:val="320A96FE"/>
    <w:rsid w:val="32129813"/>
    <w:rsid w:val="3233D28F"/>
    <w:rsid w:val="324F1292"/>
    <w:rsid w:val="328E46DA"/>
    <w:rsid w:val="32931CF6"/>
    <w:rsid w:val="32964FC8"/>
    <w:rsid w:val="32A722D1"/>
    <w:rsid w:val="32CFDF74"/>
    <w:rsid w:val="330599D8"/>
    <w:rsid w:val="330ED4EC"/>
    <w:rsid w:val="33211A15"/>
    <w:rsid w:val="3322531E"/>
    <w:rsid w:val="334B63A2"/>
    <w:rsid w:val="33960829"/>
    <w:rsid w:val="33F5C8B5"/>
    <w:rsid w:val="3404625F"/>
    <w:rsid w:val="34720CBF"/>
    <w:rsid w:val="34E4484C"/>
    <w:rsid w:val="34F646F5"/>
    <w:rsid w:val="350F90BE"/>
    <w:rsid w:val="35114FDE"/>
    <w:rsid w:val="351B0757"/>
    <w:rsid w:val="353B2EBA"/>
    <w:rsid w:val="355F1ADE"/>
    <w:rsid w:val="359CA341"/>
    <w:rsid w:val="35A48B92"/>
    <w:rsid w:val="35D3FE73"/>
    <w:rsid w:val="3610F481"/>
    <w:rsid w:val="363A4B14"/>
    <w:rsid w:val="36872161"/>
    <w:rsid w:val="368AC7D8"/>
    <w:rsid w:val="36D3A309"/>
    <w:rsid w:val="373D5187"/>
    <w:rsid w:val="375223CC"/>
    <w:rsid w:val="3768E1DB"/>
    <w:rsid w:val="3849E0D7"/>
    <w:rsid w:val="3866CCC9"/>
    <w:rsid w:val="38B037DE"/>
    <w:rsid w:val="38BE706C"/>
    <w:rsid w:val="38DADF36"/>
    <w:rsid w:val="38FAAE5C"/>
    <w:rsid w:val="397E8BC7"/>
    <w:rsid w:val="39C242EE"/>
    <w:rsid w:val="39DE249B"/>
    <w:rsid w:val="39E73224"/>
    <w:rsid w:val="3AAA278D"/>
    <w:rsid w:val="3AB5D3FA"/>
    <w:rsid w:val="3AC0E8C0"/>
    <w:rsid w:val="3ACE9847"/>
    <w:rsid w:val="3AE053A4"/>
    <w:rsid w:val="3BE29621"/>
    <w:rsid w:val="3BECC468"/>
    <w:rsid w:val="3CF351D5"/>
    <w:rsid w:val="3D036CF3"/>
    <w:rsid w:val="3DA1CEBE"/>
    <w:rsid w:val="3DBDCD4E"/>
    <w:rsid w:val="3DE7C446"/>
    <w:rsid w:val="3E0482E4"/>
    <w:rsid w:val="3E13EE8F"/>
    <w:rsid w:val="3E1C462E"/>
    <w:rsid w:val="3E3A4CAF"/>
    <w:rsid w:val="3E5B4EFE"/>
    <w:rsid w:val="3E6A01F4"/>
    <w:rsid w:val="3ED0A650"/>
    <w:rsid w:val="3F272AAA"/>
    <w:rsid w:val="3F2BD9E3"/>
    <w:rsid w:val="3F2D9864"/>
    <w:rsid w:val="3F6DDF40"/>
    <w:rsid w:val="40084FB6"/>
    <w:rsid w:val="40463D8A"/>
    <w:rsid w:val="4049A191"/>
    <w:rsid w:val="40585F53"/>
    <w:rsid w:val="4072754F"/>
    <w:rsid w:val="407CB61E"/>
    <w:rsid w:val="40AFF7A2"/>
    <w:rsid w:val="40CEFE94"/>
    <w:rsid w:val="4137B3DE"/>
    <w:rsid w:val="418A21F3"/>
    <w:rsid w:val="41A8C325"/>
    <w:rsid w:val="42D96FC2"/>
    <w:rsid w:val="42DF477D"/>
    <w:rsid w:val="43082B76"/>
    <w:rsid w:val="43350916"/>
    <w:rsid w:val="4449EC4C"/>
    <w:rsid w:val="44C03BB1"/>
    <w:rsid w:val="44D49D7C"/>
    <w:rsid w:val="44F673DF"/>
    <w:rsid w:val="45411F17"/>
    <w:rsid w:val="45CE6B17"/>
    <w:rsid w:val="4639B7AE"/>
    <w:rsid w:val="468556D1"/>
    <w:rsid w:val="4689FB02"/>
    <w:rsid w:val="46E53010"/>
    <w:rsid w:val="4724E619"/>
    <w:rsid w:val="472989E7"/>
    <w:rsid w:val="474ABA8F"/>
    <w:rsid w:val="47590802"/>
    <w:rsid w:val="47D85B86"/>
    <w:rsid w:val="4801FB58"/>
    <w:rsid w:val="489C713C"/>
    <w:rsid w:val="489F4D75"/>
    <w:rsid w:val="49260834"/>
    <w:rsid w:val="4978F945"/>
    <w:rsid w:val="49A9DBA0"/>
    <w:rsid w:val="4A76BA5F"/>
    <w:rsid w:val="4AAE7E46"/>
    <w:rsid w:val="4ADC9189"/>
    <w:rsid w:val="4B01C29E"/>
    <w:rsid w:val="4B115255"/>
    <w:rsid w:val="4B37938C"/>
    <w:rsid w:val="4B5BE26A"/>
    <w:rsid w:val="4BE7376F"/>
    <w:rsid w:val="4BEA8734"/>
    <w:rsid w:val="4C209E40"/>
    <w:rsid w:val="4C267609"/>
    <w:rsid w:val="4CA9FB65"/>
    <w:rsid w:val="4CE9C2E7"/>
    <w:rsid w:val="4D74B6B1"/>
    <w:rsid w:val="4D81EE4B"/>
    <w:rsid w:val="4DB64EF7"/>
    <w:rsid w:val="4DF96E59"/>
    <w:rsid w:val="4E0A8368"/>
    <w:rsid w:val="4E205657"/>
    <w:rsid w:val="4E4E0863"/>
    <w:rsid w:val="4E654E8A"/>
    <w:rsid w:val="4EC59EC5"/>
    <w:rsid w:val="4F554A3C"/>
    <w:rsid w:val="4F5B5717"/>
    <w:rsid w:val="4F8AF54F"/>
    <w:rsid w:val="5017AB05"/>
    <w:rsid w:val="50254212"/>
    <w:rsid w:val="50C6ABFF"/>
    <w:rsid w:val="50CCFA7F"/>
    <w:rsid w:val="510801E1"/>
    <w:rsid w:val="5138FF5D"/>
    <w:rsid w:val="5140B0E2"/>
    <w:rsid w:val="515854CE"/>
    <w:rsid w:val="51AE8B57"/>
    <w:rsid w:val="51E2D1AD"/>
    <w:rsid w:val="51FE5463"/>
    <w:rsid w:val="52141A83"/>
    <w:rsid w:val="526C7B56"/>
    <w:rsid w:val="52B107BF"/>
    <w:rsid w:val="52E04ABF"/>
    <w:rsid w:val="52EE73FD"/>
    <w:rsid w:val="5310C82A"/>
    <w:rsid w:val="53538E81"/>
    <w:rsid w:val="53939122"/>
    <w:rsid w:val="539E9BE6"/>
    <w:rsid w:val="543D7A56"/>
    <w:rsid w:val="54497281"/>
    <w:rsid w:val="549C79D4"/>
    <w:rsid w:val="555AD5ED"/>
    <w:rsid w:val="557B8C33"/>
    <w:rsid w:val="55993D3C"/>
    <w:rsid w:val="559D2EF0"/>
    <w:rsid w:val="55F15A58"/>
    <w:rsid w:val="5662A2B5"/>
    <w:rsid w:val="56E35375"/>
    <w:rsid w:val="56F9DB6E"/>
    <w:rsid w:val="570F6B18"/>
    <w:rsid w:val="572CABCB"/>
    <w:rsid w:val="574DC69A"/>
    <w:rsid w:val="57BCE230"/>
    <w:rsid w:val="57CF66A8"/>
    <w:rsid w:val="57EA3949"/>
    <w:rsid w:val="588CE461"/>
    <w:rsid w:val="5894A139"/>
    <w:rsid w:val="58CD45D0"/>
    <w:rsid w:val="596073E5"/>
    <w:rsid w:val="59720DBC"/>
    <w:rsid w:val="59836D5D"/>
    <w:rsid w:val="599B25CC"/>
    <w:rsid w:val="59EC607C"/>
    <w:rsid w:val="59F83EEF"/>
    <w:rsid w:val="5A76B59C"/>
    <w:rsid w:val="5A8CC70C"/>
    <w:rsid w:val="5B0F266A"/>
    <w:rsid w:val="5B10D5D8"/>
    <w:rsid w:val="5B3BDD77"/>
    <w:rsid w:val="5BB20A6A"/>
    <w:rsid w:val="5BE6359F"/>
    <w:rsid w:val="5C2FD70E"/>
    <w:rsid w:val="5C49C6ED"/>
    <w:rsid w:val="5C4B64A4"/>
    <w:rsid w:val="5CC5506A"/>
    <w:rsid w:val="5D06BB3C"/>
    <w:rsid w:val="5D4DBFD1"/>
    <w:rsid w:val="5D580CAA"/>
    <w:rsid w:val="5D7E4FC0"/>
    <w:rsid w:val="5DC3DB5E"/>
    <w:rsid w:val="5E1996BC"/>
    <w:rsid w:val="5E3727D4"/>
    <w:rsid w:val="5EEC89D6"/>
    <w:rsid w:val="5F0D2481"/>
    <w:rsid w:val="6015FE3B"/>
    <w:rsid w:val="608670EE"/>
    <w:rsid w:val="60CE6130"/>
    <w:rsid w:val="60F83E10"/>
    <w:rsid w:val="61209DEA"/>
    <w:rsid w:val="612B764C"/>
    <w:rsid w:val="621EF54D"/>
    <w:rsid w:val="62290E55"/>
    <w:rsid w:val="62566D86"/>
    <w:rsid w:val="62A7710F"/>
    <w:rsid w:val="62AA405B"/>
    <w:rsid w:val="62CFABEF"/>
    <w:rsid w:val="635E53B9"/>
    <w:rsid w:val="63703615"/>
    <w:rsid w:val="6372C0BF"/>
    <w:rsid w:val="63D70684"/>
    <w:rsid w:val="63E34C11"/>
    <w:rsid w:val="6443784E"/>
    <w:rsid w:val="644600BB"/>
    <w:rsid w:val="6462AA22"/>
    <w:rsid w:val="64CE9718"/>
    <w:rsid w:val="64F0AC65"/>
    <w:rsid w:val="65D4B809"/>
    <w:rsid w:val="6617A856"/>
    <w:rsid w:val="664CF428"/>
    <w:rsid w:val="6677B21B"/>
    <w:rsid w:val="66AF11E4"/>
    <w:rsid w:val="670381AE"/>
    <w:rsid w:val="673064C1"/>
    <w:rsid w:val="674C46BE"/>
    <w:rsid w:val="674DDC19"/>
    <w:rsid w:val="679262BD"/>
    <w:rsid w:val="67950737"/>
    <w:rsid w:val="6898BD38"/>
    <w:rsid w:val="68B6E997"/>
    <w:rsid w:val="68E94480"/>
    <w:rsid w:val="68FFD038"/>
    <w:rsid w:val="69B47A02"/>
    <w:rsid w:val="69D5EC47"/>
    <w:rsid w:val="69D779C6"/>
    <w:rsid w:val="69DAFD19"/>
    <w:rsid w:val="6A367919"/>
    <w:rsid w:val="6A37A61D"/>
    <w:rsid w:val="6A37B244"/>
    <w:rsid w:val="6A6C7722"/>
    <w:rsid w:val="6B04FC22"/>
    <w:rsid w:val="6B303949"/>
    <w:rsid w:val="6B70EB2A"/>
    <w:rsid w:val="6BA0C3D5"/>
    <w:rsid w:val="6BD648C0"/>
    <w:rsid w:val="6C227117"/>
    <w:rsid w:val="6CB986D0"/>
    <w:rsid w:val="6CD96F04"/>
    <w:rsid w:val="6D4C4D9C"/>
    <w:rsid w:val="6D61F90C"/>
    <w:rsid w:val="6D699C64"/>
    <w:rsid w:val="6D9D33E2"/>
    <w:rsid w:val="6E0BCBD7"/>
    <w:rsid w:val="6E88361F"/>
    <w:rsid w:val="6ED0CCB6"/>
    <w:rsid w:val="6EE2A92E"/>
    <w:rsid w:val="6EEF44C6"/>
    <w:rsid w:val="6FAF8C1F"/>
    <w:rsid w:val="70AF0A3E"/>
    <w:rsid w:val="70B7B8EE"/>
    <w:rsid w:val="70BA1245"/>
    <w:rsid w:val="70EDC5FC"/>
    <w:rsid w:val="70F66216"/>
    <w:rsid w:val="71C0576E"/>
    <w:rsid w:val="71FD9ACD"/>
    <w:rsid w:val="7208438E"/>
    <w:rsid w:val="721BF276"/>
    <w:rsid w:val="723013CE"/>
    <w:rsid w:val="7238E989"/>
    <w:rsid w:val="725353CB"/>
    <w:rsid w:val="72D857F0"/>
    <w:rsid w:val="72F444D8"/>
    <w:rsid w:val="72F48FCC"/>
    <w:rsid w:val="72F69717"/>
    <w:rsid w:val="730783B6"/>
    <w:rsid w:val="73146BF6"/>
    <w:rsid w:val="7349619D"/>
    <w:rsid w:val="73A148E5"/>
    <w:rsid w:val="73F44BE0"/>
    <w:rsid w:val="74964316"/>
    <w:rsid w:val="74CB43E2"/>
    <w:rsid w:val="74EADEE2"/>
    <w:rsid w:val="74FCF4BD"/>
    <w:rsid w:val="750FCBCF"/>
    <w:rsid w:val="756AD6E0"/>
    <w:rsid w:val="75A9181D"/>
    <w:rsid w:val="7636D847"/>
    <w:rsid w:val="7646D61C"/>
    <w:rsid w:val="76A6F586"/>
    <w:rsid w:val="772D9B67"/>
    <w:rsid w:val="77B0429E"/>
    <w:rsid w:val="77F510A6"/>
    <w:rsid w:val="784CA69D"/>
    <w:rsid w:val="78703C43"/>
    <w:rsid w:val="7877E2E1"/>
    <w:rsid w:val="78C208EB"/>
    <w:rsid w:val="79773616"/>
    <w:rsid w:val="7988206D"/>
    <w:rsid w:val="79DBBBE0"/>
    <w:rsid w:val="79E65C0B"/>
    <w:rsid w:val="7B6E20F7"/>
    <w:rsid w:val="7BDFCA56"/>
    <w:rsid w:val="7C008CB1"/>
    <w:rsid w:val="7C84B36F"/>
    <w:rsid w:val="7CA6A622"/>
    <w:rsid w:val="7CA98387"/>
    <w:rsid w:val="7D40E95E"/>
    <w:rsid w:val="7D4A3EA4"/>
    <w:rsid w:val="7D59BF06"/>
    <w:rsid w:val="7D9252CA"/>
    <w:rsid w:val="7DA61E5F"/>
    <w:rsid w:val="7E0F995B"/>
    <w:rsid w:val="7E5F82D4"/>
    <w:rsid w:val="7E81A5BB"/>
    <w:rsid w:val="7EB0B3D4"/>
    <w:rsid w:val="7F6FC595"/>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C286D7D"/>
  <w15:docId w15:val="{90F654FC-5F66-4C1D-AECD-0F7FDCCB9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CC7"/>
    <w:rPr>
      <w:rFonts w:ascii="Verdana" w:hAnsi="Verdana"/>
    </w:rPr>
  </w:style>
  <w:style w:type="paragraph" w:styleId="Ttulo1">
    <w:name w:val="heading 1"/>
    <w:basedOn w:val="Normal"/>
    <w:next w:val="Normal"/>
    <w:link w:val="Ttulo1Car"/>
    <w:uiPriority w:val="9"/>
    <w:qFormat/>
    <w:rsid w:val="00D31291"/>
    <w:pPr>
      <w:keepNext/>
      <w:keepLines/>
      <w:spacing w:before="320" w:after="40"/>
      <w:outlineLvl w:val="0"/>
    </w:pPr>
    <w:rPr>
      <w:rFonts w:eastAsiaTheme="majorEastAsia" w:cstheme="majorBidi"/>
      <w:b/>
      <w:bCs/>
      <w:caps/>
      <w:spacing w:val="4"/>
      <w:szCs w:val="28"/>
    </w:rPr>
  </w:style>
  <w:style w:type="paragraph" w:styleId="Ttulo2">
    <w:name w:val="heading 2"/>
    <w:basedOn w:val="TITULO2"/>
    <w:next w:val="Normal"/>
    <w:link w:val="Ttulo2Car"/>
    <w:uiPriority w:val="9"/>
    <w:unhideWhenUsed/>
    <w:qFormat/>
    <w:rsid w:val="00ED0164"/>
    <w:pPr>
      <w:numPr>
        <w:numId w:val="0"/>
      </w:numPr>
      <w:outlineLvl w:val="1"/>
    </w:pPr>
  </w:style>
  <w:style w:type="paragraph" w:styleId="Ttulo3">
    <w:name w:val="heading 3"/>
    <w:aliases w:val="Section"/>
    <w:basedOn w:val="Normal"/>
    <w:next w:val="Normal"/>
    <w:link w:val="Ttulo3Car"/>
    <w:uiPriority w:val="9"/>
    <w:unhideWhenUsed/>
    <w:qFormat/>
    <w:rsid w:val="00781B36"/>
    <w:pPr>
      <w:ind w:left="851" w:hanging="851"/>
      <w:outlineLvl w:val="2"/>
    </w:pPr>
    <w:rPr>
      <w:b/>
      <w:bCs/>
    </w:rPr>
  </w:style>
  <w:style w:type="paragraph" w:styleId="Ttulo4">
    <w:name w:val="heading 4"/>
    <w:aliases w:val="Map Title"/>
    <w:basedOn w:val="Normal"/>
    <w:next w:val="Normal"/>
    <w:link w:val="Ttulo4Car"/>
    <w:uiPriority w:val="9"/>
    <w:unhideWhenUsed/>
    <w:qFormat/>
    <w:rsid w:val="00BD77A8"/>
    <w:pPr>
      <w:ind w:left="360"/>
      <w:outlineLvl w:val="3"/>
    </w:pPr>
    <w:rPr>
      <w:i/>
      <w:iCs/>
      <w:lang w:val="es-MX"/>
    </w:rPr>
  </w:style>
  <w:style w:type="paragraph" w:styleId="Ttulo5">
    <w:name w:val="heading 5"/>
    <w:basedOn w:val="Normal"/>
    <w:next w:val="Normal"/>
    <w:link w:val="Ttulo5Car"/>
    <w:uiPriority w:val="9"/>
    <w:unhideWhenUsed/>
    <w:qFormat/>
    <w:rsid w:val="009130D3"/>
    <w:pPr>
      <w:keepNext/>
      <w:keepLines/>
      <w:spacing w:before="120"/>
      <w:outlineLvl w:val="4"/>
    </w:pPr>
    <w:rPr>
      <w:rFonts w:asciiTheme="majorHAnsi" w:eastAsiaTheme="majorEastAsia" w:hAnsiTheme="majorHAnsi" w:cstheme="majorBidi"/>
      <w:b/>
      <w:bCs/>
    </w:rPr>
  </w:style>
  <w:style w:type="paragraph" w:styleId="Ttulo6">
    <w:name w:val="heading 6"/>
    <w:basedOn w:val="Normal"/>
    <w:next w:val="Normal"/>
    <w:link w:val="Ttulo6Car"/>
    <w:uiPriority w:val="9"/>
    <w:unhideWhenUsed/>
    <w:qFormat/>
    <w:rsid w:val="009130D3"/>
    <w:pPr>
      <w:keepNext/>
      <w:keepLines/>
      <w:spacing w:before="120"/>
      <w:outlineLvl w:val="5"/>
    </w:pPr>
    <w:rPr>
      <w:rFonts w:asciiTheme="majorHAnsi" w:eastAsiaTheme="majorEastAsia" w:hAnsiTheme="majorHAnsi" w:cstheme="majorBidi"/>
      <w:b/>
      <w:bCs/>
      <w:i/>
      <w:iCs/>
    </w:rPr>
  </w:style>
  <w:style w:type="paragraph" w:styleId="Ttulo7">
    <w:name w:val="heading 7"/>
    <w:basedOn w:val="Normal"/>
    <w:next w:val="Normal"/>
    <w:link w:val="Ttulo7Car"/>
    <w:uiPriority w:val="9"/>
    <w:unhideWhenUsed/>
    <w:qFormat/>
    <w:rsid w:val="009130D3"/>
    <w:pPr>
      <w:keepNext/>
      <w:keepLines/>
      <w:spacing w:before="120"/>
      <w:outlineLvl w:val="6"/>
    </w:pPr>
    <w:rPr>
      <w:i/>
      <w:iCs/>
    </w:rPr>
  </w:style>
  <w:style w:type="paragraph" w:styleId="Ttulo8">
    <w:name w:val="heading 8"/>
    <w:basedOn w:val="Normal"/>
    <w:next w:val="Normal"/>
    <w:link w:val="Ttulo8Car"/>
    <w:uiPriority w:val="9"/>
    <w:unhideWhenUsed/>
    <w:qFormat/>
    <w:rsid w:val="009130D3"/>
    <w:pPr>
      <w:keepNext/>
      <w:keepLines/>
      <w:spacing w:before="120"/>
      <w:outlineLvl w:val="7"/>
    </w:pPr>
    <w:rPr>
      <w:b/>
      <w:bCs/>
    </w:rPr>
  </w:style>
  <w:style w:type="paragraph" w:styleId="Ttulo9">
    <w:name w:val="heading 9"/>
    <w:basedOn w:val="Normal"/>
    <w:next w:val="Normal"/>
    <w:link w:val="Ttulo9Car"/>
    <w:uiPriority w:val="9"/>
    <w:unhideWhenUsed/>
    <w:qFormat/>
    <w:rsid w:val="009130D3"/>
    <w:pPr>
      <w:keepNext/>
      <w:keepLines/>
      <w:spacing w:before="12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31291"/>
    <w:rPr>
      <w:rFonts w:ascii="Verdana" w:eastAsiaTheme="majorEastAsia" w:hAnsi="Verdana" w:cstheme="majorBidi"/>
      <w:b/>
      <w:bCs/>
      <w:caps/>
      <w:spacing w:val="4"/>
      <w:szCs w:val="28"/>
    </w:rPr>
  </w:style>
  <w:style w:type="paragraph" w:styleId="Encabezado">
    <w:name w:val="header"/>
    <w:basedOn w:val="Normal"/>
    <w:link w:val="EncabezadoCar"/>
    <w:unhideWhenUsed/>
    <w:rsid w:val="009C29B6"/>
    <w:pPr>
      <w:tabs>
        <w:tab w:val="center" w:pos="4419"/>
        <w:tab w:val="right" w:pos="8838"/>
      </w:tabs>
    </w:pPr>
  </w:style>
  <w:style w:type="character" w:customStyle="1" w:styleId="EncabezadoCar">
    <w:name w:val="Encabezado Car"/>
    <w:basedOn w:val="Fuentedeprrafopredeter"/>
    <w:link w:val="Encabezado"/>
    <w:rsid w:val="009C29B6"/>
  </w:style>
  <w:style w:type="paragraph" w:styleId="Piedepgina">
    <w:name w:val="footer"/>
    <w:aliases w:val="Pie de página Car Car"/>
    <w:basedOn w:val="Normal"/>
    <w:link w:val="PiedepginaCar"/>
    <w:uiPriority w:val="99"/>
    <w:unhideWhenUsed/>
    <w:rsid w:val="009C29B6"/>
    <w:pPr>
      <w:tabs>
        <w:tab w:val="center" w:pos="4419"/>
        <w:tab w:val="right" w:pos="8838"/>
      </w:tabs>
    </w:pPr>
  </w:style>
  <w:style w:type="character" w:customStyle="1" w:styleId="PiedepginaCar">
    <w:name w:val="Pie de página Car"/>
    <w:aliases w:val="Pie de página Car Car Car"/>
    <w:basedOn w:val="Fuentedeprrafopredeter"/>
    <w:link w:val="Piedepgina"/>
    <w:uiPriority w:val="99"/>
    <w:rsid w:val="009C29B6"/>
  </w:style>
  <w:style w:type="character" w:customStyle="1" w:styleId="Ttulo2Car">
    <w:name w:val="Título 2 Car"/>
    <w:basedOn w:val="Fuentedeprrafopredeter"/>
    <w:link w:val="Ttulo2"/>
    <w:uiPriority w:val="9"/>
    <w:rsid w:val="00ED0164"/>
    <w:rPr>
      <w:rFonts w:ascii="Verdana" w:hAnsi="Verdana"/>
      <w:b/>
      <w:lang w:val="es-MX"/>
    </w:rPr>
  </w:style>
  <w:style w:type="character" w:customStyle="1" w:styleId="Ttulo3Car">
    <w:name w:val="Título 3 Car"/>
    <w:aliases w:val="Section Car"/>
    <w:basedOn w:val="Fuentedeprrafopredeter"/>
    <w:link w:val="Ttulo3"/>
    <w:uiPriority w:val="9"/>
    <w:rsid w:val="00781B36"/>
    <w:rPr>
      <w:rFonts w:ascii="Verdana" w:hAnsi="Verdana"/>
      <w:b/>
      <w:bCs/>
    </w:rPr>
  </w:style>
  <w:style w:type="character" w:customStyle="1" w:styleId="Ttulo4Car">
    <w:name w:val="Título 4 Car"/>
    <w:aliases w:val="Map Title Car"/>
    <w:basedOn w:val="Fuentedeprrafopredeter"/>
    <w:link w:val="Ttulo4"/>
    <w:uiPriority w:val="9"/>
    <w:rsid w:val="00BD77A8"/>
    <w:rPr>
      <w:rFonts w:ascii="Verdana" w:hAnsi="Verdana"/>
      <w:i/>
      <w:iCs/>
      <w:lang w:val="es-MX"/>
    </w:rPr>
  </w:style>
  <w:style w:type="character" w:customStyle="1" w:styleId="Ttulo5Car">
    <w:name w:val="Título 5 Car"/>
    <w:basedOn w:val="Fuentedeprrafopredeter"/>
    <w:link w:val="Ttulo5"/>
    <w:uiPriority w:val="9"/>
    <w:rsid w:val="009130D3"/>
    <w:rPr>
      <w:rFonts w:asciiTheme="majorHAnsi" w:eastAsiaTheme="majorEastAsia" w:hAnsiTheme="majorHAnsi" w:cstheme="majorBidi"/>
      <w:b/>
      <w:bCs/>
    </w:rPr>
  </w:style>
  <w:style w:type="character" w:customStyle="1" w:styleId="Ttulo6Car">
    <w:name w:val="Título 6 Car"/>
    <w:basedOn w:val="Fuentedeprrafopredeter"/>
    <w:link w:val="Ttulo6"/>
    <w:uiPriority w:val="9"/>
    <w:rsid w:val="009130D3"/>
    <w:rPr>
      <w:rFonts w:asciiTheme="majorHAnsi" w:eastAsiaTheme="majorEastAsia" w:hAnsiTheme="majorHAnsi" w:cstheme="majorBidi"/>
      <w:b/>
      <w:bCs/>
      <w:i/>
      <w:iCs/>
    </w:rPr>
  </w:style>
  <w:style w:type="character" w:customStyle="1" w:styleId="Ttulo7Car">
    <w:name w:val="Título 7 Car"/>
    <w:basedOn w:val="Fuentedeprrafopredeter"/>
    <w:link w:val="Ttulo7"/>
    <w:uiPriority w:val="9"/>
    <w:rsid w:val="009130D3"/>
    <w:rPr>
      <w:i/>
      <w:iCs/>
    </w:rPr>
  </w:style>
  <w:style w:type="character" w:customStyle="1" w:styleId="Ttulo8Car">
    <w:name w:val="Título 8 Car"/>
    <w:basedOn w:val="Fuentedeprrafopredeter"/>
    <w:link w:val="Ttulo8"/>
    <w:uiPriority w:val="9"/>
    <w:rsid w:val="009130D3"/>
    <w:rPr>
      <w:b/>
      <w:bCs/>
    </w:rPr>
  </w:style>
  <w:style w:type="character" w:customStyle="1" w:styleId="Ttulo9Car">
    <w:name w:val="Título 9 Car"/>
    <w:basedOn w:val="Fuentedeprrafopredeter"/>
    <w:link w:val="Ttulo9"/>
    <w:uiPriority w:val="9"/>
    <w:rsid w:val="009130D3"/>
    <w:rPr>
      <w:i/>
      <w:iCs/>
    </w:rPr>
  </w:style>
  <w:style w:type="paragraph" w:styleId="TtuloTDC">
    <w:name w:val="TOC Heading"/>
    <w:basedOn w:val="Ttulo1"/>
    <w:next w:val="Normal"/>
    <w:uiPriority w:val="39"/>
    <w:unhideWhenUsed/>
    <w:qFormat/>
    <w:rsid w:val="009130D3"/>
    <w:pPr>
      <w:outlineLvl w:val="9"/>
    </w:pPr>
  </w:style>
  <w:style w:type="paragraph" w:styleId="TDC1">
    <w:name w:val="toc 1"/>
    <w:basedOn w:val="Normal"/>
    <w:next w:val="Normal"/>
    <w:autoRedefine/>
    <w:uiPriority w:val="39"/>
    <w:unhideWhenUsed/>
    <w:rsid w:val="00AB6E13"/>
    <w:pPr>
      <w:tabs>
        <w:tab w:val="left" w:pos="440"/>
        <w:tab w:val="right" w:leader="dot" w:pos="8828"/>
      </w:tabs>
      <w:spacing w:line="360" w:lineRule="auto"/>
    </w:pPr>
  </w:style>
  <w:style w:type="paragraph" w:styleId="TDC2">
    <w:name w:val="toc 2"/>
    <w:basedOn w:val="Normal"/>
    <w:next w:val="Normal"/>
    <w:autoRedefine/>
    <w:uiPriority w:val="39"/>
    <w:unhideWhenUsed/>
    <w:rsid w:val="00DB12BE"/>
    <w:pPr>
      <w:tabs>
        <w:tab w:val="left" w:pos="426"/>
        <w:tab w:val="right" w:leader="dot" w:pos="8828"/>
      </w:tabs>
      <w:spacing w:after="100"/>
      <w:ind w:left="1418" w:hanging="1134"/>
    </w:pPr>
  </w:style>
  <w:style w:type="character" w:styleId="Hipervnculo">
    <w:name w:val="Hyperlink"/>
    <w:basedOn w:val="Fuentedeprrafopredeter"/>
    <w:uiPriority w:val="99"/>
    <w:unhideWhenUsed/>
    <w:rsid w:val="006627C3"/>
    <w:rPr>
      <w:color w:val="0000FF" w:themeColor="hyperlink"/>
      <w:u w:val="single"/>
    </w:rPr>
  </w:style>
  <w:style w:type="paragraph" w:styleId="Textodeglobo">
    <w:name w:val="Balloon Text"/>
    <w:basedOn w:val="Normal"/>
    <w:link w:val="TextodegloboCar"/>
    <w:uiPriority w:val="99"/>
    <w:semiHidden/>
    <w:unhideWhenUsed/>
    <w:rsid w:val="006627C3"/>
    <w:rPr>
      <w:rFonts w:ascii="Tahoma" w:hAnsi="Tahoma" w:cs="Tahoma"/>
      <w:sz w:val="16"/>
      <w:szCs w:val="16"/>
    </w:rPr>
  </w:style>
  <w:style w:type="character" w:customStyle="1" w:styleId="TextodegloboCar">
    <w:name w:val="Texto de globo Car"/>
    <w:basedOn w:val="Fuentedeprrafopredeter"/>
    <w:link w:val="Textodeglobo"/>
    <w:uiPriority w:val="99"/>
    <w:semiHidden/>
    <w:rsid w:val="006627C3"/>
    <w:rPr>
      <w:rFonts w:ascii="Tahoma" w:hAnsi="Tahoma" w:cs="Tahoma"/>
      <w:sz w:val="16"/>
      <w:szCs w:val="16"/>
    </w:rPr>
  </w:style>
  <w:style w:type="paragraph" w:styleId="Sinespaciado">
    <w:name w:val="No Spacing"/>
    <w:link w:val="SinespaciadoCar"/>
    <w:uiPriority w:val="1"/>
    <w:qFormat/>
    <w:rsid w:val="009130D3"/>
  </w:style>
  <w:style w:type="table" w:styleId="Tablaconcuadrcula">
    <w:name w:val="Table Grid"/>
    <w:basedOn w:val="Tablanormal"/>
    <w:uiPriority w:val="59"/>
    <w:rsid w:val="00F13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9130D3"/>
    <w:rPr>
      <w:b/>
      <w:bCs/>
      <w:sz w:val="18"/>
      <w:szCs w:val="18"/>
    </w:rPr>
  </w:style>
  <w:style w:type="character" w:styleId="Refdecomentario">
    <w:name w:val="annotation reference"/>
    <w:basedOn w:val="Fuentedeprrafopredeter"/>
    <w:uiPriority w:val="99"/>
    <w:semiHidden/>
    <w:unhideWhenUsed/>
    <w:rsid w:val="00AE4761"/>
    <w:rPr>
      <w:sz w:val="16"/>
      <w:szCs w:val="16"/>
    </w:rPr>
  </w:style>
  <w:style w:type="paragraph" w:styleId="Textocomentario">
    <w:name w:val="annotation text"/>
    <w:basedOn w:val="Normal"/>
    <w:link w:val="TextocomentarioCar"/>
    <w:uiPriority w:val="99"/>
    <w:unhideWhenUsed/>
    <w:rsid w:val="00AE4761"/>
    <w:rPr>
      <w:sz w:val="20"/>
      <w:szCs w:val="20"/>
    </w:rPr>
  </w:style>
  <w:style w:type="character" w:customStyle="1" w:styleId="TextocomentarioCar">
    <w:name w:val="Texto comentario Car"/>
    <w:basedOn w:val="Fuentedeprrafopredeter"/>
    <w:link w:val="Textocomentario"/>
    <w:uiPriority w:val="99"/>
    <w:rsid w:val="00AE4761"/>
    <w:rPr>
      <w:sz w:val="20"/>
      <w:szCs w:val="20"/>
    </w:rPr>
  </w:style>
  <w:style w:type="paragraph" w:styleId="Asuntodelcomentario">
    <w:name w:val="annotation subject"/>
    <w:basedOn w:val="Textocomentario"/>
    <w:next w:val="Textocomentario"/>
    <w:link w:val="AsuntodelcomentarioCar"/>
    <w:uiPriority w:val="99"/>
    <w:semiHidden/>
    <w:unhideWhenUsed/>
    <w:rsid w:val="00AE4761"/>
    <w:rPr>
      <w:b/>
      <w:bCs/>
    </w:rPr>
  </w:style>
  <w:style w:type="character" w:customStyle="1" w:styleId="AsuntodelcomentarioCar">
    <w:name w:val="Asunto del comentario Car"/>
    <w:basedOn w:val="TextocomentarioCar"/>
    <w:link w:val="Asuntodelcomentario"/>
    <w:uiPriority w:val="99"/>
    <w:semiHidden/>
    <w:rsid w:val="00AE4761"/>
    <w:rPr>
      <w:b/>
      <w:bCs/>
      <w:sz w:val="20"/>
      <w:szCs w:val="20"/>
    </w:rPr>
  </w:style>
  <w:style w:type="paragraph" w:styleId="Tabladeilustraciones">
    <w:name w:val="table of figures"/>
    <w:basedOn w:val="Normal"/>
    <w:next w:val="Normal"/>
    <w:uiPriority w:val="99"/>
    <w:unhideWhenUsed/>
    <w:rsid w:val="0099123D"/>
  </w:style>
  <w:style w:type="character" w:styleId="Textoennegrita">
    <w:name w:val="Strong"/>
    <w:basedOn w:val="Fuentedeprrafopredeter"/>
    <w:uiPriority w:val="22"/>
    <w:qFormat/>
    <w:rsid w:val="009130D3"/>
    <w:rPr>
      <w:b/>
      <w:bCs/>
      <w:color w:val="auto"/>
    </w:rPr>
  </w:style>
  <w:style w:type="character" w:customStyle="1" w:styleId="apple-converted-space">
    <w:name w:val="apple-converted-space"/>
    <w:basedOn w:val="Fuentedeprrafopredeter"/>
    <w:rsid w:val="000D51BA"/>
  </w:style>
  <w:style w:type="paragraph" w:styleId="Prrafodelista">
    <w:name w:val="List Paragraph"/>
    <w:basedOn w:val="Normal"/>
    <w:link w:val="PrrafodelistaCar"/>
    <w:uiPriority w:val="34"/>
    <w:qFormat/>
    <w:rsid w:val="00BD008C"/>
    <w:pPr>
      <w:ind w:left="720"/>
      <w:contextualSpacing/>
    </w:pPr>
  </w:style>
  <w:style w:type="paragraph" w:customStyle="1" w:styleId="Default">
    <w:name w:val="Default"/>
    <w:rsid w:val="00371D32"/>
    <w:pPr>
      <w:autoSpaceDE w:val="0"/>
      <w:autoSpaceDN w:val="0"/>
      <w:adjustRightInd w:val="0"/>
    </w:pPr>
    <w:rPr>
      <w:rFonts w:ascii="Arial" w:hAnsi="Arial" w:cs="Arial"/>
      <w:color w:val="000000"/>
      <w:sz w:val="24"/>
      <w:szCs w:val="24"/>
    </w:rPr>
  </w:style>
  <w:style w:type="character" w:styleId="Hipervnculovisitado">
    <w:name w:val="FollowedHyperlink"/>
    <w:basedOn w:val="Fuentedeprrafopredeter"/>
    <w:uiPriority w:val="99"/>
    <w:semiHidden/>
    <w:unhideWhenUsed/>
    <w:rsid w:val="00A479B6"/>
    <w:rPr>
      <w:color w:val="800080" w:themeColor="followedHyperlink"/>
      <w:u w:val="single"/>
    </w:rPr>
  </w:style>
  <w:style w:type="character" w:styleId="Nmerodepgina">
    <w:name w:val="page number"/>
    <w:semiHidden/>
    <w:rsid w:val="00600E5C"/>
  </w:style>
  <w:style w:type="paragraph" w:styleId="Textoindependiente3">
    <w:name w:val="Body Text 3"/>
    <w:basedOn w:val="Normal"/>
    <w:link w:val="Textoindependiente3Car1"/>
    <w:rsid w:val="00600E5C"/>
    <w:rPr>
      <w:rFonts w:eastAsia="Times New Roman" w:cs="Times New Roman"/>
      <w:szCs w:val="20"/>
      <w:u w:val="single"/>
      <w:lang w:val="es-ES" w:eastAsia="es-ES"/>
    </w:rPr>
  </w:style>
  <w:style w:type="character" w:customStyle="1" w:styleId="Textoindependiente3Car">
    <w:name w:val="Texto independiente 3 Car"/>
    <w:basedOn w:val="Fuentedeprrafopredeter"/>
    <w:uiPriority w:val="99"/>
    <w:semiHidden/>
    <w:rsid w:val="00600E5C"/>
    <w:rPr>
      <w:rFonts w:ascii="Arial Narrow" w:hAnsi="Arial Narrow"/>
      <w:sz w:val="16"/>
      <w:szCs w:val="16"/>
    </w:rPr>
  </w:style>
  <w:style w:type="character" w:customStyle="1" w:styleId="Textoindependiente3Car1">
    <w:name w:val="Texto independiente 3 Car1"/>
    <w:basedOn w:val="Fuentedeprrafopredeter"/>
    <w:link w:val="Textoindependiente3"/>
    <w:rsid w:val="00600E5C"/>
    <w:rPr>
      <w:rFonts w:ascii="Arial" w:eastAsia="Times New Roman" w:hAnsi="Arial" w:cs="Times New Roman"/>
      <w:sz w:val="24"/>
      <w:szCs w:val="20"/>
      <w:u w:val="single"/>
      <w:lang w:val="es-ES" w:eastAsia="es-ES"/>
    </w:rPr>
  </w:style>
  <w:style w:type="paragraph" w:styleId="Sangra3detindependiente">
    <w:name w:val="Body Text Indent 3"/>
    <w:basedOn w:val="Normal"/>
    <w:link w:val="Sangra3detindependienteCar"/>
    <w:rsid w:val="00600E5C"/>
    <w:pPr>
      <w:spacing w:after="120"/>
      <w:ind w:left="283"/>
    </w:pPr>
    <w:rPr>
      <w:rFonts w:eastAsia="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600E5C"/>
    <w:rPr>
      <w:rFonts w:ascii="Arial Narrow" w:eastAsia="Times New Roman" w:hAnsi="Arial Narrow" w:cs="Times New Roman"/>
      <w:sz w:val="16"/>
      <w:szCs w:val="16"/>
      <w:lang w:val="es-ES" w:eastAsia="es-ES"/>
    </w:rPr>
  </w:style>
  <w:style w:type="paragraph" w:styleId="Textoindependiente">
    <w:name w:val="Body Text"/>
    <w:basedOn w:val="Normal"/>
    <w:link w:val="TextoindependienteCar"/>
    <w:rsid w:val="00600E5C"/>
    <w:pPr>
      <w:spacing w:after="120"/>
    </w:pPr>
    <w:rPr>
      <w:rFonts w:eastAsia="Times New Roman" w:cs="Times New Roman"/>
      <w:szCs w:val="20"/>
      <w:lang w:eastAsia="es-ES"/>
    </w:rPr>
  </w:style>
  <w:style w:type="character" w:customStyle="1" w:styleId="TextoindependienteCar">
    <w:name w:val="Texto independiente Car"/>
    <w:basedOn w:val="Fuentedeprrafopredeter"/>
    <w:link w:val="Textoindependiente"/>
    <w:rsid w:val="00600E5C"/>
    <w:rPr>
      <w:rFonts w:ascii="Arial Narrow" w:eastAsia="Times New Roman" w:hAnsi="Arial Narrow" w:cs="Times New Roman"/>
      <w:szCs w:val="20"/>
      <w:lang w:eastAsia="es-ES"/>
    </w:rPr>
  </w:style>
  <w:style w:type="character" w:customStyle="1" w:styleId="st">
    <w:name w:val="st"/>
    <w:rsid w:val="00600E5C"/>
  </w:style>
  <w:style w:type="paragraph" w:styleId="TDC3">
    <w:name w:val="toc 3"/>
    <w:basedOn w:val="Normal"/>
    <w:next w:val="Normal"/>
    <w:autoRedefine/>
    <w:uiPriority w:val="39"/>
    <w:unhideWhenUsed/>
    <w:rsid w:val="00676867"/>
    <w:pPr>
      <w:tabs>
        <w:tab w:val="left" w:pos="1440"/>
        <w:tab w:val="right" w:leader="dot" w:pos="8828"/>
      </w:tabs>
      <w:spacing w:after="100"/>
      <w:ind w:left="1418" w:hanging="978"/>
    </w:pPr>
  </w:style>
  <w:style w:type="paragraph" w:styleId="NormalWeb">
    <w:name w:val="Normal (Web)"/>
    <w:basedOn w:val="Normal"/>
    <w:uiPriority w:val="99"/>
    <w:rsid w:val="00130423"/>
    <w:pPr>
      <w:spacing w:before="100" w:beforeAutospacing="1" w:after="100" w:afterAutospacing="1"/>
    </w:pPr>
    <w:rPr>
      <w:rFonts w:ascii="Arial Unicode MS" w:eastAsia="Arial Unicode MS" w:hAnsi="Arial Unicode MS" w:cs="Arial Unicode MS"/>
      <w:szCs w:val="24"/>
      <w:lang w:val="es-ES" w:eastAsia="es-ES"/>
    </w:rPr>
  </w:style>
  <w:style w:type="character" w:customStyle="1" w:styleId="PrrafodelistaCar">
    <w:name w:val="Párrafo de lista Car"/>
    <w:link w:val="Prrafodelista"/>
    <w:uiPriority w:val="34"/>
    <w:locked/>
    <w:rsid w:val="00130423"/>
  </w:style>
  <w:style w:type="paragraph" w:styleId="Revisin">
    <w:name w:val="Revision"/>
    <w:hidden/>
    <w:uiPriority w:val="99"/>
    <w:semiHidden/>
    <w:rsid w:val="00F21C0D"/>
    <w:rPr>
      <w:rFonts w:ascii="Arial" w:hAnsi="Arial"/>
      <w:sz w:val="24"/>
    </w:rPr>
  </w:style>
  <w:style w:type="paragraph" w:styleId="Sangradetextonormal">
    <w:name w:val="Body Text Indent"/>
    <w:basedOn w:val="Normal"/>
    <w:link w:val="SangradetextonormalCar"/>
    <w:uiPriority w:val="99"/>
    <w:semiHidden/>
    <w:unhideWhenUsed/>
    <w:rsid w:val="004615DA"/>
    <w:pPr>
      <w:spacing w:after="120"/>
      <w:ind w:left="283"/>
    </w:pPr>
  </w:style>
  <w:style w:type="character" w:customStyle="1" w:styleId="SangradetextonormalCar">
    <w:name w:val="Sangría de texto normal Car"/>
    <w:basedOn w:val="Fuentedeprrafopredeter"/>
    <w:link w:val="Sangradetextonormal"/>
    <w:uiPriority w:val="99"/>
    <w:semiHidden/>
    <w:rsid w:val="004615DA"/>
    <w:rPr>
      <w:rFonts w:ascii="Arial" w:hAnsi="Arial"/>
      <w:sz w:val="24"/>
    </w:rPr>
  </w:style>
  <w:style w:type="paragraph" w:styleId="Textoindependienteprimerasangra2">
    <w:name w:val="Body Text First Indent 2"/>
    <w:basedOn w:val="Sangradetextonormal"/>
    <w:link w:val="Textoindependienteprimerasangra2Car"/>
    <w:uiPriority w:val="99"/>
    <w:unhideWhenUsed/>
    <w:rsid w:val="004615D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4615DA"/>
    <w:rPr>
      <w:rFonts w:ascii="Arial" w:hAnsi="Arial"/>
      <w:sz w:val="24"/>
    </w:rPr>
  </w:style>
  <w:style w:type="paragraph" w:styleId="Textoindependiente2">
    <w:name w:val="Body Text 2"/>
    <w:basedOn w:val="Normal"/>
    <w:link w:val="Textoindependiente2Car"/>
    <w:uiPriority w:val="99"/>
    <w:semiHidden/>
    <w:unhideWhenUsed/>
    <w:rsid w:val="007C51E8"/>
    <w:pPr>
      <w:spacing w:after="120" w:line="480" w:lineRule="auto"/>
    </w:pPr>
  </w:style>
  <w:style w:type="character" w:customStyle="1" w:styleId="Textoindependiente2Car">
    <w:name w:val="Texto independiente 2 Car"/>
    <w:basedOn w:val="Fuentedeprrafopredeter"/>
    <w:link w:val="Textoindependiente2"/>
    <w:uiPriority w:val="99"/>
    <w:semiHidden/>
    <w:rsid w:val="007C51E8"/>
    <w:rPr>
      <w:rFonts w:ascii="Arial" w:hAnsi="Arial"/>
      <w:sz w:val="24"/>
    </w:rPr>
  </w:style>
  <w:style w:type="character" w:styleId="Ttulodellibro">
    <w:name w:val="Book Title"/>
    <w:basedOn w:val="Fuentedeprrafopredeter"/>
    <w:uiPriority w:val="33"/>
    <w:qFormat/>
    <w:rsid w:val="009130D3"/>
    <w:rPr>
      <w:b/>
      <w:bCs/>
      <w:smallCaps/>
      <w:color w:val="auto"/>
    </w:rPr>
  </w:style>
  <w:style w:type="paragraph" w:customStyle="1" w:styleId="titulo">
    <w:name w:val="titulo"/>
    <w:basedOn w:val="Prrafodelista"/>
    <w:link w:val="tituloCar"/>
    <w:rsid w:val="007C51E8"/>
    <w:pPr>
      <w:shd w:val="clear" w:color="auto" w:fill="FFFFFF"/>
      <w:ind w:left="1728" w:hanging="648"/>
    </w:pPr>
    <w:rPr>
      <w:rFonts w:eastAsia="Arial" w:cs="Arial"/>
      <w:b/>
      <w:bCs/>
      <w:color w:val="00B050"/>
      <w:lang w:val="es-ES" w:eastAsia="es-CO"/>
    </w:rPr>
  </w:style>
  <w:style w:type="character" w:customStyle="1" w:styleId="tituloCar">
    <w:name w:val="titulo Car"/>
    <w:basedOn w:val="PrrafodelistaCar"/>
    <w:link w:val="titulo"/>
    <w:rsid w:val="007C51E8"/>
    <w:rPr>
      <w:rFonts w:ascii="Arial" w:eastAsia="Arial" w:hAnsi="Arial" w:cs="Arial"/>
      <w:b/>
      <w:bCs/>
      <w:color w:val="00B050"/>
      <w:shd w:val="clear" w:color="auto" w:fill="FFFFFF"/>
      <w:lang w:val="es-ES" w:eastAsia="es-CO"/>
    </w:rPr>
  </w:style>
  <w:style w:type="paragraph" w:styleId="Textonotapie">
    <w:name w:val="footnote text"/>
    <w:basedOn w:val="Normal"/>
    <w:link w:val="TextonotapieCar"/>
    <w:uiPriority w:val="99"/>
    <w:semiHidden/>
    <w:unhideWhenUsed/>
    <w:rsid w:val="002C397B"/>
    <w:rPr>
      <w:sz w:val="20"/>
      <w:szCs w:val="20"/>
    </w:rPr>
  </w:style>
  <w:style w:type="character" w:customStyle="1" w:styleId="TextonotapieCar">
    <w:name w:val="Texto nota pie Car"/>
    <w:basedOn w:val="Fuentedeprrafopredeter"/>
    <w:link w:val="Textonotapie"/>
    <w:uiPriority w:val="99"/>
    <w:semiHidden/>
    <w:rsid w:val="002C397B"/>
    <w:rPr>
      <w:rFonts w:ascii="Arial" w:hAnsi="Arial"/>
      <w:sz w:val="20"/>
      <w:szCs w:val="20"/>
    </w:rPr>
  </w:style>
  <w:style w:type="character" w:styleId="Refdenotaalpie">
    <w:name w:val="footnote reference"/>
    <w:basedOn w:val="Fuentedeprrafopredeter"/>
    <w:uiPriority w:val="99"/>
    <w:semiHidden/>
    <w:unhideWhenUsed/>
    <w:rsid w:val="002C397B"/>
    <w:rPr>
      <w:vertAlign w:val="superscript"/>
    </w:rPr>
  </w:style>
  <w:style w:type="paragraph" w:customStyle="1" w:styleId="m5837059714772749250gmail-msonormal">
    <w:name w:val="m_5837059714772749250gmail-msonormal"/>
    <w:basedOn w:val="Normal"/>
    <w:rsid w:val="00DD3859"/>
    <w:pPr>
      <w:spacing w:before="100" w:beforeAutospacing="1" w:after="100" w:afterAutospacing="1"/>
      <w:jc w:val="left"/>
    </w:pPr>
    <w:rPr>
      <w:rFonts w:ascii="Times New Roman" w:eastAsia="Times New Roman" w:hAnsi="Times New Roman" w:cs="Times New Roman"/>
      <w:szCs w:val="24"/>
      <w:lang w:eastAsia="es-CO"/>
    </w:rPr>
  </w:style>
  <w:style w:type="paragraph" w:styleId="Lista">
    <w:name w:val="List"/>
    <w:basedOn w:val="Normal"/>
    <w:uiPriority w:val="99"/>
    <w:unhideWhenUsed/>
    <w:rsid w:val="00DD3859"/>
    <w:pPr>
      <w:ind w:left="283" w:hanging="283"/>
    </w:pPr>
  </w:style>
  <w:style w:type="paragraph" w:styleId="Lista2">
    <w:name w:val="List 2"/>
    <w:basedOn w:val="Normal"/>
    <w:uiPriority w:val="99"/>
    <w:unhideWhenUsed/>
    <w:rsid w:val="00DD3859"/>
    <w:pPr>
      <w:ind w:left="566" w:hanging="283"/>
    </w:pPr>
  </w:style>
  <w:style w:type="paragraph" w:styleId="Listaconvietas3">
    <w:name w:val="List Bullet 3"/>
    <w:basedOn w:val="Normal"/>
    <w:uiPriority w:val="99"/>
    <w:unhideWhenUsed/>
    <w:rsid w:val="00DD3859"/>
    <w:pPr>
      <w:numPr>
        <w:numId w:val="11"/>
      </w:numPr>
    </w:pPr>
  </w:style>
  <w:style w:type="paragraph" w:customStyle="1" w:styleId="m7571446233198171253gmail-msobodytext">
    <w:name w:val="m_7571446233198171253gmail-msobodytext"/>
    <w:basedOn w:val="Normal"/>
    <w:rsid w:val="00DD3859"/>
    <w:pPr>
      <w:spacing w:before="100" w:beforeAutospacing="1" w:after="100" w:afterAutospacing="1"/>
      <w:jc w:val="left"/>
    </w:pPr>
    <w:rPr>
      <w:rFonts w:ascii="Times New Roman" w:eastAsia="Times New Roman" w:hAnsi="Times New Roman" w:cs="Times New Roman"/>
      <w:szCs w:val="24"/>
      <w:lang w:val="es-ES" w:eastAsia="es-ES"/>
    </w:rPr>
  </w:style>
  <w:style w:type="character" w:customStyle="1" w:styleId="normaltextrun">
    <w:name w:val="normaltextrun"/>
    <w:basedOn w:val="Fuentedeprrafopredeter"/>
    <w:rsid w:val="00DD3859"/>
  </w:style>
  <w:style w:type="character" w:customStyle="1" w:styleId="eop">
    <w:name w:val="eop"/>
    <w:basedOn w:val="Fuentedeprrafopredeter"/>
    <w:rsid w:val="00DD3859"/>
  </w:style>
  <w:style w:type="paragraph" w:customStyle="1" w:styleId="xmsonormal">
    <w:name w:val="x_msonormal"/>
    <w:basedOn w:val="Normal"/>
    <w:rsid w:val="00DD3859"/>
    <w:pPr>
      <w:spacing w:before="100" w:beforeAutospacing="1" w:after="100" w:afterAutospacing="1"/>
      <w:jc w:val="left"/>
    </w:pPr>
    <w:rPr>
      <w:rFonts w:ascii="Times New Roman" w:eastAsia="Times New Roman" w:hAnsi="Times New Roman" w:cs="Times New Roman"/>
      <w:szCs w:val="24"/>
      <w:lang w:val="en-US"/>
    </w:rPr>
  </w:style>
  <w:style w:type="character" w:styleId="Mencinsinresolver">
    <w:name w:val="Unresolved Mention"/>
    <w:basedOn w:val="Fuentedeprrafopredeter"/>
    <w:uiPriority w:val="99"/>
    <w:semiHidden/>
    <w:unhideWhenUsed/>
    <w:rsid w:val="00DD3859"/>
    <w:rPr>
      <w:color w:val="605E5C"/>
      <w:shd w:val="clear" w:color="auto" w:fill="E1DFDD"/>
    </w:rPr>
  </w:style>
  <w:style w:type="paragraph" w:customStyle="1" w:styleId="xm5837059714772749250gmail-msonormal">
    <w:name w:val="x_m5837059714772749250gmail-msonormal"/>
    <w:basedOn w:val="Normal"/>
    <w:rsid w:val="00DD3859"/>
    <w:pPr>
      <w:spacing w:before="100" w:beforeAutospacing="1" w:after="100" w:afterAutospacing="1"/>
      <w:jc w:val="left"/>
    </w:pPr>
    <w:rPr>
      <w:rFonts w:ascii="Times New Roman" w:eastAsia="Times New Roman" w:hAnsi="Times New Roman" w:cs="Times New Roman"/>
      <w:szCs w:val="24"/>
      <w:lang w:eastAsia="es-CO"/>
    </w:rPr>
  </w:style>
  <w:style w:type="character" w:customStyle="1" w:styleId="xcontentpasted1">
    <w:name w:val="x_contentpasted1"/>
    <w:basedOn w:val="Fuentedeprrafopredeter"/>
    <w:rsid w:val="00DD3859"/>
  </w:style>
  <w:style w:type="character" w:customStyle="1" w:styleId="ui-provider">
    <w:name w:val="ui-provider"/>
    <w:basedOn w:val="Fuentedeprrafopredeter"/>
    <w:rsid w:val="00DD3859"/>
  </w:style>
  <w:style w:type="paragraph" w:styleId="Ttulo">
    <w:name w:val="Title"/>
    <w:basedOn w:val="Normal"/>
    <w:next w:val="Normal"/>
    <w:link w:val="TtuloCar"/>
    <w:uiPriority w:val="10"/>
    <w:qFormat/>
    <w:rsid w:val="009130D3"/>
    <w:pPr>
      <w:contextualSpacing/>
      <w:jc w:val="center"/>
    </w:pPr>
    <w:rPr>
      <w:rFonts w:asciiTheme="majorHAnsi" w:eastAsiaTheme="majorEastAsia" w:hAnsiTheme="majorHAnsi" w:cstheme="majorBidi"/>
      <w:b/>
      <w:bCs/>
      <w:spacing w:val="-7"/>
      <w:sz w:val="48"/>
      <w:szCs w:val="48"/>
    </w:rPr>
  </w:style>
  <w:style w:type="character" w:customStyle="1" w:styleId="TtuloCar">
    <w:name w:val="Título Car"/>
    <w:basedOn w:val="Fuentedeprrafopredeter"/>
    <w:link w:val="Ttulo"/>
    <w:uiPriority w:val="10"/>
    <w:rsid w:val="009130D3"/>
    <w:rPr>
      <w:rFonts w:asciiTheme="majorHAnsi" w:eastAsiaTheme="majorEastAsia" w:hAnsiTheme="majorHAnsi" w:cstheme="majorBidi"/>
      <w:b/>
      <w:bCs/>
      <w:spacing w:val="-7"/>
      <w:sz w:val="48"/>
      <w:szCs w:val="48"/>
    </w:rPr>
  </w:style>
  <w:style w:type="paragraph" w:styleId="Subttulo">
    <w:name w:val="Subtitle"/>
    <w:basedOn w:val="Normal"/>
    <w:next w:val="Normal"/>
    <w:link w:val="SubttuloCar"/>
    <w:uiPriority w:val="11"/>
    <w:qFormat/>
    <w:rsid w:val="009130D3"/>
    <w:pPr>
      <w:numPr>
        <w:ilvl w:val="1"/>
      </w:numPr>
      <w:spacing w:after="240"/>
      <w:jc w:val="center"/>
    </w:pPr>
    <w:rPr>
      <w:rFonts w:asciiTheme="majorHAnsi" w:eastAsiaTheme="majorEastAsia" w:hAnsiTheme="majorHAnsi" w:cstheme="majorBidi"/>
      <w:sz w:val="24"/>
      <w:szCs w:val="24"/>
    </w:rPr>
  </w:style>
  <w:style w:type="character" w:customStyle="1" w:styleId="SubttuloCar">
    <w:name w:val="Subtítulo Car"/>
    <w:basedOn w:val="Fuentedeprrafopredeter"/>
    <w:link w:val="Subttulo"/>
    <w:uiPriority w:val="11"/>
    <w:rsid w:val="009130D3"/>
    <w:rPr>
      <w:rFonts w:asciiTheme="majorHAnsi" w:eastAsiaTheme="majorEastAsia" w:hAnsiTheme="majorHAnsi" w:cstheme="majorBidi"/>
      <w:sz w:val="24"/>
      <w:szCs w:val="24"/>
    </w:rPr>
  </w:style>
  <w:style w:type="character" w:styleId="nfasis">
    <w:name w:val="Emphasis"/>
    <w:basedOn w:val="Fuentedeprrafopredeter"/>
    <w:uiPriority w:val="20"/>
    <w:qFormat/>
    <w:rsid w:val="009130D3"/>
    <w:rPr>
      <w:i/>
      <w:iCs/>
      <w:color w:val="auto"/>
    </w:rPr>
  </w:style>
  <w:style w:type="paragraph" w:styleId="Cita">
    <w:name w:val="Quote"/>
    <w:basedOn w:val="Normal"/>
    <w:next w:val="Normal"/>
    <w:link w:val="CitaCar"/>
    <w:uiPriority w:val="29"/>
    <w:qFormat/>
    <w:rsid w:val="009130D3"/>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Car">
    <w:name w:val="Cita Car"/>
    <w:basedOn w:val="Fuentedeprrafopredeter"/>
    <w:link w:val="Cita"/>
    <w:uiPriority w:val="29"/>
    <w:rsid w:val="009130D3"/>
    <w:rPr>
      <w:rFonts w:asciiTheme="majorHAnsi" w:eastAsiaTheme="majorEastAsia" w:hAnsiTheme="majorHAnsi" w:cstheme="majorBidi"/>
      <w:i/>
      <w:iCs/>
      <w:sz w:val="24"/>
      <w:szCs w:val="24"/>
    </w:rPr>
  </w:style>
  <w:style w:type="paragraph" w:styleId="Citadestacada">
    <w:name w:val="Intense Quote"/>
    <w:basedOn w:val="Normal"/>
    <w:next w:val="Normal"/>
    <w:link w:val="CitadestacadaCar"/>
    <w:uiPriority w:val="30"/>
    <w:qFormat/>
    <w:rsid w:val="009130D3"/>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itadestacadaCar">
    <w:name w:val="Cita destacada Car"/>
    <w:basedOn w:val="Fuentedeprrafopredeter"/>
    <w:link w:val="Citadestacada"/>
    <w:uiPriority w:val="30"/>
    <w:rsid w:val="009130D3"/>
    <w:rPr>
      <w:rFonts w:asciiTheme="majorHAnsi" w:eastAsiaTheme="majorEastAsia" w:hAnsiTheme="majorHAnsi" w:cstheme="majorBidi"/>
      <w:sz w:val="26"/>
      <w:szCs w:val="26"/>
    </w:rPr>
  </w:style>
  <w:style w:type="character" w:styleId="nfasissutil">
    <w:name w:val="Subtle Emphasis"/>
    <w:basedOn w:val="Fuentedeprrafopredeter"/>
    <w:uiPriority w:val="19"/>
    <w:qFormat/>
    <w:rsid w:val="009130D3"/>
    <w:rPr>
      <w:i/>
      <w:iCs/>
      <w:color w:val="auto"/>
    </w:rPr>
  </w:style>
  <w:style w:type="character" w:styleId="nfasisintenso">
    <w:name w:val="Intense Emphasis"/>
    <w:basedOn w:val="Fuentedeprrafopredeter"/>
    <w:uiPriority w:val="21"/>
    <w:qFormat/>
    <w:rsid w:val="009130D3"/>
    <w:rPr>
      <w:b/>
      <w:bCs/>
      <w:i/>
      <w:iCs/>
      <w:color w:val="auto"/>
    </w:rPr>
  </w:style>
  <w:style w:type="character" w:styleId="Referenciasutil">
    <w:name w:val="Subtle Reference"/>
    <w:basedOn w:val="Fuentedeprrafopredeter"/>
    <w:uiPriority w:val="31"/>
    <w:qFormat/>
    <w:rsid w:val="009130D3"/>
    <w:rPr>
      <w:smallCaps/>
      <w:color w:val="auto"/>
      <w:u w:val="single" w:color="7F7F7F" w:themeColor="text1" w:themeTint="80"/>
    </w:rPr>
  </w:style>
  <w:style w:type="character" w:styleId="Referenciaintensa">
    <w:name w:val="Intense Reference"/>
    <w:basedOn w:val="Fuentedeprrafopredeter"/>
    <w:uiPriority w:val="32"/>
    <w:qFormat/>
    <w:rsid w:val="009130D3"/>
    <w:rPr>
      <w:b/>
      <w:bCs/>
      <w:smallCaps/>
      <w:color w:val="auto"/>
      <w:u w:val="single"/>
    </w:rPr>
  </w:style>
  <w:style w:type="paragraph" w:customStyle="1" w:styleId="Estilo1">
    <w:name w:val="Estilo1"/>
    <w:basedOn w:val="Ttulo1"/>
    <w:link w:val="Estilo1Car"/>
    <w:qFormat/>
    <w:rsid w:val="00002BDD"/>
    <w:pPr>
      <w:numPr>
        <w:numId w:val="13"/>
      </w:numPr>
      <w:spacing w:before="0" w:after="0"/>
    </w:pPr>
    <w:rPr>
      <w:rFonts w:cs="Arial"/>
    </w:rPr>
  </w:style>
  <w:style w:type="character" w:customStyle="1" w:styleId="Estilo1Car">
    <w:name w:val="Estilo1 Car"/>
    <w:basedOn w:val="Ttulo1Car"/>
    <w:link w:val="Estilo1"/>
    <w:rsid w:val="00625F71"/>
    <w:rPr>
      <w:rFonts w:ascii="Verdana" w:eastAsiaTheme="majorEastAsia" w:hAnsi="Verdana" w:cs="Arial"/>
      <w:b/>
      <w:bCs/>
      <w:caps/>
      <w:spacing w:val="4"/>
      <w:szCs w:val="28"/>
    </w:rPr>
  </w:style>
  <w:style w:type="paragraph" w:customStyle="1" w:styleId="Estilo2">
    <w:name w:val="Estilo2"/>
    <w:basedOn w:val="Sinespaciado"/>
    <w:link w:val="Estilo2Car"/>
    <w:qFormat/>
    <w:rsid w:val="00002BDD"/>
    <w:pPr>
      <w:numPr>
        <w:numId w:val="22"/>
      </w:numPr>
    </w:pPr>
    <w:rPr>
      <w:rFonts w:ascii="Verdana" w:hAnsi="Verdana"/>
      <w:shd w:val="clear" w:color="auto" w:fill="FFFFFF"/>
    </w:rPr>
  </w:style>
  <w:style w:type="character" w:customStyle="1" w:styleId="SinespaciadoCar">
    <w:name w:val="Sin espaciado Car"/>
    <w:basedOn w:val="Fuentedeprrafopredeter"/>
    <w:link w:val="Sinespaciado"/>
    <w:uiPriority w:val="1"/>
    <w:rsid w:val="00625B91"/>
  </w:style>
  <w:style w:type="character" w:customStyle="1" w:styleId="Estilo2Car">
    <w:name w:val="Estilo2 Car"/>
    <w:basedOn w:val="SinespaciadoCar"/>
    <w:link w:val="Estilo2"/>
    <w:rsid w:val="00625B91"/>
    <w:rPr>
      <w:rFonts w:ascii="Verdana" w:hAnsi="Verdana"/>
    </w:rPr>
  </w:style>
  <w:style w:type="paragraph" w:customStyle="1" w:styleId="TITULO2">
    <w:name w:val="TITULO 2"/>
    <w:basedOn w:val="Normal"/>
    <w:link w:val="TITULO2Car"/>
    <w:qFormat/>
    <w:rsid w:val="00ED0164"/>
    <w:pPr>
      <w:numPr>
        <w:numId w:val="35"/>
      </w:numPr>
    </w:pPr>
    <w:rPr>
      <w:b/>
      <w:lang w:val="es-MX"/>
    </w:rPr>
  </w:style>
  <w:style w:type="character" w:customStyle="1" w:styleId="TITULO2Car">
    <w:name w:val="TITULO 2 Car"/>
    <w:basedOn w:val="Fuentedeprrafopredeter"/>
    <w:link w:val="TITULO2"/>
    <w:rsid w:val="00ED0164"/>
    <w:rPr>
      <w:rFonts w:ascii="Verdana" w:hAnsi="Verdana"/>
      <w:b/>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63088">
      <w:bodyDiv w:val="1"/>
      <w:marLeft w:val="0"/>
      <w:marRight w:val="0"/>
      <w:marTop w:val="0"/>
      <w:marBottom w:val="0"/>
      <w:divBdr>
        <w:top w:val="none" w:sz="0" w:space="0" w:color="auto"/>
        <w:left w:val="none" w:sz="0" w:space="0" w:color="auto"/>
        <w:bottom w:val="none" w:sz="0" w:space="0" w:color="auto"/>
        <w:right w:val="none" w:sz="0" w:space="0" w:color="auto"/>
      </w:divBdr>
    </w:div>
    <w:div w:id="22707864">
      <w:bodyDiv w:val="1"/>
      <w:marLeft w:val="0"/>
      <w:marRight w:val="0"/>
      <w:marTop w:val="0"/>
      <w:marBottom w:val="0"/>
      <w:divBdr>
        <w:top w:val="none" w:sz="0" w:space="0" w:color="auto"/>
        <w:left w:val="none" w:sz="0" w:space="0" w:color="auto"/>
        <w:bottom w:val="none" w:sz="0" w:space="0" w:color="auto"/>
        <w:right w:val="none" w:sz="0" w:space="0" w:color="auto"/>
      </w:divBdr>
    </w:div>
    <w:div w:id="139617398">
      <w:bodyDiv w:val="1"/>
      <w:marLeft w:val="0"/>
      <w:marRight w:val="0"/>
      <w:marTop w:val="0"/>
      <w:marBottom w:val="0"/>
      <w:divBdr>
        <w:top w:val="none" w:sz="0" w:space="0" w:color="auto"/>
        <w:left w:val="none" w:sz="0" w:space="0" w:color="auto"/>
        <w:bottom w:val="none" w:sz="0" w:space="0" w:color="auto"/>
        <w:right w:val="none" w:sz="0" w:space="0" w:color="auto"/>
      </w:divBdr>
    </w:div>
    <w:div w:id="155343362">
      <w:bodyDiv w:val="1"/>
      <w:marLeft w:val="0"/>
      <w:marRight w:val="0"/>
      <w:marTop w:val="0"/>
      <w:marBottom w:val="0"/>
      <w:divBdr>
        <w:top w:val="none" w:sz="0" w:space="0" w:color="auto"/>
        <w:left w:val="none" w:sz="0" w:space="0" w:color="auto"/>
        <w:bottom w:val="none" w:sz="0" w:space="0" w:color="auto"/>
        <w:right w:val="none" w:sz="0" w:space="0" w:color="auto"/>
      </w:divBdr>
    </w:div>
    <w:div w:id="188298960">
      <w:bodyDiv w:val="1"/>
      <w:marLeft w:val="0"/>
      <w:marRight w:val="0"/>
      <w:marTop w:val="0"/>
      <w:marBottom w:val="0"/>
      <w:divBdr>
        <w:top w:val="none" w:sz="0" w:space="0" w:color="auto"/>
        <w:left w:val="none" w:sz="0" w:space="0" w:color="auto"/>
        <w:bottom w:val="none" w:sz="0" w:space="0" w:color="auto"/>
        <w:right w:val="none" w:sz="0" w:space="0" w:color="auto"/>
      </w:divBdr>
    </w:div>
    <w:div w:id="225459100">
      <w:bodyDiv w:val="1"/>
      <w:marLeft w:val="0"/>
      <w:marRight w:val="0"/>
      <w:marTop w:val="0"/>
      <w:marBottom w:val="0"/>
      <w:divBdr>
        <w:top w:val="none" w:sz="0" w:space="0" w:color="auto"/>
        <w:left w:val="none" w:sz="0" w:space="0" w:color="auto"/>
        <w:bottom w:val="none" w:sz="0" w:space="0" w:color="auto"/>
        <w:right w:val="none" w:sz="0" w:space="0" w:color="auto"/>
      </w:divBdr>
    </w:div>
    <w:div w:id="274824014">
      <w:bodyDiv w:val="1"/>
      <w:marLeft w:val="0"/>
      <w:marRight w:val="0"/>
      <w:marTop w:val="0"/>
      <w:marBottom w:val="0"/>
      <w:divBdr>
        <w:top w:val="none" w:sz="0" w:space="0" w:color="auto"/>
        <w:left w:val="none" w:sz="0" w:space="0" w:color="auto"/>
        <w:bottom w:val="none" w:sz="0" w:space="0" w:color="auto"/>
        <w:right w:val="none" w:sz="0" w:space="0" w:color="auto"/>
      </w:divBdr>
      <w:divsChild>
        <w:div w:id="853229731">
          <w:marLeft w:val="0"/>
          <w:marRight w:val="0"/>
          <w:marTop w:val="0"/>
          <w:marBottom w:val="0"/>
          <w:divBdr>
            <w:top w:val="none" w:sz="0" w:space="0" w:color="auto"/>
            <w:left w:val="none" w:sz="0" w:space="0" w:color="auto"/>
            <w:bottom w:val="none" w:sz="0" w:space="0" w:color="auto"/>
            <w:right w:val="none" w:sz="0" w:space="0" w:color="auto"/>
          </w:divBdr>
        </w:div>
        <w:div w:id="1040283150">
          <w:marLeft w:val="0"/>
          <w:marRight w:val="0"/>
          <w:marTop w:val="0"/>
          <w:marBottom w:val="0"/>
          <w:divBdr>
            <w:top w:val="none" w:sz="0" w:space="0" w:color="auto"/>
            <w:left w:val="none" w:sz="0" w:space="0" w:color="auto"/>
            <w:bottom w:val="none" w:sz="0" w:space="0" w:color="auto"/>
            <w:right w:val="none" w:sz="0" w:space="0" w:color="auto"/>
          </w:divBdr>
        </w:div>
      </w:divsChild>
    </w:div>
    <w:div w:id="335159484">
      <w:bodyDiv w:val="1"/>
      <w:marLeft w:val="0"/>
      <w:marRight w:val="0"/>
      <w:marTop w:val="0"/>
      <w:marBottom w:val="0"/>
      <w:divBdr>
        <w:top w:val="none" w:sz="0" w:space="0" w:color="auto"/>
        <w:left w:val="none" w:sz="0" w:space="0" w:color="auto"/>
        <w:bottom w:val="none" w:sz="0" w:space="0" w:color="auto"/>
        <w:right w:val="none" w:sz="0" w:space="0" w:color="auto"/>
      </w:divBdr>
    </w:div>
    <w:div w:id="594093161">
      <w:bodyDiv w:val="1"/>
      <w:marLeft w:val="0"/>
      <w:marRight w:val="0"/>
      <w:marTop w:val="0"/>
      <w:marBottom w:val="0"/>
      <w:divBdr>
        <w:top w:val="none" w:sz="0" w:space="0" w:color="auto"/>
        <w:left w:val="none" w:sz="0" w:space="0" w:color="auto"/>
        <w:bottom w:val="none" w:sz="0" w:space="0" w:color="auto"/>
        <w:right w:val="none" w:sz="0" w:space="0" w:color="auto"/>
      </w:divBdr>
    </w:div>
    <w:div w:id="707995417">
      <w:bodyDiv w:val="1"/>
      <w:marLeft w:val="0"/>
      <w:marRight w:val="0"/>
      <w:marTop w:val="0"/>
      <w:marBottom w:val="0"/>
      <w:divBdr>
        <w:top w:val="none" w:sz="0" w:space="0" w:color="auto"/>
        <w:left w:val="none" w:sz="0" w:space="0" w:color="auto"/>
        <w:bottom w:val="none" w:sz="0" w:space="0" w:color="auto"/>
        <w:right w:val="none" w:sz="0" w:space="0" w:color="auto"/>
      </w:divBdr>
    </w:div>
    <w:div w:id="753014516">
      <w:bodyDiv w:val="1"/>
      <w:marLeft w:val="0"/>
      <w:marRight w:val="0"/>
      <w:marTop w:val="0"/>
      <w:marBottom w:val="0"/>
      <w:divBdr>
        <w:top w:val="none" w:sz="0" w:space="0" w:color="auto"/>
        <w:left w:val="none" w:sz="0" w:space="0" w:color="auto"/>
        <w:bottom w:val="none" w:sz="0" w:space="0" w:color="auto"/>
        <w:right w:val="none" w:sz="0" w:space="0" w:color="auto"/>
      </w:divBdr>
    </w:div>
    <w:div w:id="761536493">
      <w:bodyDiv w:val="1"/>
      <w:marLeft w:val="0"/>
      <w:marRight w:val="0"/>
      <w:marTop w:val="0"/>
      <w:marBottom w:val="0"/>
      <w:divBdr>
        <w:top w:val="none" w:sz="0" w:space="0" w:color="auto"/>
        <w:left w:val="none" w:sz="0" w:space="0" w:color="auto"/>
        <w:bottom w:val="none" w:sz="0" w:space="0" w:color="auto"/>
        <w:right w:val="none" w:sz="0" w:space="0" w:color="auto"/>
      </w:divBdr>
    </w:div>
    <w:div w:id="921989630">
      <w:bodyDiv w:val="1"/>
      <w:marLeft w:val="0"/>
      <w:marRight w:val="0"/>
      <w:marTop w:val="0"/>
      <w:marBottom w:val="0"/>
      <w:divBdr>
        <w:top w:val="none" w:sz="0" w:space="0" w:color="auto"/>
        <w:left w:val="none" w:sz="0" w:space="0" w:color="auto"/>
        <w:bottom w:val="none" w:sz="0" w:space="0" w:color="auto"/>
        <w:right w:val="none" w:sz="0" w:space="0" w:color="auto"/>
      </w:divBdr>
    </w:div>
    <w:div w:id="1052121080">
      <w:bodyDiv w:val="1"/>
      <w:marLeft w:val="0"/>
      <w:marRight w:val="0"/>
      <w:marTop w:val="0"/>
      <w:marBottom w:val="0"/>
      <w:divBdr>
        <w:top w:val="none" w:sz="0" w:space="0" w:color="auto"/>
        <w:left w:val="none" w:sz="0" w:space="0" w:color="auto"/>
        <w:bottom w:val="none" w:sz="0" w:space="0" w:color="auto"/>
        <w:right w:val="none" w:sz="0" w:space="0" w:color="auto"/>
      </w:divBdr>
    </w:div>
    <w:div w:id="1076829162">
      <w:bodyDiv w:val="1"/>
      <w:marLeft w:val="0"/>
      <w:marRight w:val="0"/>
      <w:marTop w:val="0"/>
      <w:marBottom w:val="0"/>
      <w:divBdr>
        <w:top w:val="none" w:sz="0" w:space="0" w:color="auto"/>
        <w:left w:val="none" w:sz="0" w:space="0" w:color="auto"/>
        <w:bottom w:val="none" w:sz="0" w:space="0" w:color="auto"/>
        <w:right w:val="none" w:sz="0" w:space="0" w:color="auto"/>
      </w:divBdr>
    </w:div>
    <w:div w:id="1295718287">
      <w:bodyDiv w:val="1"/>
      <w:marLeft w:val="0"/>
      <w:marRight w:val="0"/>
      <w:marTop w:val="0"/>
      <w:marBottom w:val="0"/>
      <w:divBdr>
        <w:top w:val="none" w:sz="0" w:space="0" w:color="auto"/>
        <w:left w:val="none" w:sz="0" w:space="0" w:color="auto"/>
        <w:bottom w:val="none" w:sz="0" w:space="0" w:color="auto"/>
        <w:right w:val="none" w:sz="0" w:space="0" w:color="auto"/>
      </w:divBdr>
    </w:div>
    <w:div w:id="1380589534">
      <w:bodyDiv w:val="1"/>
      <w:marLeft w:val="0"/>
      <w:marRight w:val="0"/>
      <w:marTop w:val="0"/>
      <w:marBottom w:val="0"/>
      <w:divBdr>
        <w:top w:val="none" w:sz="0" w:space="0" w:color="auto"/>
        <w:left w:val="none" w:sz="0" w:space="0" w:color="auto"/>
        <w:bottom w:val="none" w:sz="0" w:space="0" w:color="auto"/>
        <w:right w:val="none" w:sz="0" w:space="0" w:color="auto"/>
      </w:divBdr>
      <w:divsChild>
        <w:div w:id="1921402153">
          <w:marLeft w:val="547"/>
          <w:marRight w:val="0"/>
          <w:marTop w:val="0"/>
          <w:marBottom w:val="0"/>
          <w:divBdr>
            <w:top w:val="none" w:sz="0" w:space="0" w:color="auto"/>
            <w:left w:val="none" w:sz="0" w:space="0" w:color="auto"/>
            <w:bottom w:val="none" w:sz="0" w:space="0" w:color="auto"/>
            <w:right w:val="none" w:sz="0" w:space="0" w:color="auto"/>
          </w:divBdr>
        </w:div>
      </w:divsChild>
    </w:div>
    <w:div w:id="1650479698">
      <w:bodyDiv w:val="1"/>
      <w:marLeft w:val="0"/>
      <w:marRight w:val="0"/>
      <w:marTop w:val="0"/>
      <w:marBottom w:val="0"/>
      <w:divBdr>
        <w:top w:val="none" w:sz="0" w:space="0" w:color="auto"/>
        <w:left w:val="none" w:sz="0" w:space="0" w:color="auto"/>
        <w:bottom w:val="none" w:sz="0" w:space="0" w:color="auto"/>
        <w:right w:val="none" w:sz="0" w:space="0" w:color="auto"/>
      </w:divBdr>
    </w:div>
    <w:div w:id="1723560575">
      <w:bodyDiv w:val="1"/>
      <w:marLeft w:val="0"/>
      <w:marRight w:val="0"/>
      <w:marTop w:val="0"/>
      <w:marBottom w:val="0"/>
      <w:divBdr>
        <w:top w:val="none" w:sz="0" w:space="0" w:color="auto"/>
        <w:left w:val="none" w:sz="0" w:space="0" w:color="auto"/>
        <w:bottom w:val="none" w:sz="0" w:space="0" w:color="auto"/>
        <w:right w:val="none" w:sz="0" w:space="0" w:color="auto"/>
      </w:divBdr>
    </w:div>
    <w:div w:id="1830098053">
      <w:bodyDiv w:val="1"/>
      <w:marLeft w:val="0"/>
      <w:marRight w:val="0"/>
      <w:marTop w:val="0"/>
      <w:marBottom w:val="0"/>
      <w:divBdr>
        <w:top w:val="none" w:sz="0" w:space="0" w:color="auto"/>
        <w:left w:val="none" w:sz="0" w:space="0" w:color="auto"/>
        <w:bottom w:val="none" w:sz="0" w:space="0" w:color="auto"/>
        <w:right w:val="none" w:sz="0" w:space="0" w:color="auto"/>
      </w:divBdr>
    </w:div>
    <w:div w:id="1890991298">
      <w:bodyDiv w:val="1"/>
      <w:marLeft w:val="0"/>
      <w:marRight w:val="0"/>
      <w:marTop w:val="0"/>
      <w:marBottom w:val="0"/>
      <w:divBdr>
        <w:top w:val="none" w:sz="0" w:space="0" w:color="auto"/>
        <w:left w:val="none" w:sz="0" w:space="0" w:color="auto"/>
        <w:bottom w:val="none" w:sz="0" w:space="0" w:color="auto"/>
        <w:right w:val="none" w:sz="0" w:space="0" w:color="auto"/>
      </w:divBdr>
    </w:div>
    <w:div w:id="1921136019">
      <w:bodyDiv w:val="1"/>
      <w:marLeft w:val="0"/>
      <w:marRight w:val="0"/>
      <w:marTop w:val="0"/>
      <w:marBottom w:val="0"/>
      <w:divBdr>
        <w:top w:val="none" w:sz="0" w:space="0" w:color="auto"/>
        <w:left w:val="none" w:sz="0" w:space="0" w:color="auto"/>
        <w:bottom w:val="none" w:sz="0" w:space="0" w:color="auto"/>
        <w:right w:val="none" w:sz="0" w:space="0" w:color="auto"/>
      </w:divBdr>
    </w:div>
    <w:div w:id="1985425522">
      <w:bodyDiv w:val="1"/>
      <w:marLeft w:val="0"/>
      <w:marRight w:val="0"/>
      <w:marTop w:val="0"/>
      <w:marBottom w:val="0"/>
      <w:divBdr>
        <w:top w:val="none" w:sz="0" w:space="0" w:color="auto"/>
        <w:left w:val="none" w:sz="0" w:space="0" w:color="auto"/>
        <w:bottom w:val="none" w:sz="0" w:space="0" w:color="auto"/>
        <w:right w:val="none" w:sz="0" w:space="0" w:color="auto"/>
      </w:divBdr>
    </w:div>
    <w:div w:id="2102800016">
      <w:bodyDiv w:val="1"/>
      <w:marLeft w:val="0"/>
      <w:marRight w:val="0"/>
      <w:marTop w:val="0"/>
      <w:marBottom w:val="0"/>
      <w:divBdr>
        <w:top w:val="none" w:sz="0" w:space="0" w:color="auto"/>
        <w:left w:val="none" w:sz="0" w:space="0" w:color="auto"/>
        <w:bottom w:val="none" w:sz="0" w:space="0" w:color="auto"/>
        <w:right w:val="none" w:sz="0" w:space="0" w:color="auto"/>
      </w:divBdr>
    </w:div>
    <w:div w:id="214337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javascript:void(0)" TargetMode="External"/><Relationship Id="rId21" Type="http://schemas.openxmlformats.org/officeDocument/2006/relationships/hyperlink" Target="javascript:void(0)" TargetMode="External"/><Relationship Id="rId42" Type="http://schemas.openxmlformats.org/officeDocument/2006/relationships/hyperlink" Target="javascript:void(0)" TargetMode="External"/><Relationship Id="rId47" Type="http://schemas.openxmlformats.org/officeDocument/2006/relationships/hyperlink" Target="javascript:void(0)" TargetMode="External"/><Relationship Id="rId63" Type="http://schemas.openxmlformats.org/officeDocument/2006/relationships/hyperlink" Target="javascript:void(0)" TargetMode="External"/><Relationship Id="rId68" Type="http://schemas.openxmlformats.org/officeDocument/2006/relationships/hyperlink" Target="javascript:void(0)" TargetMode="External"/><Relationship Id="rId16" Type="http://schemas.openxmlformats.org/officeDocument/2006/relationships/hyperlink" Target="javascript:void(0)" TargetMode="External"/><Relationship Id="rId11" Type="http://schemas.openxmlformats.org/officeDocument/2006/relationships/hyperlink" Target="https://spdp.sic.gov.co/home.php" TargetMode="External"/><Relationship Id="rId32" Type="http://schemas.openxmlformats.org/officeDocument/2006/relationships/hyperlink" Target="javascript:void(0)" TargetMode="External"/><Relationship Id="rId37" Type="http://schemas.openxmlformats.org/officeDocument/2006/relationships/hyperlink" Target="javascript:void(0)" TargetMode="External"/><Relationship Id="rId53" Type="http://schemas.openxmlformats.org/officeDocument/2006/relationships/hyperlink" Target="javascript:void(0)" TargetMode="External"/><Relationship Id="rId58" Type="http://schemas.openxmlformats.org/officeDocument/2006/relationships/hyperlink" Target="javascript:void(0)" TargetMode="External"/><Relationship Id="rId74" Type="http://schemas.openxmlformats.org/officeDocument/2006/relationships/hyperlink" Target="javascript:void(0)" TargetMode="External"/><Relationship Id="rId79"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hyperlink" Target="javascript:void(0)" TargetMode="External"/><Relationship Id="rId82" Type="http://schemas.openxmlformats.org/officeDocument/2006/relationships/theme" Target="theme/theme1.xml"/><Relationship Id="rId1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hyperlink" Target="javascript:void(0)" TargetMode="External"/><Relationship Id="rId43" Type="http://schemas.openxmlformats.org/officeDocument/2006/relationships/hyperlink" Target="javascript:void(0)" TargetMode="External"/><Relationship Id="rId48" Type="http://schemas.openxmlformats.org/officeDocument/2006/relationships/hyperlink" Target="javascript:void(0)" TargetMode="External"/><Relationship Id="rId56" Type="http://schemas.openxmlformats.org/officeDocument/2006/relationships/hyperlink" Target="javascript:void(0)" TargetMode="External"/><Relationship Id="rId64" Type="http://schemas.openxmlformats.org/officeDocument/2006/relationships/hyperlink" Target="javascript:void(0)" TargetMode="External"/><Relationship Id="rId69" Type="http://schemas.openxmlformats.org/officeDocument/2006/relationships/hyperlink" Target="javascript:void(0)" TargetMode="External"/><Relationship Id="rId77" Type="http://schemas.openxmlformats.org/officeDocument/2006/relationships/header" Target="header1.xml"/><Relationship Id="rId8" Type="http://schemas.openxmlformats.org/officeDocument/2006/relationships/hyperlink" Target="mailto:contactenos@sic.gov.co" TargetMode="External"/><Relationship Id="rId51" Type="http://schemas.openxmlformats.org/officeDocument/2006/relationships/hyperlink" Target="javascript:void(0)" TargetMode="External"/><Relationship Id="rId72" Type="http://schemas.openxmlformats.org/officeDocument/2006/relationships/hyperlink" Target="javascript:void(0)" TargetMode="External"/><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33" Type="http://schemas.openxmlformats.org/officeDocument/2006/relationships/hyperlink" Target="javascript:void(0)" TargetMode="External"/><Relationship Id="rId38" Type="http://schemas.openxmlformats.org/officeDocument/2006/relationships/hyperlink" Target="javascript:void(0)" TargetMode="External"/><Relationship Id="rId46" Type="http://schemas.openxmlformats.org/officeDocument/2006/relationships/hyperlink" Target="javascript:void(0)" TargetMode="External"/><Relationship Id="rId59" Type="http://schemas.openxmlformats.org/officeDocument/2006/relationships/hyperlink" Target="javascript:void(0)" TargetMode="External"/><Relationship Id="rId67" Type="http://schemas.openxmlformats.org/officeDocument/2006/relationships/hyperlink" Target="javascript:void(0)" TargetMode="External"/><Relationship Id="rId20" Type="http://schemas.openxmlformats.org/officeDocument/2006/relationships/hyperlink" Target="javascript:void(0)" TargetMode="External"/><Relationship Id="rId41" Type="http://schemas.openxmlformats.org/officeDocument/2006/relationships/hyperlink" Target="javascript:void(0)" TargetMode="External"/><Relationship Id="rId54" Type="http://schemas.openxmlformats.org/officeDocument/2006/relationships/hyperlink" Target="javascript:void(0)" TargetMode="External"/><Relationship Id="rId62" Type="http://schemas.openxmlformats.org/officeDocument/2006/relationships/hyperlink" Target="javascript:void(0)" TargetMode="External"/><Relationship Id="rId70" Type="http://schemas.openxmlformats.org/officeDocument/2006/relationships/hyperlink" Target="javascript:void(0)" TargetMode="External"/><Relationship Id="rId75"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javascript:void(0)" TargetMode="Externa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36" Type="http://schemas.openxmlformats.org/officeDocument/2006/relationships/hyperlink" Target="javascript:void(0)" TargetMode="External"/><Relationship Id="rId49" Type="http://schemas.openxmlformats.org/officeDocument/2006/relationships/hyperlink" Target="javascript:void(0)" TargetMode="External"/><Relationship Id="rId57" Type="http://schemas.openxmlformats.org/officeDocument/2006/relationships/hyperlink" Target="javascript:void(0)" TargetMode="External"/><Relationship Id="rId10" Type="http://schemas.openxmlformats.org/officeDocument/2006/relationships/hyperlink" Target="mailto:contactenos@sic.gov.co" TargetMode="External"/><Relationship Id="rId31" Type="http://schemas.openxmlformats.org/officeDocument/2006/relationships/hyperlink" Target="javascript:void(0)" TargetMode="External"/><Relationship Id="rId44" Type="http://schemas.openxmlformats.org/officeDocument/2006/relationships/hyperlink" Target="javascript:void(0)" TargetMode="External"/><Relationship Id="rId52" Type="http://schemas.openxmlformats.org/officeDocument/2006/relationships/hyperlink" Target="javascript:void(0)" TargetMode="External"/><Relationship Id="rId60" Type="http://schemas.openxmlformats.org/officeDocument/2006/relationships/hyperlink" Target="javascript:void(0)" TargetMode="External"/><Relationship Id="rId65" Type="http://schemas.openxmlformats.org/officeDocument/2006/relationships/hyperlink" Target="javascript:void(0)" TargetMode="External"/><Relationship Id="rId73" Type="http://schemas.openxmlformats.org/officeDocument/2006/relationships/hyperlink" Target="javascript:void(0)" TargetMode="External"/><Relationship Id="rId78" Type="http://schemas.openxmlformats.org/officeDocument/2006/relationships/header" Target="header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ntactenos@sic.gov.co" TargetMode="Externa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39" Type="http://schemas.openxmlformats.org/officeDocument/2006/relationships/hyperlink" Target="javascript:void(0)" TargetMode="External"/><Relationship Id="rId34" Type="http://schemas.openxmlformats.org/officeDocument/2006/relationships/hyperlink" Target="javascript:void(0)" TargetMode="External"/><Relationship Id="rId50" Type="http://schemas.openxmlformats.org/officeDocument/2006/relationships/hyperlink" Target="javascript:void(0)" TargetMode="External"/><Relationship Id="rId55" Type="http://schemas.openxmlformats.org/officeDocument/2006/relationships/hyperlink" Target="javascript:void(0)" TargetMode="External"/><Relationship Id="rId76" Type="http://schemas.openxmlformats.org/officeDocument/2006/relationships/hyperlink" Target="https://sigi.sic.gov.co/SIGI/portal/document_tab.php?&amp;id_doc=614&amp;version=3" TargetMode="External"/><Relationship Id="rId7" Type="http://schemas.openxmlformats.org/officeDocument/2006/relationships/endnotes" Target="endnotes.xml"/><Relationship Id="rId71" Type="http://schemas.openxmlformats.org/officeDocument/2006/relationships/hyperlink" Target="javascript:void(0)" TargetMode="External"/><Relationship Id="rId2" Type="http://schemas.openxmlformats.org/officeDocument/2006/relationships/numbering" Target="numbering.xml"/><Relationship Id="rId29" Type="http://schemas.openxmlformats.org/officeDocument/2006/relationships/hyperlink" Target="javascript:void(0)" TargetMode="External"/><Relationship Id="rId24" Type="http://schemas.openxmlformats.org/officeDocument/2006/relationships/hyperlink" Target="javascript:void(0)" TargetMode="External"/><Relationship Id="rId40" Type="http://schemas.openxmlformats.org/officeDocument/2006/relationships/hyperlink" Target="javascript:void(0)" TargetMode="External"/><Relationship Id="rId45" Type="http://schemas.openxmlformats.org/officeDocument/2006/relationships/hyperlink" Target="javascript:void(0)" TargetMode="External"/><Relationship Id="rId66"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image" Target="file:///\\Abeltran\publico\Logo%20completo.gif"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9E9EC-38A8-41D9-9FE2-6B16F4CFE82A}">
  <ds:schemaRefs>
    <ds:schemaRef ds:uri="http://schemas.openxmlformats.org/officeDocument/2006/bibliography"/>
  </ds:schemaRefs>
</ds:datastoreItem>
</file>

<file path=docMetadata/LabelInfo.xml><?xml version="1.0" encoding="utf-8"?>
<clbl:labelList xmlns:clbl="http://schemas.microsoft.com/office/2020/mipLabelMetadata">
  <clbl:label id="{9478eec2-8df7-4948-80d3-740a16e1dcca}" enabled="0" method="" siteId="{9478eec2-8df7-4948-80d3-740a16e1dcca}" removed="1"/>
</clbl:labelList>
</file>

<file path=docProps/app.xml><?xml version="1.0" encoding="utf-8"?>
<Properties xmlns="http://schemas.openxmlformats.org/officeDocument/2006/extended-properties" xmlns:vt="http://schemas.openxmlformats.org/officeDocument/2006/docPropsVTypes">
  <Template>Normal</Template>
  <TotalTime>4</TotalTime>
  <Pages>52</Pages>
  <Words>17390</Words>
  <Characters>95651</Characters>
  <Application>Microsoft Office Word</Application>
  <DocSecurity>0</DocSecurity>
  <Lines>797</Lines>
  <Paragraphs>225</Paragraphs>
  <ScaleCrop>false</ScaleCrop>
  <HeadingPairs>
    <vt:vector size="2" baseType="variant">
      <vt:variant>
        <vt:lpstr>Título</vt:lpstr>
      </vt:variant>
      <vt:variant>
        <vt:i4>1</vt:i4>
      </vt:variant>
    </vt:vector>
  </HeadingPairs>
  <TitlesOfParts>
    <vt:vector size="1" baseType="lpstr">
      <vt:lpstr/>
    </vt:vector>
  </TitlesOfParts>
  <Company>Alexion Pharmaceuticals</Company>
  <LinksUpToDate>false</LinksUpToDate>
  <CharactersWithSpaces>112816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Diana Catalina Acero Escobar</cp:lastModifiedBy>
  <cp:revision>4</cp:revision>
  <cp:lastPrinted>2024-10-08T12:20:00Z</cp:lastPrinted>
  <dcterms:created xsi:type="dcterms:W3CDTF">2024-11-16T01:29:00Z</dcterms:created>
  <dcterms:modified xsi:type="dcterms:W3CDTF">2024-11-16T01:30:00Z</dcterms:modified>
</cp:coreProperties>
</file>